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6" w:rsidRPr="00E22BEB" w:rsidRDefault="003D52F5" w:rsidP="00F8354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Доклад на тему: </w:t>
      </w:r>
      <w:r w:rsidR="00F83546" w:rsidRPr="00F83546">
        <w:rPr>
          <w:rFonts w:ascii="Times New Roman" w:hAnsi="Times New Roman" w:cs="Times New Roman"/>
          <w:b/>
          <w:sz w:val="32"/>
          <w:szCs w:val="32"/>
          <w:lang w:val="ru-RU"/>
        </w:rPr>
        <w:t>Пути и средства сохранения и укрепления здоровья обучающихся начальных классов.</w:t>
      </w:r>
      <w:bookmarkStart w:id="0" w:name="_GoBack"/>
      <w:bookmarkEnd w:id="0"/>
    </w:p>
    <w:p w:rsidR="00F83546" w:rsidRPr="00E22BEB" w:rsidRDefault="00F83546" w:rsidP="00F8354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83546">
        <w:rPr>
          <w:rFonts w:ascii="Times New Roman" w:hAnsi="Times New Roman" w:cs="Times New Roman"/>
          <w:sz w:val="32"/>
          <w:szCs w:val="32"/>
          <w:lang w:val="ru-RU"/>
        </w:rPr>
        <w:t>Использование психолого-педагогических технологий сохранения и укрепления здоровья в начальной школе.</w:t>
      </w:r>
    </w:p>
    <w:p w:rsidR="003B4C03" w:rsidRPr="00E22BEB" w:rsidRDefault="00F83546" w:rsidP="00F8354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83546">
        <w:rPr>
          <w:rFonts w:ascii="Times New Roman" w:hAnsi="Times New Roman" w:cs="Times New Roman"/>
          <w:sz w:val="32"/>
          <w:szCs w:val="32"/>
          <w:lang w:val="ru-RU"/>
        </w:rPr>
        <w:t>Комплексная оценка эффективности здоровьсберегающей деятельности в начальной школе.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Сегодня одним из приоритетных направлений государственной политики в области образования является сохранение и укрепление здоровья младших школьников. В новых государственных стандартах одной из ключевых идей является формирование культуры здоровья младшего школьника.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проблемы формирования здорового образа жизни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вызвана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возрастанием и изменением характера нагрузок на организм ребенка.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Показатели здорового ученика: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 в физическом плане - здоровье позволяет ему справляться с учебной нагрузкой, ребенок умеет преодолевать усталость;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 в социальном плане - он коммуникабелен, общителен;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 в эмоциональном плане - ребенок уравновешен, способен удивляться и восхищаться;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 в интеллектуальном плане - учащийся проявляет хорошие умственные способности;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 в нравственном плане - он признает основные общечеловеческие ценности.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Согласно определению Всемирной организации здравоохранения, здоровье - это состояние полного физического, психического и социального благополучия.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«Забота о здоровье ребенка - это не просто комплекс санитарн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гигиенических норм и правил и не свод требований к режиму, питанию, труду, отдыху. Это, прежде всего, забота о гармоничной полноте всех физических и духовных сил, и венцом этой гармонии является радость творчества». (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В.А.Сухомлинский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0261F" w:rsidRDefault="0050261F" w:rsidP="00E22BEB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Различают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здоровьеформирующие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здоровьесберегающие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технологии.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Здоровьеформирующие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образовательные технологии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- это все те психолого-педагогические технологии, программы,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proofErr w:type="gram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Здоровьесберегающие образовательные технологии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(по Н.К. Смирнову) можно рассматривать как технологическую основу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педагогики, как совокупность форм и методов организации обучения детей без ущерба для их здоровья.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технологией О.В. Петров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 эту систему входит: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1.Использование данных мониторинга состояния здоровья обучающихся, проводимого медицинскими работниками и собственных наблюдений в процессе реализации образовательной технологии, её коррекция в соответствии с имеющимися данными.</w:t>
      </w:r>
      <w:proofErr w:type="gram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2.Учёт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обучающихся данной возрастной группы.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3.Создание благоприятного эмоционально-психологического климата в процессе реализации технологии.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4.Использование разнообразных видов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обучающихся, направленных на сохранение и повышение резервов здоровья, работоспособности.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Цель здоровьесберегающих образовательных технологий - обеспечить школьнику возможность сохранения здоровья за период обучения в школе,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Отсюда возникают основные задачи, которые мы ставим в своей работе на первое место:</w:t>
      </w:r>
    </w:p>
    <w:p w:rsidR="00E22BEB" w:rsidRPr="00E22BEB" w:rsidRDefault="00E22BEB" w:rsidP="00E22B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обеспечение школьника возможности сохранения здоровья на период обучения в школе;</w:t>
      </w:r>
    </w:p>
    <w:p w:rsidR="00E22BEB" w:rsidRPr="00E22BEB" w:rsidRDefault="00E22BEB" w:rsidP="00E22B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формирование у учащихся знаний, умений и навыков по здоровому образу жизни;</w:t>
      </w:r>
    </w:p>
    <w:p w:rsidR="00E22BEB" w:rsidRPr="00E22BEB" w:rsidRDefault="00E22BEB" w:rsidP="00E22B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формирование системы спортивно-оздоровительной работы.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годы в России произошло значительное ухудшение здоровья школьников.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влияет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огромное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: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недостаток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двигательной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несоблюдение гигиенических требований в организации образовательного процесса;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перегрузка учебных программ, интенсификация учебного процесса;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авторитарный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отсутствие индивидуального подхода к учащимся;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неправильное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недостаточная компетентность педагогов в вопросах здоровья и здоровьесберегающих технологий;</w:t>
      </w:r>
    </w:p>
    <w:p w:rsidR="00E22BEB" w:rsidRPr="00E22BEB" w:rsidRDefault="00E22BEB" w:rsidP="00E22B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низкий уровень культуры здоровья учащихся, их неграмотность в вопросах здоровья.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Пути сохранения и укрепления здоровья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Существуют пути организации образовательного пространства в режиме профилактики и охраны психологического здоровья школьников: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бесед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.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Корректировка карты анализа урока с позиций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Разработка рекомендаций по улучшению психологического климата в классе и предупреждению конфликтных ситуаций.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оценочной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.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Внедрение технологий, направленных на сбережение психоэмоционального здоровья учащихся.</w:t>
      </w:r>
    </w:p>
    <w:p w:rsidR="00E22BEB" w:rsidRPr="00E22BEB" w:rsidRDefault="00E22BEB" w:rsidP="00E22B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Реализация диагностических программ (мониторинг здоровья).</w:t>
      </w:r>
    </w:p>
    <w:p w:rsidR="00E22BEB" w:rsidRPr="00E22BEB" w:rsidRDefault="00E22BEB" w:rsidP="00E22BE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Разработка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бесед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родителей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Работа по укреплению и сохранению здоровья учащихся невозможна без привлечения родителей, так как хорошая связь между школой и родителями является фундаментальным условием в личностно-ориентированном образовании. Одна из важнейших задач, возложенная на родителей -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режима дня школьника и сбалансированного питания.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Работа с семьей ведется по следующим направлениям: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Привлечение родителей к обучению детей здоровому образу жизни (проведение тематических родительских собраний, индивидуальные беседы, приглашения на классные часы).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Привлечение родителей к проведению мониторинга состояния здоровья детей.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Приучение школьников (сначала с помощью родителей, а затем – самостоятельно) к самонаблюдениям и самоконтролю за своим здоровьем.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Привлечение родителей к участию в проектной деятельности.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Участие в конкурсах и выставках (поделок, стихотворений, плакатов «Моё здоровье в моих руках» «Разговор о правильном питании»);</w:t>
      </w:r>
    </w:p>
    <w:p w:rsidR="00E22BEB" w:rsidRPr="00E22BEB" w:rsidRDefault="00E22BEB" w:rsidP="00E22BE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Организация досуга учащихся (дни здоровья, соревнования).</w:t>
      </w:r>
    </w:p>
    <w:p w:rsidR="00E22BEB" w:rsidRPr="00E22BEB" w:rsidRDefault="00E22BEB" w:rsidP="00E22BE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Корректировка карты анализа урока с позиций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здоровьесбережения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Важная составная часть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работы школы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– это рациональная организация урока. Показателем рациональной организации учебного процесса являются:</w:t>
      </w:r>
    </w:p>
    <w:p w:rsidR="00E22BEB" w:rsidRPr="00E22BEB" w:rsidRDefault="00E22BEB" w:rsidP="00E22BE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объем учебной нагрузки - количество уроков и их продолжительность, включая затраты времени на выполнение домашнего задания;</w:t>
      </w:r>
    </w:p>
    <w:p w:rsidR="00E22BEB" w:rsidRPr="00E22BEB" w:rsidRDefault="00E22BEB" w:rsidP="00E22BE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нагрузка от дополнительных занятий в школе;</w:t>
      </w:r>
    </w:p>
    <w:p w:rsidR="00E22BEB" w:rsidRPr="00E22BEB" w:rsidRDefault="00E22BEB" w:rsidP="00E22BE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занятия активно-двигательного характера: динамические паузы, уроки физкультуры, спортивные соревнования и т.п.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следует проводить физкультминутки, примерно через 10-15 минут от начала урока или с развитием первой фазы умственного утомления у учащихся класса. Кроме того, следует определять и фиксировать психологический климат на уроке, проводить эмоциональную разрядку, следить за соблюдением учащимися правильной осанки, позы, за ее соответствием виду работы и чередованием в течение урока.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Обязательное условие эффективного проведения физкультминуток - положительный эмоциональный фон.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педагогике разрабатывается экспертный подход к внедрению здоровьесберегающих технологий, который предполагает применение методик анализа урока с точки зрения его влияния на здоровье учащихся. Автором Л.Ф. Тихомировой разработана схема анализа, которую можно использовать в практике образовательного учреждения, осуществляющего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 (Приложение 1)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Н.К.Смирновым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основные гигиенические критерии рациональной организации урока. </w:t>
      </w:r>
      <w:r w:rsidRPr="00E22B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E22BEB" w:rsidRPr="00E22BEB" w:rsidRDefault="00E22BEB" w:rsidP="00E22BE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Разработка рекомендаций по улучшению психологического климата в классе и предупреждению конфликтных ситуаций.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Наиболее эффективными способами формирования и поддержания социально-психологического климата в классе, являются: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ставить цели и создавать условия для организации совместной деятельности детей, поощрять активность, креативность;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находить общие интересы, которые объединили бы детей класса;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привлекать ребят проводить время вместе: сходить в поход, кино;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создавать ситуации коллективного сопереживания значимых событий, стремление к эмоциональному включению в жизнь класса каждого ребенка;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навязывать друг другу свое мнение;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повышения комфортности самочувствия детей в школе;</w:t>
      </w:r>
    </w:p>
    <w:p w:rsidR="00E22BEB" w:rsidRPr="00E22BEB" w:rsidRDefault="00E22BEB" w:rsidP="00E22BE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развивать коммуникативную культуру, навыки общения и сотрудничества.</w:t>
      </w:r>
    </w:p>
    <w:p w:rsidR="00E22BEB" w:rsidRPr="00E22BEB" w:rsidRDefault="00E22BEB" w:rsidP="00E22BE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Разработка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правил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оценочной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2BEB" w:rsidRPr="00E22BEB" w:rsidRDefault="00E22BEB" w:rsidP="00E22BE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Правила оценочной безопасности обязательны во всех человеческих отношениях.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соблюдать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учат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соблюдению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.</w:t>
      </w:r>
    </w:p>
    <w:p w:rsidR="00E22BEB" w:rsidRPr="00E22BEB" w:rsidRDefault="00E22BEB" w:rsidP="00E22BE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Список правил оценочной безопасности является принципиально открытым.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скупиться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похвалу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Хвалить исполнителя, критиковать только исполнение.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Вместо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сделал три ошибки в этом примере" продуктивней сказать: "Давай с тобой найдем в этом примере две ошибки".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"На ложку дегтя - бочка меда". Даже в море неуспеха можно найти островок успешности и закрепиться на нем.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Ставить перед ребенком только конкретные цели. "Вместо заклинания: "Постарайся быть внимательным и не пропускать букв" эффективней установка: "В прошлом диктанте ты пропустил шесть букв, сегодня - не больше пяти".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"За двумя зайцами...". Не надо перед первоклассником ставить более одной задачи одновременно. Если Вы сегодня ставите задачу не забыть точки в конце предложения, простите ему, что он забыл, как пишется заглавная буква.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Формула "опять ты НЕ..." - верный способ выращивания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НЕудачника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Учитель, начни практику оценочной безопасности с собственной самооценки.</w:t>
      </w:r>
    </w:p>
    <w:p w:rsidR="00E22BEB" w:rsidRPr="00E22BEB" w:rsidRDefault="00E22BEB" w:rsidP="00E22BE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Внедрение технологий, направленных на сбережение психоэмоционального здоровья учащихся.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Большое внимание следует уделять организации процесса в режиме профилактики и охраны психологического здоровья младших школьников.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Одним из важнейших аспектов сохранения и укрепления здоровья является психологический комфорт школьников во время урока.</w:t>
      </w:r>
    </w:p>
    <w:p w:rsidR="00E22BEB" w:rsidRPr="00E22BEB" w:rsidRDefault="00E22BEB" w:rsidP="00E22BE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Снятие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эмоционального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напряжения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игровых технологий, оригинальных нестандартных заданий и задач, введение в урок занимательных моментов позволяют снять эмоциональное напряжение. </w:t>
      </w:r>
    </w:p>
    <w:p w:rsidR="00E22BEB" w:rsidRPr="00E22BEB" w:rsidRDefault="00E22BEB" w:rsidP="00E22BE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Создание благоприятного психологического климата на уроке.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Доброжелательная обстановка на уроке, внимание к каждому высказыванию, позитивная реакция учителя на желание ученика высказать своё мнение, тактичное исправление допущенных ошибок, поощрение к самостоятельной мыслительной деятельности – в обстановке психологического комфорта и эмоциональной приподнятости, работоспособность класса заметно повышается и приводит к более качественному усвоению знаний и к более высоким результатам.</w:t>
      </w:r>
    </w:p>
    <w:p w:rsidR="00E22BEB" w:rsidRPr="00E22BEB" w:rsidRDefault="00E22BEB" w:rsidP="00E22BE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Охрана здоровья и пропаганда здорового образа жизни.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E22BEB" w:rsidRPr="00E22BEB" w:rsidRDefault="00E22BEB" w:rsidP="00E22BE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Технология сотрудничества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. Приоритет воспитания над обучением позволяет в рамках формирования общей культуры личности последовательно воспитывать культуру здоровья учащегося. Здесь можно использовать такие приемы организации деятельности, как работа в группах, работа в парах сменного состава, деятельность с элементами соревнования,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Комплексное использование личностно-ориентированных технологий.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Личностно-ориентированное обучение предполагает использование разнообразных форм и методов организации учебной деятельности.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учителем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встают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>:</w:t>
      </w:r>
    </w:p>
    <w:p w:rsidR="00E22BEB" w:rsidRPr="00E22BEB" w:rsidRDefault="00E22BEB" w:rsidP="00E22BE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создание атмосферы заинтересованности каждого ученика в работе класса;</w:t>
      </w:r>
    </w:p>
    <w:p w:rsidR="00E22BEB" w:rsidRPr="00E22BEB" w:rsidRDefault="00E22BEB" w:rsidP="00E22BE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стимулирование учащихся к высказываниям и использованию различных способов выполнения заданий без боязни ошибиться;</w:t>
      </w:r>
    </w:p>
    <w:p w:rsidR="00E22BEB" w:rsidRPr="00E22BEB" w:rsidRDefault="00E22BEB" w:rsidP="00E22BE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создание педагогических ситуаций общения на уроке, позволяющие каждому ученику проявлять самостоятельность, инициативу, избирательность в способах работы;</w:t>
      </w:r>
    </w:p>
    <w:p w:rsidR="00E22BEB" w:rsidRPr="00E22BEB" w:rsidRDefault="00E22BEB" w:rsidP="00E22BE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создание обстановки для естественного самовыражения ученика.</w:t>
      </w:r>
    </w:p>
    <w:p w:rsidR="00E22BEB" w:rsidRPr="00E22BEB" w:rsidRDefault="00E22BEB" w:rsidP="00E22BE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Организация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саморефлексии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Умело проведённая рефлексия даёт возможность понять: насколько дети осознают, что и как они делали на уроке, что им помогало, и что смогут использовать в своей жизни за пределами класса и школы. </w:t>
      </w:r>
    </w:p>
    <w:p w:rsidR="00E22BEB" w:rsidRPr="00E22BEB" w:rsidRDefault="00E22BEB" w:rsidP="00E22BE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Технологии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развивающего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proofErr w:type="spellEnd"/>
      <w:r w:rsidRPr="00E22B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Строятся на плодотворных идеях </w:t>
      </w:r>
      <w:r w:rsidRPr="00E22BEB">
        <w:rPr>
          <w:rFonts w:ascii="Times New Roman" w:hAnsi="Times New Roman" w:cs="Times New Roman"/>
          <w:sz w:val="28"/>
          <w:szCs w:val="28"/>
        </w:rPr>
        <w:t>JI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>.С. Выготского, в его гипотезе о том, что знания являются не конечной целью обучения, а лишь средством развития учащихся.</w:t>
      </w:r>
    </w:p>
    <w:p w:rsidR="00E22BEB" w:rsidRPr="00E22BEB" w:rsidRDefault="00E22BEB" w:rsidP="00E22BE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Реализация диагностических программ (мониторинг здоровья).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Чтобы наиболее полно представить картину здоровья каждого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ребѐнка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необходимо ежегодно проводить мониторинг состояния здоровья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Анализ результатов мониторинга позволяет педагогам определить дифференцированный подход к каждому ребенку в подборе форм организации, методов и приемов воспитания и развития.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Участниками мониторинга состояния здоровья учащихся являются: учащиеся, классные руководители, родители, учителя физической культуры, психолог, медицинский работник школы.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Основными методами и средствами диагностики здоровья учащихся являются: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1. ежегодный медицинский осмотр;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2. тестирование;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3. анкетирование;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ИКТ-технологии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Анкеты ЗОЖ для детей, для родителей.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Поэтапное внедрение в процесс обучения элементов здоровьесберегающих технологий, направленных на сохранение и укрепление здоровья обучающихся, можно разделить на три основных этапа: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 этап – начальный (констатирующий) - отбор данных о состоянии здоровья учащихся, выявление проблемы, определение цели, постановка задачи и выбор методов их решения, изучение литературы по проблеме исследования.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 этап – основной (формирующий) - продолжение изучения литературы, опыта передовых педагогов, использование элементов здоровьесберегающих технологий, их анализ и систематизация.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3 этап – заключительный (контрольный) - обобщение и систематизация результатов исследования, формулирование выводов и систематизация педагогического опыта.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целей здоровьесберегающих образовательных технологий обучения необходимо определить основные </w:t>
      </w: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средства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обучения: средства двигательной направленности; оздоровительные силы природы; гигиенические.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К средствам двигательной направленности относятся такие двигательные действия, как физические упражнения, физкультминутки и подвижные перемены, эмоциональные разрядки, гимнастика (оздоровительная, пальчиковая, корригирующая, дыхательная, для бодрости), лечебная физкультура, подвижные игры, массаж, самомассаж,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психогимнастика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, тренинги и др.</w:t>
      </w:r>
      <w:proofErr w:type="gram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оздоровительных сил природы оказывает существенное влияние на достижение целей здоровьесберегающих образовательных технологий обучения. Проведение занятий на свежем воздухе способствует активизации 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биологических процессов, вызываемых процессом обучения, повышают общую работоспособность организма, замедляют процесс утомления.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К гигиеническим средствам достижения целей здоровьесберегающих образовательных технологий обучения, содействующим укреплению здоровья, относятся:</w:t>
      </w:r>
    </w:p>
    <w:p w:rsidR="00E22BEB" w:rsidRPr="00E22BEB" w:rsidRDefault="00E22BEB" w:rsidP="00E22BE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выполнение санитарно-гигиенических требований, регламентированных СанПиНами;</w:t>
      </w:r>
    </w:p>
    <w:p w:rsidR="00E22BEB" w:rsidRPr="00E22BEB" w:rsidRDefault="00E22BEB" w:rsidP="00E22BE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личная и общественная гигиена (чистота тела, чистота мест занятий, воздуха и т. д.); проветривание и влажная уборка помещений;</w:t>
      </w:r>
    </w:p>
    <w:p w:rsidR="00E22BEB" w:rsidRPr="00E22BEB" w:rsidRDefault="00E22BEB" w:rsidP="00E22BE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соблюдение общего режима дня, режима двигательной активности, режима питания и сна; привитие детям элементарных гигиенических навыков;</w:t>
      </w:r>
    </w:p>
    <w:p w:rsidR="00E22BEB" w:rsidRPr="00E22BEB" w:rsidRDefault="00E22BEB" w:rsidP="00E22BE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обучение детей элементарным приемам здорового образа жизни (ЗОЖ), простейшим навыкам оказания первой медицинской помощи.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Одним из главных требований к использованию перечисленных выше средств является их системное и комплексное применение/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для сохранения здоровья младших школьников в учебном процессе необходима реализация принципов, форм и методов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здоровьесохраняющего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и воспитания.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 складывается по крупинкам, которые можно легко растерять. Лишь целенаправленная совместная работа педагогов, родителей и самих обучающихся позволит заложить фундамент высокой работоспособности (в том числе и умственной). Основным показателем результативности этой работы является здоровье детей.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Внедрение в учебный процесс здоровьесберегающих технологий позволяет добиться положительных изменений в состоянии здоровья учеников,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Автором Л.Ф. Тихомировой разработана схема анализа, которую можно использовать в практике образовательного учреждения, осуществляющего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Инструкция: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дать оценку урока по следующим позициям: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1.Учет степени трудности предмета при составлении расписания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2. Режим проветривания соблюден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3. Температурный режим соблюден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2BEB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возрасту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Авторитарный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Либеральный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Демократичный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Психотравмирующие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уроке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Позиция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Взрослый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Родитель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lastRenderedPageBreak/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Ребёнок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усталости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Отмечена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усталость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эмоциональный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настрой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2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r w:rsidRPr="00E22BEB">
        <w:rPr>
          <w:rFonts w:ascii="Times New Roman" w:hAnsi="Times New Roman" w:cs="Times New Roman"/>
          <w:sz w:val="28"/>
          <w:szCs w:val="28"/>
        </w:rPr>
        <w:t>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2BEB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proofErr w:type="spellEnd"/>
      <w:r w:rsidRPr="00E2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2BEB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proofErr w:type="spellEnd"/>
      <w:r w:rsidRPr="00E22B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7-10 баллов – урок способствует сохранению здоровья;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5-6 баллов - средний уровень направленности урока на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здоровьесбережение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0-4балла - урок негативно влияет на здоровье учащихся.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Критериями удачного урока с точки зрения его влияния на здоровье учащихся являются следующие: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-отсутствие усталости у учащихся и педагога;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-положительный эмоциональный настрой (попросите учащихся дать оценку своему настроению с помощью цветных карандашей или фломастеров, методика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Лутошкина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-удовлетворение от сделанной работы;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-желание продолжать работу.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Эту информацию можно получить, опросив учащихся.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Все вышеизложенное можно представить в виде схемы.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Оценка результатов: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8–10 баллов – урок способствует сохранению здоровья;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5–7 баллов – средний уровень направленности урока на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здоровьесбережение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0–4 балла – урок негативно влияет на здоровье учащихся.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Основные гигиенические критерии рациональной организации урока (по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Н.К.Смирнову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/п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Факторы урока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Рациональный уровень гигиены урока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Плотность урока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менее 60% и не более 75-80%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Число видов учебной деятельности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4-7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Средняя продолжительность различных видов учебной деятельности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более 10 минут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Частота чередования различных видов учебной деятельности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Смена не позже чем через 7-10 минут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Число видов преподавания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менее 3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Чередование видов преподавания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позже чем через 10-15 минут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Наличие эмоциональных разрядок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2-3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Место и длительность применения ТСО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В соответствии с гигиеническими нормами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Чередование позы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Чередуется в соответствии с видом работы. Учитель наблюдает за посадкой учащихся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Физкультминутки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Две за урок, состоящие из 3 легких упражнений, по 3-5 повторений каждого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Психологический климат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Преобладают положительные эмоции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Момент наступления утомления учащихся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Не ранее чем через 40 минут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Анкета ЗОЖ для учащихся 1-4 классов</w:t>
      </w:r>
    </w:p>
    <w:p w:rsidR="00E22BEB" w:rsidRPr="00E22BEB" w:rsidRDefault="00E22BEB" w:rsidP="00E22BE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А) Мыло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Б) Мочалка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В) Зубная щётка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Г) Зубная паста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Д) Полотенце для рук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Е) Полотенце для тела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Ж) Тапочки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З) Шампунь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2. На дверях столовой вывесили 2 расписания приёма пищи – одно из них правильное, а другое содержит ошибки. Отметь правильное расписание.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1 расписание (А) 2 расписание (Б)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Завтрак 8.00 9.00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Обед 13.00 15.00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Полдник 16.00 18.00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Ужин 19.00 21.00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А) Зубы нужно чистить по вечерам, чтобы удалить изо рта все скопившиеся за день остатки пищи.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Б) Зубы надо чистить по утрам, чтобы дыхание было свежим весь день.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В) Зубы надо чистить утром и вечером.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4. Отметь, в каких случаях надо обязательно мыть руки: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А) После прогулки 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Б) После посещения туалета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В) После того, как заправил постель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Г) После игры в баскетбол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Д) Перед посещением туалета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Е) Перед едой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Ж) Перед тем, как идёшь гулять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З) После игры с кошкой или собакой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5. Как часто ты принимаешь душ?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А) Каждый день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Б) 2-3 раза в неделю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В) 1 раз в неделю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6. Твой товарищ поранил палец. Что ты ему посоветуешь?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А) Положить палец в рот.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Б) Подставить палец под кран с холодной водой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В) Намазать палец йодом и накрыть чистой салфеткой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Г) Намазать кожу вокруг ранки йодом и накрыть чистой салфеткой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lastRenderedPageBreak/>
        <w:t>ПОДВЕДЕНИЕ ИТОГОВ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Подсчитывается общее количество баллов, набранных учащимся: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30-36 – высокий уровень осведомлённости о требованиях ЗОЖ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24-29 – достаточная осведомлённость о требованиях ЗОЖ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18-23 – недостаточная осведомлённость о требованиях ЗОЖ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Меньше 18 – низкий уровень осведомлённости о требованиях ЗОЖ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Литература.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1.Амосов М.В., Смирнов Н.К., «Здоровьесберегающие образовательные технологии в работе учителя и школы» - М.: АРКТИ, 2003.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Безруких</w:t>
      </w:r>
      <w:proofErr w:type="gram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М.М., Сонькина В.Д., ЗОТ в общеобразовательной школе: методология анализа, формы, методы, опыт применения/М.М. Безруких, В.Д. Сонькина. - М.: Триада - фарм. 2002.- 346 с.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3.Ковалько В.И., Здоровьесберегающие технологии / В.И. Ковалько. - М.:ВАКО, 2007.- 304 стр.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4.Петров К.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Здоровьесберегающая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школе//Воспитание школьников. - 2005. - №2. - С. 3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5.Селевко, Г. К. Современные образовательные технологии / Г.К.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Селевко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.– М.: Народное образование, 1998. – 256 с.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6.Сериков В. В., Обучение как вид педагогической деятельности: учебное пособие для вузов/В.В. Сериков; под ред. В.А. 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Сластенина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>, И.А. Колесниковой. - М.: Академия, 2008. - 256 с.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7.Смирнов Н.К., Как обучать школьников без ущерба для их здоровья/ Н.К. Смирнов.- М.: Чистые пруды, 2005. - 241 с.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8.Смирнов Н.К., Здоровьесберегающие образовательные технологии в современной школе. - М.: АПК и ПРО, 2002. - 121 с.</w:t>
      </w:r>
    </w:p>
    <w:p w:rsidR="00E22BEB" w:rsidRPr="00E22BEB" w:rsidRDefault="00E22BEB" w:rsidP="00E22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2BEB">
        <w:rPr>
          <w:rFonts w:ascii="Times New Roman" w:hAnsi="Times New Roman" w:cs="Times New Roman"/>
          <w:sz w:val="28"/>
          <w:szCs w:val="28"/>
          <w:lang w:val="ru-RU"/>
        </w:rPr>
        <w:t>9.Сухомлинский, В.А. Сердце отдаю детям/</w:t>
      </w:r>
      <w:proofErr w:type="spellStart"/>
      <w:r w:rsidRPr="00E22BEB">
        <w:rPr>
          <w:rFonts w:ascii="Times New Roman" w:hAnsi="Times New Roman" w:cs="Times New Roman"/>
          <w:sz w:val="28"/>
          <w:szCs w:val="28"/>
          <w:lang w:val="ru-RU"/>
        </w:rPr>
        <w:t>В.А.Сухомлинский</w:t>
      </w:r>
      <w:proofErr w:type="spellEnd"/>
      <w:r w:rsidRPr="00E22BEB">
        <w:rPr>
          <w:rFonts w:ascii="Times New Roman" w:hAnsi="Times New Roman" w:cs="Times New Roman"/>
          <w:sz w:val="28"/>
          <w:szCs w:val="28"/>
          <w:lang w:val="ru-RU"/>
        </w:rPr>
        <w:t xml:space="preserve"> - М.: Просвещение, 1979. </w:t>
      </w:r>
      <w:r w:rsidRPr="00E22BEB">
        <w:rPr>
          <w:rFonts w:ascii="Times New Roman" w:hAnsi="Times New Roman" w:cs="Times New Roman"/>
          <w:sz w:val="28"/>
          <w:szCs w:val="28"/>
        </w:rPr>
        <w:t>http</w:t>
      </w:r>
      <w:r w:rsidRPr="00E22BEB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6" w:history="1"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shkolabuduschego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zdorovesberegayushhie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tehnologii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nachalnoy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shkole</w:t>
        </w:r>
        <w:proofErr w:type="spellEnd"/>
        <w:r w:rsidRPr="00E22BE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22BEB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</w:p>
    <w:sectPr w:rsidR="00E22BEB" w:rsidRPr="00E22BEB" w:rsidSect="00D51338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73"/>
    <w:multiLevelType w:val="multilevel"/>
    <w:tmpl w:val="B64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34F0"/>
    <w:multiLevelType w:val="multilevel"/>
    <w:tmpl w:val="170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6FA5"/>
    <w:multiLevelType w:val="multilevel"/>
    <w:tmpl w:val="D7102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A73DC"/>
    <w:multiLevelType w:val="multilevel"/>
    <w:tmpl w:val="1FB4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64B3D"/>
    <w:multiLevelType w:val="multilevel"/>
    <w:tmpl w:val="48BEF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43B4F"/>
    <w:multiLevelType w:val="multilevel"/>
    <w:tmpl w:val="F22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76520"/>
    <w:multiLevelType w:val="multilevel"/>
    <w:tmpl w:val="AAD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27793"/>
    <w:multiLevelType w:val="multilevel"/>
    <w:tmpl w:val="22825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647F4"/>
    <w:multiLevelType w:val="multilevel"/>
    <w:tmpl w:val="5C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45177"/>
    <w:multiLevelType w:val="multilevel"/>
    <w:tmpl w:val="18FC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A4C32"/>
    <w:multiLevelType w:val="multilevel"/>
    <w:tmpl w:val="A048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5213B"/>
    <w:multiLevelType w:val="multilevel"/>
    <w:tmpl w:val="266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85B13"/>
    <w:multiLevelType w:val="multilevel"/>
    <w:tmpl w:val="719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83C7A"/>
    <w:multiLevelType w:val="multilevel"/>
    <w:tmpl w:val="87D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C324A"/>
    <w:multiLevelType w:val="multilevel"/>
    <w:tmpl w:val="12C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30B83"/>
    <w:multiLevelType w:val="multilevel"/>
    <w:tmpl w:val="7E4A5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54155"/>
    <w:multiLevelType w:val="multilevel"/>
    <w:tmpl w:val="1B7EF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2327B"/>
    <w:multiLevelType w:val="multilevel"/>
    <w:tmpl w:val="B02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43BEE"/>
    <w:multiLevelType w:val="multilevel"/>
    <w:tmpl w:val="D19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47A6C"/>
    <w:multiLevelType w:val="multilevel"/>
    <w:tmpl w:val="92D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71425"/>
    <w:multiLevelType w:val="multilevel"/>
    <w:tmpl w:val="133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D4891"/>
    <w:multiLevelType w:val="multilevel"/>
    <w:tmpl w:val="409A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225E"/>
    <w:multiLevelType w:val="multilevel"/>
    <w:tmpl w:val="3D0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979A0"/>
    <w:multiLevelType w:val="multilevel"/>
    <w:tmpl w:val="988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17"/>
  </w:num>
  <w:num w:numId="6">
    <w:abstractNumId w:val="2"/>
  </w:num>
  <w:num w:numId="7">
    <w:abstractNumId w:val="23"/>
  </w:num>
  <w:num w:numId="8">
    <w:abstractNumId w:val="15"/>
  </w:num>
  <w:num w:numId="9">
    <w:abstractNumId w:val="20"/>
  </w:num>
  <w:num w:numId="10">
    <w:abstractNumId w:val="16"/>
  </w:num>
  <w:num w:numId="11">
    <w:abstractNumId w:val="19"/>
  </w:num>
  <w:num w:numId="12">
    <w:abstractNumId w:val="18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21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46"/>
    <w:rsid w:val="003B4C03"/>
    <w:rsid w:val="003D52F5"/>
    <w:rsid w:val="0050261F"/>
    <w:rsid w:val="00996C35"/>
    <w:rsid w:val="00AE206E"/>
    <w:rsid w:val="00D51338"/>
    <w:rsid w:val="00DE542E"/>
    <w:rsid w:val="00E22BEB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hkolabuduschego.ru%2Fshkola%2Fshkolabuduschego.ru%2Fshkola%2Fzdorovesberegayushhie-tehnologii-v-nachalnoy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2021-05-29T14:17:00Z</dcterms:created>
  <dcterms:modified xsi:type="dcterms:W3CDTF">2021-05-29T14:18:00Z</dcterms:modified>
</cp:coreProperties>
</file>