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46" w:rsidRPr="00E22BEB" w:rsidRDefault="003D52F5" w:rsidP="00F8354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Доклад на тему: </w:t>
      </w:r>
      <w:r w:rsidR="00F83546" w:rsidRPr="00F83546">
        <w:rPr>
          <w:rFonts w:ascii="Times New Roman" w:hAnsi="Times New Roman" w:cs="Times New Roman"/>
          <w:b/>
          <w:sz w:val="32"/>
          <w:szCs w:val="32"/>
          <w:lang w:val="ru-RU"/>
        </w:rPr>
        <w:t>Пути и средства сохранения и укрепления здоровья обучающихся начальных классов.</w:t>
      </w:r>
      <w:bookmarkStart w:id="0" w:name="_GoBack"/>
      <w:bookmarkEnd w:id="0"/>
    </w:p>
    <w:p w:rsidR="00F83546" w:rsidRPr="00E22BEB" w:rsidRDefault="00F83546" w:rsidP="00F83546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F83546">
        <w:rPr>
          <w:rFonts w:ascii="Times New Roman" w:hAnsi="Times New Roman" w:cs="Times New Roman"/>
          <w:sz w:val="32"/>
          <w:szCs w:val="32"/>
          <w:lang w:val="ru-RU"/>
        </w:rPr>
        <w:t>Использование психолого-педагогических технологий сохранения и укрепления здоровья в начальной школе.</w:t>
      </w:r>
    </w:p>
    <w:p w:rsidR="003B4C03" w:rsidRPr="00E22BEB" w:rsidRDefault="00F83546" w:rsidP="00F83546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F83546">
        <w:rPr>
          <w:rFonts w:ascii="Times New Roman" w:hAnsi="Times New Roman" w:cs="Times New Roman"/>
          <w:sz w:val="32"/>
          <w:szCs w:val="32"/>
          <w:lang w:val="ru-RU"/>
        </w:rPr>
        <w:t>Комплексная оценка эффективности здоровьсберегающей деятельности в начальной школе.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Сегодня одним из приоритетных направлений государственной политики в области образования является сохранение и укрепление здоровья младших школьников. В новых государственных стандартах одной из ключевых идей является формирование культуры здоровья младшего школьника.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Актуальность проблемы формирования здорового образа жизни </w:t>
      </w:r>
      <w:proofErr w:type="gram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вызвана</w:t>
      </w:r>
      <w:proofErr w:type="gramEnd"/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 возрастанием и изменением характера нагрузок на организм ребенка.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Показатели здорового ученика: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- в физическом плане - здоровье позволяет ему справляться с учебной нагрузкой, ребенок умеет преодолевать усталость;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- в социальном плане - он коммуникабелен, общителен;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- в эмоциональном плане - ребенок уравновешен, способен удивляться и восхищаться;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- в интеллектуальном плане - учащийся проявляет хорошие умственные способности;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- в нравственном плане - он признает основные общечеловеческие ценности.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Согласно определению Всемирной организации здравоохранения, здоровье - это состояние полного физического, психического и социального благополучия.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«Забота о здоровье ребенка - это не просто комплекс санитарн</w:t>
      </w:r>
      <w:proofErr w:type="gram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 гигиенических норм и правил и не свод требований к режиму, питанию, труду, отдыху. Это, прежде всего, забота о гармоничной полноте всех физических и духовных сил, и венцом этой гармонии является радость творчества». (</w:t>
      </w:r>
      <w:proofErr w:type="spell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В.А.Сухомлинский</w:t>
      </w:r>
      <w:proofErr w:type="spellEnd"/>
      <w:r w:rsidRPr="00E22BE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0261F" w:rsidRDefault="0050261F" w:rsidP="00E22BEB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Различают </w:t>
      </w:r>
      <w:proofErr w:type="spellStart"/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здоровьеформирующие</w:t>
      </w:r>
      <w:proofErr w:type="spellEnd"/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</w:t>
      </w:r>
      <w:proofErr w:type="spellStart"/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здоровьесберегающие</w:t>
      </w:r>
      <w:proofErr w:type="spellEnd"/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технологии.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Здоровьеформирующие</w:t>
      </w:r>
      <w:proofErr w:type="spellEnd"/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образовательные технологии</w:t>
      </w: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 - это все те психолого-педагогические технологии, программы, методы, которые направлены на воспитание у обучающихся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  <w:proofErr w:type="gramEnd"/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Здоровьесберегающие образовательные технологии</w:t>
      </w: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 (по Н.К. Смирнову) можно рассматривать как технологическую основу </w:t>
      </w:r>
      <w:proofErr w:type="spell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здоровьесберегающей</w:t>
      </w:r>
      <w:proofErr w:type="spellEnd"/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 педагогики, как совокупность форм и методов организации обучения детей без ущерба для их здоровья.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Под </w:t>
      </w:r>
      <w:proofErr w:type="spell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здоровьесберегающей</w:t>
      </w:r>
      <w:proofErr w:type="spellEnd"/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технологией О.В. Петров 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В эту систему входит: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22BEB">
        <w:rPr>
          <w:rFonts w:ascii="Times New Roman" w:hAnsi="Times New Roman" w:cs="Times New Roman"/>
          <w:sz w:val="28"/>
          <w:szCs w:val="28"/>
          <w:lang w:val="ru-RU"/>
        </w:rPr>
        <w:t>1.Использование данных мониторинга состояния здоровья обучающихся, проводимого медицинскими работниками и собственных наблюдений в процессе реализации образовательной технологии, её коррекция в соответствии с имеющимися данными.</w:t>
      </w:r>
      <w:proofErr w:type="gramEnd"/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2.Учёт особенностей возрастного развития школьников и разработка образовательной стратегии, соответствующей особенностям памяти, мышления, работоспособности, активности и т.д. обучающихся данной возрастной группы.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3.Создание благоприятного эмоционально-психологического климата в процессе реализации технологии.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4.Использование разнообразных видов </w:t>
      </w:r>
      <w:proofErr w:type="spell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здоровьесберегающей</w:t>
      </w:r>
      <w:proofErr w:type="spellEnd"/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обучающихся, направленных на сохранение и повышение резервов здоровья, работоспособности.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Цель здоровьесберегающих образовательных технологий - обеспечить школьнику возможность сохранения здоровья за период обучения в школе, сформировать у него необходимые знания, умения, навыки по здоровому образу жизни, научить использовать полученные знания в повседневной жизни.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lastRenderedPageBreak/>
        <w:t>Отсюда возникают основные задачи, которые мы ставим в своей работе на первое место:</w:t>
      </w:r>
    </w:p>
    <w:p w:rsidR="00E22BEB" w:rsidRPr="00E22BEB" w:rsidRDefault="00E22BEB" w:rsidP="00E22B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обеспечение школьника возможности сохранения здоровья на период обучения в школе;</w:t>
      </w:r>
    </w:p>
    <w:p w:rsidR="00E22BEB" w:rsidRPr="00E22BEB" w:rsidRDefault="00E22BEB" w:rsidP="00E22B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снижение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уровня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заболеваемости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>;</w:t>
      </w:r>
    </w:p>
    <w:p w:rsidR="00E22BEB" w:rsidRPr="00E22BEB" w:rsidRDefault="00E22BEB" w:rsidP="00E22B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сохранение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работоспособности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>;</w:t>
      </w:r>
    </w:p>
    <w:p w:rsidR="00E22BEB" w:rsidRPr="00E22BEB" w:rsidRDefault="00E22BEB" w:rsidP="00E22B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формирование у учащихся знаний, умений и навыков по здоровому образу жизни;</w:t>
      </w:r>
    </w:p>
    <w:p w:rsidR="00E22BEB" w:rsidRPr="00E22BEB" w:rsidRDefault="00E22BEB" w:rsidP="00E22B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формирование системы спортивно-оздоровительной работы.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За последние годы в России произошло значительное ухудшение здоровья школьников.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здоровье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влияет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огромное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количество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факторов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>:</w:t>
      </w:r>
    </w:p>
    <w:p w:rsidR="00E22BEB" w:rsidRPr="00E22BEB" w:rsidRDefault="00E22BEB" w:rsidP="00E22BE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недостаток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двигательной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активности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>;</w:t>
      </w:r>
    </w:p>
    <w:p w:rsidR="00E22BEB" w:rsidRPr="00E22BEB" w:rsidRDefault="00E22BEB" w:rsidP="00E22BE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несоблюдение гигиенических требований в организации образовательного процесса;</w:t>
      </w:r>
    </w:p>
    <w:p w:rsidR="00E22BEB" w:rsidRPr="00E22BEB" w:rsidRDefault="00E22BEB" w:rsidP="00E22BE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перегрузка учебных программ, интенсификация учебного процесса;</w:t>
      </w:r>
    </w:p>
    <w:p w:rsidR="00E22BEB" w:rsidRPr="00E22BEB" w:rsidRDefault="00E22BEB" w:rsidP="00E22BE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авторитарный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стиль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преподавания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>;</w:t>
      </w:r>
    </w:p>
    <w:p w:rsidR="00E22BEB" w:rsidRPr="00E22BEB" w:rsidRDefault="00E22BEB" w:rsidP="00E22BE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отсутствие индивидуального подхода к учащимся;</w:t>
      </w:r>
    </w:p>
    <w:p w:rsidR="00E22BEB" w:rsidRPr="00E22BEB" w:rsidRDefault="00E22BEB" w:rsidP="00E22BE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неправильное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питание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>;</w:t>
      </w:r>
    </w:p>
    <w:p w:rsidR="00E22BEB" w:rsidRPr="00E22BEB" w:rsidRDefault="00E22BEB" w:rsidP="00E22BE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недостаточная компетентность педагогов в вопросах здоровья и здоровьесберегающих технологий;</w:t>
      </w:r>
    </w:p>
    <w:p w:rsidR="00E22BEB" w:rsidRPr="00E22BEB" w:rsidRDefault="00E22BEB" w:rsidP="00E22BE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низкий уровень культуры здоровья учащихся, их неграмотность в вопросах здоровья.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Пути сохранения и укрепления здоровья </w:t>
      </w:r>
      <w:proofErr w:type="gram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E22B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Существуют пути организации образовательного пространства в режиме профилактики и охраны психологического здоровья школьников:</w:t>
      </w:r>
    </w:p>
    <w:p w:rsidR="00E22BEB" w:rsidRPr="00E22BEB" w:rsidRDefault="00E22BEB" w:rsidP="00E22BE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Разработка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бесед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родителей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>.</w:t>
      </w:r>
    </w:p>
    <w:p w:rsidR="00E22BEB" w:rsidRPr="00E22BEB" w:rsidRDefault="00E22BEB" w:rsidP="00E22BE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Корректировка карты анализа урока с позиций </w:t>
      </w:r>
      <w:proofErr w:type="spell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здоровьесбережения</w:t>
      </w:r>
      <w:proofErr w:type="spellEnd"/>
      <w:r w:rsidRPr="00E22B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2BEB" w:rsidRPr="00E22BEB" w:rsidRDefault="00E22BEB" w:rsidP="00E22BE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Разработка рекомендаций по улучшению психологического климата в классе и предупреждению конфликтных ситуаций.</w:t>
      </w:r>
    </w:p>
    <w:p w:rsidR="00E22BEB" w:rsidRPr="00E22BEB" w:rsidRDefault="00E22BEB" w:rsidP="00E22BE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Разработка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правил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оценочной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безопасности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>.</w:t>
      </w:r>
    </w:p>
    <w:p w:rsidR="00E22BEB" w:rsidRPr="00E22BEB" w:rsidRDefault="00E22BEB" w:rsidP="00E22BE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Внедрение технологий, направленных на сбережение психоэмоционального здоровья учащихся.</w:t>
      </w:r>
    </w:p>
    <w:p w:rsidR="00E22BEB" w:rsidRPr="00E22BEB" w:rsidRDefault="00E22BEB" w:rsidP="00E22BE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Реализация диагностических программ (мониторинг здоровья).</w:t>
      </w:r>
    </w:p>
    <w:p w:rsidR="00E22BEB" w:rsidRPr="00E22BEB" w:rsidRDefault="00E22BEB" w:rsidP="00E22BE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i/>
          <w:iCs/>
          <w:sz w:val="28"/>
          <w:szCs w:val="28"/>
        </w:rPr>
        <w:t>Разработка</w:t>
      </w:r>
      <w:proofErr w:type="spellEnd"/>
      <w:r w:rsidRPr="00E22B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i/>
          <w:iCs/>
          <w:sz w:val="28"/>
          <w:szCs w:val="28"/>
        </w:rPr>
        <w:t>бесед</w:t>
      </w:r>
      <w:proofErr w:type="spellEnd"/>
      <w:r w:rsidRPr="00E22B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i/>
          <w:iCs/>
          <w:sz w:val="28"/>
          <w:szCs w:val="28"/>
        </w:rPr>
        <w:t>для</w:t>
      </w:r>
      <w:proofErr w:type="spellEnd"/>
      <w:r w:rsidRPr="00E22B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i/>
          <w:iCs/>
          <w:sz w:val="28"/>
          <w:szCs w:val="28"/>
        </w:rPr>
        <w:t>родителей</w:t>
      </w:r>
      <w:proofErr w:type="spellEnd"/>
      <w:r w:rsidRPr="00E22BE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Работа по укреплению и сохранению здоровья учащихся невозможна без привлечения родителей, так как хорошая связь между школой и родителями является фундаментальным условием в личностно-ориентированном образовании. Одна из важнейших задач, возложенная на родителей - </w:t>
      </w:r>
      <w:proofErr w:type="gram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режима дня школьника и сбалансированного питания.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Работа с семьей ведется по следующим направлениям:</w:t>
      </w:r>
    </w:p>
    <w:p w:rsidR="00E22BEB" w:rsidRPr="00E22BEB" w:rsidRDefault="00E22BEB" w:rsidP="00E22BE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Привлечение родителей к обучению детей здоровому образу жизни (проведение тематических родительских собраний, индивидуальные беседы, приглашения на классные часы).</w:t>
      </w:r>
    </w:p>
    <w:p w:rsidR="00E22BEB" w:rsidRPr="00E22BEB" w:rsidRDefault="00E22BEB" w:rsidP="00E22BE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Привлечение родителей к проведению мониторинга состояния здоровья детей.</w:t>
      </w:r>
    </w:p>
    <w:p w:rsidR="00E22BEB" w:rsidRPr="00E22BEB" w:rsidRDefault="00E22BEB" w:rsidP="00E22BE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Приучение школьников (сначала с помощью родителей, а затем – самостоятельно) к самонаблюдениям и самоконтролю за своим здоровьем.</w:t>
      </w:r>
    </w:p>
    <w:p w:rsidR="00E22BEB" w:rsidRPr="00E22BEB" w:rsidRDefault="00E22BEB" w:rsidP="00E22BE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Привлечение родителей к участию в проектной деятельности.</w:t>
      </w:r>
    </w:p>
    <w:p w:rsidR="00E22BEB" w:rsidRPr="00E22BEB" w:rsidRDefault="00E22BEB" w:rsidP="00E22BE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Участие в конкурсах и выставках (поделок, стихотворений, плакатов «Моё здоровье в моих руках» «Разговор о правильном питании»);</w:t>
      </w:r>
    </w:p>
    <w:p w:rsidR="00E22BEB" w:rsidRPr="00E22BEB" w:rsidRDefault="00E22BEB" w:rsidP="00E22BE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Организация досуга учащихся (дни здоровья, соревнования).</w:t>
      </w:r>
    </w:p>
    <w:p w:rsidR="00E22BEB" w:rsidRPr="00E22BEB" w:rsidRDefault="00E22BEB" w:rsidP="00E22BE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Корректировка карты анализа урока с позиций </w:t>
      </w:r>
      <w:proofErr w:type="spellStart"/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здоровьесбережения</w:t>
      </w:r>
      <w:proofErr w:type="spellEnd"/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Важная составная часть </w:t>
      </w:r>
      <w:proofErr w:type="spell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здоровьесберегающей</w:t>
      </w:r>
      <w:proofErr w:type="spellEnd"/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 работы школы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– это рациональная организация урока. Показателем рациональной организации учебного процесса являются:</w:t>
      </w:r>
    </w:p>
    <w:p w:rsidR="00E22BEB" w:rsidRPr="00E22BEB" w:rsidRDefault="00E22BEB" w:rsidP="00E22BE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объем учебной нагрузки - количество уроков и их продолжительность, включая затраты времени на выполнение домашнего задания;</w:t>
      </w:r>
    </w:p>
    <w:p w:rsidR="00E22BEB" w:rsidRPr="00E22BEB" w:rsidRDefault="00E22BEB" w:rsidP="00E22BE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нагрузка от дополнительных занятий в школе;</w:t>
      </w:r>
    </w:p>
    <w:p w:rsidR="00E22BEB" w:rsidRPr="00E22BEB" w:rsidRDefault="00E22BEB" w:rsidP="00E22BE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занятия активно-двигательного характера: динамические паузы, уроки физкультуры, спортивные соревнования и т.п.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Для повышения умственной работоспособности детей, предупреждения преждевременного наступления утомления и снятия мышечного статического напряжения, следует проводить физкультминутки, примерно через 10-15 минут от начала урока или с развитием первой фазы умственного утомления у учащихся класса. Кроме того, следует определять и фиксировать психологический климат на уроке, проводить эмоциональную разрядку, следить за соблюдением учащимися правильной осанки, позы, за ее соответствием виду работы и чередованием в течение урока.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Обязательное условие эффективного проведения физкультминуток - положительный эмоциональный фон.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В современной педагогике разрабатывается экспертный подход к внедрению здоровьесберегающих технологий, который предполагает применение методик анализа урока с точки зрения его влияния на здоровье учащихся. Автором Л.Ф. Тихомировой разработана схема анализа, которую можно использовать в практике образовательного учреждения, осуществляющего </w:t>
      </w:r>
      <w:proofErr w:type="spell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здоровьесберегающие</w:t>
      </w:r>
      <w:proofErr w:type="spellEnd"/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технологии. (Приложение 1)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Н.К.Смирновым</w:t>
      </w:r>
      <w:proofErr w:type="spellEnd"/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разработаны основные гигиенические критерии рациональной организации урока. </w:t>
      </w:r>
      <w:r w:rsidRPr="00E22B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E22BEB" w:rsidRPr="00E22BEB" w:rsidRDefault="00E22BEB" w:rsidP="00E22BE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Разработка рекомендаций по улучшению психологического климата в классе и предупреждению конфликтных ситуаций.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Наиболее эффективными способами формирования и поддержания социально-психологического климата в классе, являются:</w:t>
      </w:r>
    </w:p>
    <w:p w:rsidR="00E22BEB" w:rsidRPr="00E22BEB" w:rsidRDefault="00E22BEB" w:rsidP="00E22BE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ставить цели и создавать условия для организации совместной деятельности детей, поощрять активность, креативность;</w:t>
      </w:r>
    </w:p>
    <w:p w:rsidR="00E22BEB" w:rsidRPr="00E22BEB" w:rsidRDefault="00E22BEB" w:rsidP="00E22BE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находить общие интересы, которые объединили бы детей класса;</w:t>
      </w:r>
    </w:p>
    <w:p w:rsidR="00E22BEB" w:rsidRPr="00E22BEB" w:rsidRDefault="00E22BEB" w:rsidP="00E22BE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традиции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>;</w:t>
      </w:r>
    </w:p>
    <w:p w:rsidR="00E22BEB" w:rsidRPr="00E22BEB" w:rsidRDefault="00E22BEB" w:rsidP="00E22BE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привлекать ребят проводить время вместе: сходить в поход, кино;</w:t>
      </w:r>
    </w:p>
    <w:p w:rsidR="00E22BEB" w:rsidRPr="00E22BEB" w:rsidRDefault="00E22BEB" w:rsidP="00E22BE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создавать ситуации коллективного сопереживания значимых событий, стремление к эмоциональному включению в жизнь класса каждого ребенка;</w:t>
      </w:r>
    </w:p>
    <w:p w:rsidR="00E22BEB" w:rsidRPr="00E22BEB" w:rsidRDefault="00E22BEB" w:rsidP="00E22BE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не навязывать друг другу свое мнение;</w:t>
      </w:r>
    </w:p>
    <w:p w:rsidR="00E22BEB" w:rsidRPr="00E22BEB" w:rsidRDefault="00E22BEB" w:rsidP="00E22BE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создавать условия для повышения комфортности самочувствия детей в школе;</w:t>
      </w:r>
    </w:p>
    <w:p w:rsidR="00E22BEB" w:rsidRPr="00E22BEB" w:rsidRDefault="00E22BEB" w:rsidP="00E22BE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развивать коммуникативную культуру, навыки общения и сотрудничества.</w:t>
      </w:r>
    </w:p>
    <w:p w:rsidR="00E22BEB" w:rsidRPr="00E22BEB" w:rsidRDefault="00E22BEB" w:rsidP="00E22BE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i/>
          <w:iCs/>
          <w:sz w:val="28"/>
          <w:szCs w:val="28"/>
        </w:rPr>
        <w:t>Разработка</w:t>
      </w:r>
      <w:proofErr w:type="spellEnd"/>
      <w:r w:rsidRPr="00E22B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i/>
          <w:iCs/>
          <w:sz w:val="28"/>
          <w:szCs w:val="28"/>
        </w:rPr>
        <w:t>правил</w:t>
      </w:r>
      <w:proofErr w:type="spellEnd"/>
      <w:r w:rsidRPr="00E22B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i/>
          <w:iCs/>
          <w:sz w:val="28"/>
          <w:szCs w:val="28"/>
        </w:rPr>
        <w:t>оценочной</w:t>
      </w:r>
      <w:proofErr w:type="spellEnd"/>
      <w:r w:rsidRPr="00E22B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i/>
          <w:iCs/>
          <w:sz w:val="28"/>
          <w:szCs w:val="28"/>
        </w:rPr>
        <w:t>безопасности</w:t>
      </w:r>
      <w:proofErr w:type="spellEnd"/>
      <w:r w:rsidRPr="00E22BE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22BEB" w:rsidRPr="00E22BEB" w:rsidRDefault="00E22BEB" w:rsidP="00E22BEB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Правила оценочной безопасности обязательны во всех человеческих отношениях.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Учащиеся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обязаны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соблюдать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учителя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учат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соблюдению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>.</w:t>
      </w:r>
    </w:p>
    <w:p w:rsidR="00E22BEB" w:rsidRPr="00E22BEB" w:rsidRDefault="00E22BEB" w:rsidP="00E22BEB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Список правил оценочной безопасности является принципиально открытым.</w:t>
      </w:r>
    </w:p>
    <w:p w:rsidR="00E22BEB" w:rsidRPr="00E22BEB" w:rsidRDefault="00E22BEB" w:rsidP="00E22BE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скупиться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похвалу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>.</w:t>
      </w:r>
    </w:p>
    <w:p w:rsidR="00E22BEB" w:rsidRPr="00E22BEB" w:rsidRDefault="00E22BEB" w:rsidP="00E22BE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Хвалить исполнителя, критиковать только исполнение. </w:t>
      </w:r>
      <w:proofErr w:type="gram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Вместо</w:t>
      </w:r>
      <w:proofErr w:type="gramEnd"/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gramStart"/>
      <w:r w:rsidRPr="00E22BEB">
        <w:rPr>
          <w:rFonts w:ascii="Times New Roman" w:hAnsi="Times New Roman" w:cs="Times New Roman"/>
          <w:sz w:val="28"/>
          <w:szCs w:val="28"/>
          <w:lang w:val="ru-RU"/>
        </w:rPr>
        <w:t>Ты</w:t>
      </w:r>
      <w:proofErr w:type="gramEnd"/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 сделал три ошибки в этом примере" продуктивней сказать: "Давай с тобой найдем в этом примере две ошибки".</w:t>
      </w:r>
    </w:p>
    <w:p w:rsidR="00E22BEB" w:rsidRPr="00E22BEB" w:rsidRDefault="00E22BEB" w:rsidP="00E22BE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"На ложку дегтя - бочка меда". Даже в море неуспеха можно найти островок успешности и закрепиться на нем.</w:t>
      </w:r>
    </w:p>
    <w:p w:rsidR="00E22BEB" w:rsidRPr="00E22BEB" w:rsidRDefault="00E22BEB" w:rsidP="00E22BE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Ставить перед ребенком только конкретные цели. "Вместо заклинания: "Постарайся быть внимательным и не пропускать букв" эффективней установка: "В прошлом диктанте ты пропустил шесть букв, сегодня - не больше пяти".</w:t>
      </w:r>
    </w:p>
    <w:p w:rsidR="00E22BEB" w:rsidRPr="00E22BEB" w:rsidRDefault="00E22BEB" w:rsidP="00E22BE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"За двумя зайцами...". Не надо перед первоклассником ставить более одной задачи одновременно. Если Вы сегодня ставите задачу не забыть точки в конце предложения, простите ему, что он забыл, как пишется заглавная буква.</w:t>
      </w:r>
    </w:p>
    <w:p w:rsidR="00E22BEB" w:rsidRPr="00E22BEB" w:rsidRDefault="00E22BEB" w:rsidP="00E22BE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Формула "опять ты НЕ..." - верный способ выращивания </w:t>
      </w:r>
      <w:proofErr w:type="spell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НЕудачника</w:t>
      </w:r>
      <w:proofErr w:type="spellEnd"/>
      <w:r w:rsidRPr="00E22B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2BEB" w:rsidRPr="00E22BEB" w:rsidRDefault="00E22BEB" w:rsidP="00E22BEB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Учитель, начни практику оценочной безопасности с собственной самооценки.</w:t>
      </w:r>
    </w:p>
    <w:p w:rsidR="00E22BEB" w:rsidRPr="00E22BEB" w:rsidRDefault="00E22BEB" w:rsidP="00E22BE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Внедрение технологий, направленных на сбережение психоэмоционального здоровья учащихся.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Большое внимание следует уделять организации процесса в режиме профилактики и охраны психологического здоровья младших школьников.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Одним из важнейших аспектов сохранения и укрепления здоровья является психологический комфорт школьников во время урока.</w:t>
      </w:r>
    </w:p>
    <w:p w:rsidR="00E22BEB" w:rsidRPr="00E22BEB" w:rsidRDefault="00E22BEB" w:rsidP="00E22BEB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i/>
          <w:iCs/>
          <w:sz w:val="28"/>
          <w:szCs w:val="28"/>
        </w:rPr>
        <w:t>Снятие</w:t>
      </w:r>
      <w:proofErr w:type="spellEnd"/>
      <w:r w:rsidRPr="00E22B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i/>
          <w:iCs/>
          <w:sz w:val="28"/>
          <w:szCs w:val="28"/>
        </w:rPr>
        <w:t>эмоционального</w:t>
      </w:r>
      <w:proofErr w:type="spellEnd"/>
      <w:r w:rsidRPr="00E22B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i/>
          <w:iCs/>
          <w:sz w:val="28"/>
          <w:szCs w:val="28"/>
        </w:rPr>
        <w:t>напряжения</w:t>
      </w:r>
      <w:proofErr w:type="spellEnd"/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игровых технологий, оригинальных нестандартных заданий и задач, введение в урок занимательных моментов позволяют снять эмоциональное напряжение. </w:t>
      </w:r>
    </w:p>
    <w:p w:rsidR="00E22BEB" w:rsidRPr="00E22BEB" w:rsidRDefault="00E22BEB" w:rsidP="00E22BEB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Создание благоприятного психологического климата на уроке.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Доброжелательная обстановка на уроке, внимание к каждому высказыванию, позитивная реакция учителя на желание ученика высказать своё мнение, тактичное исправление допущенных ошибок, поощрение к самостоятельной мыслительной деятельности – в обстановке психологического комфорта и эмоциональной приподнятости, работоспособность класса заметно повышается и приводит к более качественному усвоению знаний и к более высоким результатам.</w:t>
      </w:r>
    </w:p>
    <w:p w:rsidR="00E22BEB" w:rsidRPr="00E22BEB" w:rsidRDefault="00E22BEB" w:rsidP="00E22BEB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Охрана здоровья и пропаганда здорового образа жизни.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Охрана здоровья ребенка предполагает не только создание необходимых гигиенических и психологических условий для организации учебной деятельности, но и профилактику различных заболеваний, а также пропаганду здорового образа жизни.</w:t>
      </w:r>
    </w:p>
    <w:p w:rsidR="00E22BEB" w:rsidRPr="00E22BEB" w:rsidRDefault="00E22BEB" w:rsidP="00E22BEB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Технология сотрудничества</w:t>
      </w: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. Приоритет воспитания над обучением позволяет в рамках формирования общей культуры личности последовательно воспитывать культуру здоровья учащегося. Здесь можно использовать такие приемы организации деятельности, как работа в группах, работа в парах сменного состава, деятельность с элементами соревнования, </w:t>
      </w:r>
      <w:proofErr w:type="spell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взаимооценка</w:t>
      </w:r>
      <w:proofErr w:type="spellEnd"/>
      <w:r w:rsidRPr="00E22B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2BEB" w:rsidRPr="00E22BEB" w:rsidRDefault="00E22BEB" w:rsidP="00E22BEB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Комплексное использование личностно-ориентированных технологий.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Личностно-ориентированное обучение предполагает использование разнообразных форм и методов организации учебной деятельности.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этом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перед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учителем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встают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задачи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>:</w:t>
      </w:r>
    </w:p>
    <w:p w:rsidR="00E22BEB" w:rsidRPr="00E22BEB" w:rsidRDefault="00E22BEB" w:rsidP="00E22BEB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создание атмосферы заинтересованности каждого ученика в работе класса;</w:t>
      </w:r>
    </w:p>
    <w:p w:rsidR="00E22BEB" w:rsidRPr="00E22BEB" w:rsidRDefault="00E22BEB" w:rsidP="00E22BEB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стимулирование учащихся к высказываниям и использованию различных способов выполнения заданий без боязни ошибиться;</w:t>
      </w:r>
    </w:p>
    <w:p w:rsidR="00E22BEB" w:rsidRPr="00E22BEB" w:rsidRDefault="00E22BEB" w:rsidP="00E22BEB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создание педагогических ситуаций общения на уроке, позволяющие каждому ученику проявлять самостоятельность, инициативу, избирательность в способах работы;</w:t>
      </w:r>
    </w:p>
    <w:p w:rsidR="00E22BEB" w:rsidRPr="00E22BEB" w:rsidRDefault="00E22BEB" w:rsidP="00E22BEB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создание обстановки для естественного самовыражения ученика.</w:t>
      </w:r>
    </w:p>
    <w:p w:rsidR="00E22BEB" w:rsidRPr="00E22BEB" w:rsidRDefault="00E22BEB" w:rsidP="00E22BEB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i/>
          <w:iCs/>
          <w:sz w:val="28"/>
          <w:szCs w:val="28"/>
        </w:rPr>
        <w:t>Организация</w:t>
      </w:r>
      <w:proofErr w:type="spellEnd"/>
      <w:r w:rsidRPr="00E22B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i/>
          <w:iCs/>
          <w:sz w:val="28"/>
          <w:szCs w:val="28"/>
        </w:rPr>
        <w:t>саморефлексии</w:t>
      </w:r>
      <w:proofErr w:type="spellEnd"/>
      <w:r w:rsidRPr="00E22BE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Умело проведённая рефлексия даёт возможность понять: насколько дети осознают, что и как они делали на уроке, что им помогало, и что смогут использовать в своей жизни за пределами класса и школы. </w:t>
      </w:r>
    </w:p>
    <w:p w:rsidR="00E22BEB" w:rsidRPr="00E22BEB" w:rsidRDefault="00E22BEB" w:rsidP="00E22BEB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i/>
          <w:iCs/>
          <w:sz w:val="28"/>
          <w:szCs w:val="28"/>
        </w:rPr>
        <w:t>Технологии</w:t>
      </w:r>
      <w:proofErr w:type="spellEnd"/>
      <w:r w:rsidRPr="00E22B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i/>
          <w:iCs/>
          <w:sz w:val="28"/>
          <w:szCs w:val="28"/>
        </w:rPr>
        <w:t>развивающего</w:t>
      </w:r>
      <w:proofErr w:type="spellEnd"/>
      <w:r w:rsidRPr="00E22B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i/>
          <w:iCs/>
          <w:sz w:val="28"/>
          <w:szCs w:val="28"/>
        </w:rPr>
        <w:t>обучения</w:t>
      </w:r>
      <w:proofErr w:type="spellEnd"/>
      <w:r w:rsidRPr="00E22BE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Строятся на плодотворных идеях </w:t>
      </w:r>
      <w:r w:rsidRPr="00E22BEB">
        <w:rPr>
          <w:rFonts w:ascii="Times New Roman" w:hAnsi="Times New Roman" w:cs="Times New Roman"/>
          <w:sz w:val="28"/>
          <w:szCs w:val="28"/>
        </w:rPr>
        <w:t>JI</w:t>
      </w:r>
      <w:r w:rsidRPr="00E22BEB">
        <w:rPr>
          <w:rFonts w:ascii="Times New Roman" w:hAnsi="Times New Roman" w:cs="Times New Roman"/>
          <w:sz w:val="28"/>
          <w:szCs w:val="28"/>
          <w:lang w:val="ru-RU"/>
        </w:rPr>
        <w:t>.С. Выготского, в его гипотезе о том, что знания являются не конечной целью обучения, а лишь средством развития учащихся.</w:t>
      </w:r>
    </w:p>
    <w:p w:rsidR="00E22BEB" w:rsidRPr="00E22BEB" w:rsidRDefault="00E22BEB" w:rsidP="00E22BEB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Реализация диагностических программ (мониторинг здоровья).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Чтобы наиболее полно представить картину здоровья каждого </w:t>
      </w:r>
      <w:proofErr w:type="spellStart"/>
      <w:r w:rsidRPr="00E22BEB">
        <w:rPr>
          <w:rFonts w:ascii="Times New Roman" w:hAnsi="Times New Roman" w:cs="Times New Roman"/>
          <w:sz w:val="28"/>
          <w:szCs w:val="28"/>
          <w:lang w:val="ru-RU"/>
        </w:rPr>
        <w:t>ребѐнка</w:t>
      </w:r>
      <w:proofErr w:type="spellEnd"/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, необходимо ежегодно проводить мониторинг состояния здоровья </w:t>
      </w:r>
      <w:proofErr w:type="gram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E22B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Анализ результатов мониторинга позволяет педагогам определить дифференцированный подход к каждому ребенку в подборе форм организации, методов и приемов воспитания и развития.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Участниками мониторинга состояния здоровья учащихся являются: учащиеся, классные руководители, родители, учителя физической культуры, психолог, медицинский работник школы.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Основными методами и средствами диагностики здоровья учащихся являются: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1. ежегодный медицинский осмотр;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2. тестирование;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3. анкетирование;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ИКТ-технологии</w:t>
      </w:r>
      <w:proofErr w:type="gramEnd"/>
      <w:r w:rsidRPr="00E22B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Анкеты ЗОЖ для детей, для родителей.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Поэтапное внедрение в процесс обучения элементов здоровьесберегающих технологий, направленных на сохранение и укрепление здоровья обучающихся, можно разделить на три основных этапа: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1 этап – начальный (констатирующий) - отбор данных о состоянии здоровья учащихся, выявление проблемы, определение цели, постановка задачи и выбор методов их решения, изучение литературы по проблеме исследования.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2 этап – основной (формирующий) - продолжение изучения литературы, опыта передовых педагогов, использование элементов здоровьесберегающих технологий, их анализ и систематизация.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3 этап – заключительный (контрольный) - обобщение и систематизация результатов исследования, формулирование выводов и систематизация педагогического опыта.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Для достижения целей здоровьесберегающих образовательных технологий обучения необходимо определить основные </w:t>
      </w: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средства</w:t>
      </w: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 обучения: средства двигательной направленности; оздоровительные силы природы; гигиенические.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К средствам двигательной направленности относятся такие двигательные действия, как физические упражнения, физкультминутки и подвижные перемены, эмоциональные разрядки, гимнастика (оздоровительная, пальчиковая, корригирующая, дыхательная, для бодрости), лечебная физкультура, подвижные игры, массаж, самомассаж, </w:t>
      </w:r>
      <w:proofErr w:type="spell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психогимнастика</w:t>
      </w:r>
      <w:proofErr w:type="spellEnd"/>
      <w:r w:rsidRPr="00E22BEB">
        <w:rPr>
          <w:rFonts w:ascii="Times New Roman" w:hAnsi="Times New Roman" w:cs="Times New Roman"/>
          <w:sz w:val="28"/>
          <w:szCs w:val="28"/>
          <w:lang w:val="ru-RU"/>
        </w:rPr>
        <w:t>, тренинги и др.</w:t>
      </w:r>
      <w:proofErr w:type="gramEnd"/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оздоровительных сил природы оказывает существенное влияние на достижение целей здоровьесберегающих образовательных технологий обучения. Проведение занятий на свежем воздухе способствует активизации </w:t>
      </w:r>
      <w:r w:rsidRPr="00E22BEB">
        <w:rPr>
          <w:rFonts w:ascii="Times New Roman" w:hAnsi="Times New Roman" w:cs="Times New Roman"/>
          <w:sz w:val="28"/>
          <w:szCs w:val="28"/>
          <w:lang w:val="ru-RU"/>
        </w:rPr>
        <w:lastRenderedPageBreak/>
        <w:t>биологических процессов, вызываемых процессом обучения, повышают общую работоспособность организма, замедляют процесс утомления.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К гигиеническим средствам достижения целей здоровьесберегающих образовательных технологий обучения, содействующим укреплению здоровья, относятся:</w:t>
      </w:r>
    </w:p>
    <w:p w:rsidR="00E22BEB" w:rsidRPr="00E22BEB" w:rsidRDefault="00E22BEB" w:rsidP="00E22BE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выполнение санитарно-гигиенических требований, регламентированных СанПиНами;</w:t>
      </w:r>
    </w:p>
    <w:p w:rsidR="00E22BEB" w:rsidRPr="00E22BEB" w:rsidRDefault="00E22BEB" w:rsidP="00E22BE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личная и общественная гигиена (чистота тела, чистота мест занятий, воздуха и т. д.); проветривание и влажная уборка помещений;</w:t>
      </w:r>
    </w:p>
    <w:p w:rsidR="00E22BEB" w:rsidRPr="00E22BEB" w:rsidRDefault="00E22BEB" w:rsidP="00E22BE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соблюдение общего режима дня, режима двигательной активности, режима питания и сна; привитие детям элементарных гигиенических навыков;</w:t>
      </w:r>
    </w:p>
    <w:p w:rsidR="00E22BEB" w:rsidRPr="00E22BEB" w:rsidRDefault="00E22BEB" w:rsidP="00E22BEB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обучение детей элементарным приемам здорового образа жизни (ЗОЖ), простейшим навыкам оказания первой медицинской помощи.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Одним из главных требований к использованию перечисленных выше средств является их системное и комплексное применение/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для сохранения здоровья младших школьников в учебном процессе необходима реализация принципов, форм и методов </w:t>
      </w:r>
      <w:proofErr w:type="spell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здоровьесохраняющего</w:t>
      </w:r>
      <w:proofErr w:type="spellEnd"/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 обучения и воспитания.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Здоровье складывается по крупинкам, которые можно легко растерять. Лишь целенаправленная совместная работа педагогов, родителей и самих обучающихся позволит заложить фундамент высокой работоспособности (в том числе и умственной). Основным показателем результативности этой работы является здоровье детей.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Внедрение в учебный процесс здоровьесберегающих технологий позволяет добиться положительных изменений в состоянии здоровья учеников, к снижению показателей заболеваемости детей, улучшение психологического климата в детских и педагогических коллективах, активно приобщает родителей школьников к работе по укреплению их здоровья. В заключение, вслед за великим гуманистом и педагогом Ж.-Ж. Руссо, хочется сказать: «Чтобы сделать ребёнка умным и рассудительным, сделайте его крепким и здоровым».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Приложение 1.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Автором Л.Ф. Тихомировой разработана схема анализа, которую можно использовать в практике образовательного учреждения, осуществляющего </w:t>
      </w:r>
      <w:proofErr w:type="spell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здоровьесберегающие</w:t>
      </w:r>
      <w:proofErr w:type="spellEnd"/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Инструкция:</w:t>
      </w: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 дать оценку урока по следующим позициям: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1.Учет степени трудности предмета при составлении расписания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Нет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2. Режим проветривания соблюден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Нет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3. Температурный режим соблюден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Нет</w:t>
      </w:r>
      <w:proofErr w:type="spellEnd"/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t>0</w:t>
      </w:r>
    </w:p>
    <w:p w:rsidR="00E22BEB" w:rsidRPr="00E22BEB" w:rsidRDefault="00E22BEB" w:rsidP="00E22BEB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Продолжительность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урока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2BEB">
        <w:rPr>
          <w:rFonts w:ascii="Times New Roman" w:hAnsi="Times New Roman" w:cs="Times New Roman"/>
          <w:sz w:val="28"/>
          <w:szCs w:val="28"/>
        </w:rPr>
        <w:t>соответствует</w:t>
      </w:r>
      <w:proofErr w:type="spellEnd"/>
      <w:proofErr w:type="gram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возрасту</w:t>
      </w:r>
      <w:proofErr w:type="spellEnd"/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Нет</w:t>
      </w:r>
      <w:proofErr w:type="spellEnd"/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t>0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Физкультпаузы</w:t>
      </w:r>
      <w:proofErr w:type="spellEnd"/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t>1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Нет</w:t>
      </w:r>
      <w:proofErr w:type="spellEnd"/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t>0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Стиль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общения</w:t>
      </w:r>
      <w:proofErr w:type="spellEnd"/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Авторитарный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t>0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Либеральный</w:t>
      </w:r>
      <w:proofErr w:type="spellEnd"/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t>0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Демократичный</w:t>
      </w:r>
      <w:proofErr w:type="spellEnd"/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t>1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Психотравмирующие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ситуации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уроке</w:t>
      </w:r>
      <w:proofErr w:type="spellEnd"/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t>1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Нет</w:t>
      </w:r>
      <w:proofErr w:type="spellEnd"/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t>0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Позиция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учителя</w:t>
      </w:r>
      <w:proofErr w:type="spellEnd"/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Взрослый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t>0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Родитель</w:t>
      </w:r>
      <w:proofErr w:type="spellEnd"/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lastRenderedPageBreak/>
        <w:t>0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Ребёнок</w:t>
      </w:r>
      <w:proofErr w:type="spellEnd"/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t>1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Работоспособность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Отсутствие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усталости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t>1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Отмечена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усталость</w:t>
      </w:r>
      <w:proofErr w:type="spellEnd"/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t>0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Положительный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эмоциональный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настрой</w:t>
      </w:r>
      <w:proofErr w:type="spellEnd"/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22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t>1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sz w:val="28"/>
          <w:szCs w:val="28"/>
        </w:rPr>
        <w:t>Нет</w:t>
      </w:r>
      <w:proofErr w:type="spellEnd"/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r w:rsidRPr="00E22BEB">
        <w:rPr>
          <w:rFonts w:ascii="Times New Roman" w:hAnsi="Times New Roman" w:cs="Times New Roman"/>
          <w:sz w:val="28"/>
          <w:szCs w:val="28"/>
        </w:rPr>
        <w:t>0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BEB">
        <w:rPr>
          <w:rFonts w:ascii="Times New Roman" w:hAnsi="Times New Roman" w:cs="Times New Roman"/>
          <w:b/>
          <w:bCs/>
          <w:sz w:val="28"/>
          <w:szCs w:val="28"/>
        </w:rPr>
        <w:t>Оценка</w:t>
      </w:r>
      <w:proofErr w:type="spellEnd"/>
      <w:r w:rsidRPr="00E2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2BEB">
        <w:rPr>
          <w:rFonts w:ascii="Times New Roman" w:hAnsi="Times New Roman" w:cs="Times New Roman"/>
          <w:b/>
          <w:bCs/>
          <w:sz w:val="28"/>
          <w:szCs w:val="28"/>
        </w:rPr>
        <w:t>результатов</w:t>
      </w:r>
      <w:proofErr w:type="spellEnd"/>
      <w:r w:rsidRPr="00E22BE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7-10 баллов – урок способствует сохранению здоровья;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5-6 баллов - средний уровень направленности урока на </w:t>
      </w:r>
      <w:proofErr w:type="spell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здоровьесбережение</w:t>
      </w:r>
      <w:proofErr w:type="spellEnd"/>
      <w:r w:rsidRPr="00E22B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0-4балла - урок негативно влияет на здоровье учащихся.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Критериями удачного урока с точки зрения его влияния на здоровье учащихся являются следующие: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-отсутствие усталости у учащихся и педагога;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-положительный эмоциональный настрой (попросите учащихся дать оценку своему настроению с помощью цветных карандашей или фломастеров, методика </w:t>
      </w:r>
      <w:proofErr w:type="spell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Лутошкина</w:t>
      </w:r>
      <w:proofErr w:type="spellEnd"/>
      <w:r w:rsidRPr="00E22BEB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lastRenderedPageBreak/>
        <w:t>-удовлетворение от сделанной работы;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-желание продолжать работу.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Эту информацию можно получить, опросив учащихся.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Все вышеизложенное можно представить в виде схемы.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Оценка результатов: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8–10 баллов – урок способствует сохранению здоровья;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5–7 баллов – средний уровень направленности урока на </w:t>
      </w:r>
      <w:proofErr w:type="spell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здоровьесбережение</w:t>
      </w:r>
      <w:proofErr w:type="spellEnd"/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0–4 балла – урок негативно влияет на здоровье учащихся.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Приложение 2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Основные гигиенические критерии рациональной организации урока (по </w:t>
      </w:r>
      <w:proofErr w:type="spell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Н.К.Смирнову</w:t>
      </w:r>
      <w:proofErr w:type="spellEnd"/>
      <w:r w:rsidRPr="00E22BE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/п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Факторы урока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Рациональный уровень гигиены урока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Плотность урока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Не менее 60% и не более 75-80%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Число видов учебной деятельности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4-7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Средняя продолжительность различных видов учебной деятельности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Не более 10 минут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lastRenderedPageBreak/>
        <w:t>4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Частота чередования различных видов учебной деятельности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Смена не позже чем через 7-10 минут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Число видов преподавания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Не менее 3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Чередование видов преподавания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Не позже чем через 10-15 минут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Наличие эмоциональных разрядок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2-3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Место и длительность применения ТСО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В соответствии с гигиеническими нормами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9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Чередование позы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Чередуется в соответствии с видом работы. Учитель наблюдает за посадкой учащихся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Физкультминутки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Две за урок, состоящие из 3 легких упражнений, по 3-5 повторений каждого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11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Психологический климат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Преобладают положительные эмоции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12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Момент наступления утомления учащихся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Не ранее чем через 40 минут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Приложение 3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Анкета ЗОЖ для учащихся 1-4 классов</w:t>
      </w:r>
    </w:p>
    <w:p w:rsidR="00E22BEB" w:rsidRPr="00E22BEB" w:rsidRDefault="00E22BEB" w:rsidP="00E22BEB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Представь, что ты приехал в летний лагерь. Твой лучший друг, который приехал вместе с тобой, забыл дома сумку с вещами и просит тебя помочь. Отметь, какими из перечисленных предметов не стоит делиться даже с лучшим другом?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А) Мыло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Б) Мочалка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В) Зубная щётка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Г) Зубная паста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Д) Полотенце для рук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Е) Полотенце для тела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Ж) Тапочки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З) Шампунь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2. На дверях столовой вывесили 2 расписания приёма пищи – одно из них правильное, а другое содержит ошибки. Отметь правильное расписание.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1 расписание (А) 2 расписание (Б)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Завтрак 8.00 9.00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Обед 13.00 15.00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Полдник 16.00 18.00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Ужин 19.00 21.00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3. Оля, Вера и Таня не могут решить – сколько раз в день нужно чистить зубы. Как ты думаешь, кто из девочек прав. Отметь правильный ответ: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А) Зубы нужно чистить по вечерам, чтобы удалить изо рта все скопившиеся за день остатки пищи.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Б) Зубы надо чистить по утрам, чтобы дыхание было свежим весь день.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В) Зубы надо чистить утром и вечером.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4. Отметь, в каких случаях надо обязательно мыть руки: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А) После прогулки 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Б) После посещения туалета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В) После того, как заправил постель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Г) После игры в баскетбол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Д) Перед посещением туалета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Е) Перед едой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Ж) Перед тем, как идёшь гулять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З) После игры с кошкой или собакой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5. Как часто ты принимаешь душ?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А) Каждый день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Б) 2-3 раза в неделю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В) 1 раз в неделю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6. Твой товарищ поранил палец. Что ты ему посоветуешь?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А) Положить палец в рот.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Б) Подставить палец под кран с холодной водой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В) Намазать палец йодом и накрыть чистой салфеткой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Г) Намазать кожу вокруг ранки йодом и накрыть чистой салфеткой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lastRenderedPageBreak/>
        <w:t>ПОДВЕДЕНИЕ ИТОГОВ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Подсчитывается общее количество баллов, набранных учащимся: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30-36 – высокий уровень осведомлённости о требованиях ЗОЖ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24-29 – достаточная осведомлённость о требованиях ЗОЖ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18-23 – недостаточная осведомлённость о требованиях ЗОЖ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Меньше 18 – низкий уровень осведомлённости о требованиях ЗОЖ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Литература.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1.Амосов М.В., Смирнов Н.К., «Здоровьесберегающие образовательные технологии в работе учителя и школы» - М.: АРКТИ, 2003.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2.</w:t>
      </w:r>
      <w:proofErr w:type="gram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Безруких</w:t>
      </w:r>
      <w:proofErr w:type="gramEnd"/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 М.М., Сонькина В.Д., ЗОТ в общеобразовательной школе: методология анализа, формы, методы, опыт применения/М.М. Безруких, В.Д. Сонькина. - М.: Триада - фарм. 2002.- 346 с.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3.Ковалько В.И., Здоровьесберегающие технологии / В.И. Ковалько. - М.:ВАКО, 2007.- 304 стр.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4.Петров К. </w:t>
      </w:r>
      <w:proofErr w:type="spell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Здоровьесберегающая</w:t>
      </w:r>
      <w:proofErr w:type="spellEnd"/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в школе//Воспитание школьников. - 2005. - №2. - С. 3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5.Селевко, Г. К. Современные образовательные технологии / Г.К. </w:t>
      </w:r>
      <w:proofErr w:type="spellStart"/>
      <w:r w:rsidRPr="00E22BEB">
        <w:rPr>
          <w:rFonts w:ascii="Times New Roman" w:hAnsi="Times New Roman" w:cs="Times New Roman"/>
          <w:sz w:val="28"/>
          <w:szCs w:val="28"/>
          <w:lang w:val="ru-RU"/>
        </w:rPr>
        <w:t>Селевко</w:t>
      </w:r>
      <w:proofErr w:type="spellEnd"/>
      <w:r w:rsidRPr="00E22BEB">
        <w:rPr>
          <w:rFonts w:ascii="Times New Roman" w:hAnsi="Times New Roman" w:cs="Times New Roman"/>
          <w:sz w:val="28"/>
          <w:szCs w:val="28"/>
          <w:lang w:val="ru-RU"/>
        </w:rPr>
        <w:t>.– М.: Народное образование, 1998. – 256 с.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6.Сериков В. В., Обучение как вид педагогической деятельности: учебное пособие для вузов/В.В. Сериков; под ред. В.А. </w:t>
      </w:r>
      <w:proofErr w:type="spellStart"/>
      <w:r w:rsidRPr="00E22BEB">
        <w:rPr>
          <w:rFonts w:ascii="Times New Roman" w:hAnsi="Times New Roman" w:cs="Times New Roman"/>
          <w:sz w:val="28"/>
          <w:szCs w:val="28"/>
          <w:lang w:val="ru-RU"/>
        </w:rPr>
        <w:t>Сластенина</w:t>
      </w:r>
      <w:proofErr w:type="spellEnd"/>
      <w:r w:rsidRPr="00E22BEB">
        <w:rPr>
          <w:rFonts w:ascii="Times New Roman" w:hAnsi="Times New Roman" w:cs="Times New Roman"/>
          <w:sz w:val="28"/>
          <w:szCs w:val="28"/>
          <w:lang w:val="ru-RU"/>
        </w:rPr>
        <w:t>, И.А. Колесниковой. - М.: Академия, 2008. - 256 с.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7.Смирнов Н.К., Как обучать школьников без ущерба для их здоровья/ Н.К. Смирнов.- М.: Чистые пруды, 2005. - 241 с.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8.Смирнов Н.К., Здоровьесберегающие образовательные технологии в современной школе. - М.: АПК и ПРО, 2002. - 121 с.</w:t>
      </w:r>
    </w:p>
    <w:p w:rsidR="00E22BEB" w:rsidRPr="00E22BEB" w:rsidRDefault="00E22BEB" w:rsidP="00E22B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BEB">
        <w:rPr>
          <w:rFonts w:ascii="Times New Roman" w:hAnsi="Times New Roman" w:cs="Times New Roman"/>
          <w:sz w:val="28"/>
          <w:szCs w:val="28"/>
          <w:lang w:val="ru-RU"/>
        </w:rPr>
        <w:t>9.Сухомлинский, В.А. Сердце отдаю детям/</w:t>
      </w:r>
      <w:proofErr w:type="spellStart"/>
      <w:r w:rsidRPr="00E22BEB">
        <w:rPr>
          <w:rFonts w:ascii="Times New Roman" w:hAnsi="Times New Roman" w:cs="Times New Roman"/>
          <w:sz w:val="28"/>
          <w:szCs w:val="28"/>
          <w:lang w:val="ru-RU"/>
        </w:rPr>
        <w:t>В.А.Сухомлинский</w:t>
      </w:r>
      <w:proofErr w:type="spellEnd"/>
      <w:r w:rsidRPr="00E22BEB">
        <w:rPr>
          <w:rFonts w:ascii="Times New Roman" w:hAnsi="Times New Roman" w:cs="Times New Roman"/>
          <w:sz w:val="28"/>
          <w:szCs w:val="28"/>
          <w:lang w:val="ru-RU"/>
        </w:rPr>
        <w:t xml:space="preserve"> - М.: Просвещение, 1979. </w:t>
      </w:r>
      <w:r w:rsidRPr="00E22BEB">
        <w:rPr>
          <w:rFonts w:ascii="Times New Roman" w:hAnsi="Times New Roman" w:cs="Times New Roman"/>
          <w:sz w:val="28"/>
          <w:szCs w:val="28"/>
        </w:rPr>
        <w:t>http</w:t>
      </w:r>
      <w:r w:rsidRPr="00E22BEB">
        <w:rPr>
          <w:rFonts w:ascii="Times New Roman" w:hAnsi="Times New Roman" w:cs="Times New Roman"/>
          <w:sz w:val="28"/>
          <w:szCs w:val="28"/>
          <w:lang w:val="ru-RU"/>
        </w:rPr>
        <w:t>://</w:t>
      </w:r>
      <w:hyperlink r:id="rId6" w:history="1">
        <w:proofErr w:type="spellStart"/>
        <w:r w:rsidRPr="00E22BEB">
          <w:rPr>
            <w:rStyle w:val="a3"/>
            <w:rFonts w:ascii="Times New Roman" w:hAnsi="Times New Roman" w:cs="Times New Roman"/>
            <w:sz w:val="28"/>
            <w:szCs w:val="28"/>
          </w:rPr>
          <w:t>shkolabuduschego</w:t>
        </w:r>
        <w:proofErr w:type="spellEnd"/>
        <w:r w:rsidRPr="00E22BE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E22BEB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E22BE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E22BEB">
          <w:rPr>
            <w:rStyle w:val="a3"/>
            <w:rFonts w:ascii="Times New Roman" w:hAnsi="Times New Roman" w:cs="Times New Roman"/>
            <w:sz w:val="28"/>
            <w:szCs w:val="28"/>
          </w:rPr>
          <w:t>shkola</w:t>
        </w:r>
        <w:proofErr w:type="spellEnd"/>
        <w:r w:rsidRPr="00E22BE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E22BEB">
          <w:rPr>
            <w:rStyle w:val="a3"/>
            <w:rFonts w:ascii="Times New Roman" w:hAnsi="Times New Roman" w:cs="Times New Roman"/>
            <w:sz w:val="28"/>
            <w:szCs w:val="28"/>
          </w:rPr>
          <w:t>zdorovesberegayushhie</w:t>
        </w:r>
        <w:proofErr w:type="spellEnd"/>
        <w:r w:rsidRPr="00E22BE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E22BEB">
          <w:rPr>
            <w:rStyle w:val="a3"/>
            <w:rFonts w:ascii="Times New Roman" w:hAnsi="Times New Roman" w:cs="Times New Roman"/>
            <w:sz w:val="28"/>
            <w:szCs w:val="28"/>
          </w:rPr>
          <w:t>tehnologii</w:t>
        </w:r>
        <w:proofErr w:type="spellEnd"/>
        <w:r w:rsidRPr="00E22BE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E22BEB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E22BE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E22BEB">
          <w:rPr>
            <w:rStyle w:val="a3"/>
            <w:rFonts w:ascii="Times New Roman" w:hAnsi="Times New Roman" w:cs="Times New Roman"/>
            <w:sz w:val="28"/>
            <w:szCs w:val="28"/>
          </w:rPr>
          <w:t>nachalnoy</w:t>
        </w:r>
        <w:proofErr w:type="spellEnd"/>
        <w:r w:rsidRPr="00E22BE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E22BEB">
          <w:rPr>
            <w:rStyle w:val="a3"/>
            <w:rFonts w:ascii="Times New Roman" w:hAnsi="Times New Roman" w:cs="Times New Roman"/>
            <w:sz w:val="28"/>
            <w:szCs w:val="28"/>
          </w:rPr>
          <w:t>shkole</w:t>
        </w:r>
        <w:proofErr w:type="spellEnd"/>
        <w:r w:rsidRPr="00E22BE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E22BEB">
          <w:rPr>
            <w:rStyle w:val="a3"/>
            <w:rFonts w:ascii="Times New Roman" w:hAnsi="Times New Roman" w:cs="Times New Roman"/>
            <w:sz w:val="28"/>
            <w:szCs w:val="28"/>
          </w:rPr>
          <w:t>html</w:t>
        </w:r>
      </w:hyperlink>
    </w:p>
    <w:sectPr w:rsidR="00E22BEB" w:rsidRPr="00E22BEB" w:rsidSect="00D51338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D73"/>
    <w:multiLevelType w:val="multilevel"/>
    <w:tmpl w:val="B644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434F0"/>
    <w:multiLevelType w:val="multilevel"/>
    <w:tmpl w:val="1704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C6FA5"/>
    <w:multiLevelType w:val="multilevel"/>
    <w:tmpl w:val="D7102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A73DC"/>
    <w:multiLevelType w:val="multilevel"/>
    <w:tmpl w:val="1FB4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64B3D"/>
    <w:multiLevelType w:val="multilevel"/>
    <w:tmpl w:val="48BEF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43B4F"/>
    <w:multiLevelType w:val="multilevel"/>
    <w:tmpl w:val="F22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76520"/>
    <w:multiLevelType w:val="multilevel"/>
    <w:tmpl w:val="AAD4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27793"/>
    <w:multiLevelType w:val="multilevel"/>
    <w:tmpl w:val="22825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647F4"/>
    <w:multiLevelType w:val="multilevel"/>
    <w:tmpl w:val="5C74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A45177"/>
    <w:multiLevelType w:val="multilevel"/>
    <w:tmpl w:val="18FCE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A4C32"/>
    <w:multiLevelType w:val="multilevel"/>
    <w:tmpl w:val="A048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F5213B"/>
    <w:multiLevelType w:val="multilevel"/>
    <w:tmpl w:val="2668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385B13"/>
    <w:multiLevelType w:val="multilevel"/>
    <w:tmpl w:val="719C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783C7A"/>
    <w:multiLevelType w:val="multilevel"/>
    <w:tmpl w:val="87D44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BC324A"/>
    <w:multiLevelType w:val="multilevel"/>
    <w:tmpl w:val="12CE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E30B83"/>
    <w:multiLevelType w:val="multilevel"/>
    <w:tmpl w:val="7E4A5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854155"/>
    <w:multiLevelType w:val="multilevel"/>
    <w:tmpl w:val="1B7EF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2327B"/>
    <w:multiLevelType w:val="multilevel"/>
    <w:tmpl w:val="B020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543BEE"/>
    <w:multiLevelType w:val="multilevel"/>
    <w:tmpl w:val="D192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847A6C"/>
    <w:multiLevelType w:val="multilevel"/>
    <w:tmpl w:val="92D4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B71425"/>
    <w:multiLevelType w:val="multilevel"/>
    <w:tmpl w:val="133A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6D4891"/>
    <w:multiLevelType w:val="multilevel"/>
    <w:tmpl w:val="409A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1D225E"/>
    <w:multiLevelType w:val="multilevel"/>
    <w:tmpl w:val="3D02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4979A0"/>
    <w:multiLevelType w:val="multilevel"/>
    <w:tmpl w:val="988A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3"/>
  </w:num>
  <w:num w:numId="5">
    <w:abstractNumId w:val="17"/>
  </w:num>
  <w:num w:numId="6">
    <w:abstractNumId w:val="2"/>
  </w:num>
  <w:num w:numId="7">
    <w:abstractNumId w:val="23"/>
  </w:num>
  <w:num w:numId="8">
    <w:abstractNumId w:val="15"/>
  </w:num>
  <w:num w:numId="9">
    <w:abstractNumId w:val="20"/>
  </w:num>
  <w:num w:numId="10">
    <w:abstractNumId w:val="16"/>
  </w:num>
  <w:num w:numId="11">
    <w:abstractNumId w:val="19"/>
  </w:num>
  <w:num w:numId="12">
    <w:abstractNumId w:val="18"/>
  </w:num>
  <w:num w:numId="13">
    <w:abstractNumId w:val="4"/>
  </w:num>
  <w:num w:numId="14">
    <w:abstractNumId w:val="5"/>
  </w:num>
  <w:num w:numId="15">
    <w:abstractNumId w:val="22"/>
  </w:num>
  <w:num w:numId="16">
    <w:abstractNumId w:val="14"/>
  </w:num>
  <w:num w:numId="17">
    <w:abstractNumId w:val="21"/>
  </w:num>
  <w:num w:numId="18">
    <w:abstractNumId w:val="12"/>
  </w:num>
  <w:num w:numId="19">
    <w:abstractNumId w:val="11"/>
  </w:num>
  <w:num w:numId="20">
    <w:abstractNumId w:val="1"/>
  </w:num>
  <w:num w:numId="21">
    <w:abstractNumId w:val="9"/>
  </w:num>
  <w:num w:numId="22">
    <w:abstractNumId w:val="0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46"/>
    <w:rsid w:val="003B4C03"/>
    <w:rsid w:val="003D52F5"/>
    <w:rsid w:val="0050261F"/>
    <w:rsid w:val="00996C35"/>
    <w:rsid w:val="00AE206E"/>
    <w:rsid w:val="00D51338"/>
    <w:rsid w:val="00DE542E"/>
    <w:rsid w:val="00E22BEB"/>
    <w:rsid w:val="00F8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B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shkolabuduschego.ru%2Fshkola%2Fshkolabuduschego.ru%2Fshkola%2Fzdorovesberegayushhie-tehnologii-v-nachalnoy-shkol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3</cp:revision>
  <dcterms:created xsi:type="dcterms:W3CDTF">2021-05-29T14:17:00Z</dcterms:created>
  <dcterms:modified xsi:type="dcterms:W3CDTF">2021-05-29T14:18:00Z</dcterms:modified>
</cp:coreProperties>
</file>