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AC32" w14:textId="6D3B64CC" w:rsidR="00D8614A" w:rsidRPr="00FC4A72" w:rsidRDefault="006D7225" w:rsidP="00D861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F4C14">
        <w:rPr>
          <w:rFonts w:ascii="Times New Roman" w:hAnsi="Times New Roman" w:cs="Times New Roman"/>
          <w:b/>
          <w:sz w:val="20"/>
          <w:szCs w:val="20"/>
        </w:rPr>
        <w:tab/>
      </w:r>
      <w:r w:rsidR="00D8614A" w:rsidRPr="002F4C14">
        <w:rPr>
          <w:rFonts w:ascii="Times New Roman" w:eastAsia="Times New Roman" w:hAnsi="Times New Roman" w:cs="Times New Roman"/>
          <w:b/>
          <w:sz w:val="20"/>
          <w:szCs w:val="20"/>
        </w:rPr>
        <w:t>СТАТЬЯ ПО ТЕМЕ «</w:t>
      </w:r>
      <w:r w:rsidR="00F54860">
        <w:rPr>
          <w:rFonts w:ascii="Times New Roman" w:eastAsia="Times New Roman" w:hAnsi="Times New Roman" w:cs="Times New Roman"/>
          <w:b/>
          <w:sz w:val="24"/>
          <w:szCs w:val="24"/>
        </w:rPr>
        <w:t>Электронное правосудие: генезис и перспективы</w:t>
      </w:r>
      <w:r w:rsidR="00D8614A" w:rsidRPr="002F4C14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14:paraId="5570BF79" w14:textId="47F0787D" w:rsidR="002F4C14" w:rsidRPr="002F4C14" w:rsidRDefault="002F4C14" w:rsidP="00D8614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2F4C1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ARTICLE ON " </w:t>
      </w:r>
      <w:r w:rsidR="00F54860" w:rsidRPr="00F548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Electronic justice: genesis and perspectives.</w:t>
      </w:r>
      <w:r w:rsidR="00F54860" w:rsidRPr="00F5486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2F4C1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»</w:t>
      </w:r>
    </w:p>
    <w:p w14:paraId="65C3E0EA" w14:textId="3BA778C4" w:rsidR="002F0D90" w:rsidRPr="00F54860" w:rsidRDefault="00F5486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bCs/>
          <w:i/>
          <w:color w:val="000000" w:themeColor="text1"/>
          <w:sz w:val="20"/>
          <w:szCs w:val="20"/>
          <w:lang w:eastAsia="en-US"/>
        </w:rPr>
      </w:pPr>
      <w:r w:rsidRPr="00F54860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Осипов Е.А</w:t>
      </w:r>
    </w:p>
    <w:p w14:paraId="26984C7F" w14:textId="17B3F206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</w:pP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 xml:space="preserve">студент </w:t>
      </w:r>
      <w:r w:rsidR="00570616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>4</w:t>
      </w: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 xml:space="preserve"> курса</w:t>
      </w:r>
    </w:p>
    <w:p w14:paraId="3BBB75A9" w14:textId="77777777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 xml:space="preserve">кафедры </w:t>
      </w:r>
      <w:r w:rsidRPr="002F0D9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правоохранительной деятельности </w:t>
      </w:r>
    </w:p>
    <w:p w14:paraId="219D9FD9" w14:textId="77777777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</w:pPr>
      <w:r w:rsidRPr="002F0D9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и национальной безопасности</w:t>
      </w: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</w:p>
    <w:p w14:paraId="370A1E4D" w14:textId="77777777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2F0D9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Южно – Уральский государственный университет</w:t>
      </w:r>
    </w:p>
    <w:p w14:paraId="1A393AFA" w14:textId="77777777" w:rsidR="002F0D90" w:rsidRPr="00DB0755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sz w:val="20"/>
          <w:szCs w:val="20"/>
          <w:lang w:val="en-US" w:eastAsia="en-US"/>
        </w:rPr>
      </w:pPr>
      <w:r w:rsidRPr="002F0D9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г</w:t>
      </w:r>
      <w:r w:rsidRPr="00DB0755">
        <w:rPr>
          <w:rFonts w:ascii="Times New Roman" w:eastAsiaTheme="minorHAnsi" w:hAnsi="Times New Roman" w:cs="Times New Roman"/>
          <w:i/>
          <w:sz w:val="20"/>
          <w:szCs w:val="20"/>
          <w:lang w:val="en-US" w:eastAsia="en-US"/>
        </w:rPr>
        <w:t xml:space="preserve">. </w:t>
      </w:r>
      <w:r w:rsidRPr="002F0D90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Челябинск</w:t>
      </w:r>
    </w:p>
    <w:p w14:paraId="20985BD8" w14:textId="5492E345" w:rsidR="002F0D90" w:rsidRPr="00570616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/>
          <w:sz w:val="20"/>
          <w:szCs w:val="20"/>
          <w:lang w:val="en-US" w:eastAsia="en-US"/>
        </w:rPr>
      </w:pPr>
      <w:r w:rsidRPr="002F0D90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 w:eastAsia="en-US"/>
        </w:rPr>
        <w:t>e-mail:</w:t>
      </w:r>
      <w:r w:rsidR="00F54860" w:rsidRPr="00F54860">
        <w:t xml:space="preserve"> </w:t>
      </w:r>
      <w:r w:rsidR="00F54860" w:rsidRPr="00F54860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 w:eastAsia="en-US"/>
        </w:rPr>
        <w:t>evgenimixailov@74.ru</w:t>
      </w:r>
    </w:p>
    <w:p w14:paraId="10082AD7" w14:textId="5991E975" w:rsidR="002F0D90" w:rsidRPr="002F0D90" w:rsidRDefault="00F5486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sz w:val="20"/>
          <w:szCs w:val="20"/>
          <w:lang w:val="en-US" w:eastAsia="en-US"/>
        </w:rPr>
      </w:pPr>
      <w:r w:rsidRPr="00F54860">
        <w:rPr>
          <w:rFonts w:ascii="Times New Roman" w:eastAsiaTheme="minorHAnsi" w:hAnsi="Times New Roman" w:cs="Times New Roman"/>
          <w:i/>
          <w:sz w:val="20"/>
          <w:szCs w:val="20"/>
          <w:lang w:val="en-US" w:eastAsia="en-US"/>
        </w:rPr>
        <w:t>.</w:t>
      </w:r>
    </w:p>
    <w:p w14:paraId="24602484" w14:textId="5F4A7102" w:rsidR="002F0D90" w:rsidRPr="00F54860" w:rsidRDefault="00F5486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  <w:t>Osipov E.A</w:t>
      </w:r>
    </w:p>
    <w:p w14:paraId="1765AE74" w14:textId="7A17D1D6" w:rsidR="002F0D90" w:rsidRPr="002F0D90" w:rsidRDefault="00570616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  <w:t>4</w:t>
      </w:r>
      <w:r w:rsidR="002F0D90"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  <w:t>rd year student</w:t>
      </w:r>
    </w:p>
    <w:p w14:paraId="32E24B18" w14:textId="77777777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</w:pP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  <w:t>law enforcement departments</w:t>
      </w:r>
    </w:p>
    <w:p w14:paraId="2E679EFA" w14:textId="77777777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</w:pP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  <w:t>and national security</w:t>
      </w:r>
    </w:p>
    <w:p w14:paraId="584AACB1" w14:textId="77777777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</w:pP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  <w:t>South Ural state University</w:t>
      </w:r>
    </w:p>
    <w:p w14:paraId="43CFF444" w14:textId="77777777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</w:pPr>
      <w:r w:rsidRPr="002F0D90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  <w:t>Chelyabinsk</w:t>
      </w:r>
    </w:p>
    <w:p w14:paraId="1BDAB91C" w14:textId="63713C9C" w:rsidR="002F0D90" w:rsidRPr="002F0D90" w:rsidRDefault="002F0D90" w:rsidP="002F0D90">
      <w:pPr>
        <w:spacing w:after="0" w:line="240" w:lineRule="auto"/>
        <w:ind w:right="566"/>
        <w:jc w:val="right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  <w:lang w:val="en-US" w:eastAsia="en-US"/>
        </w:rPr>
      </w:pPr>
      <w:r w:rsidRPr="002F0D90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 w:eastAsia="en-US"/>
        </w:rPr>
        <w:t>e-mail:</w:t>
      </w:r>
      <w:r w:rsidR="00F54860" w:rsidRPr="00F54860">
        <w:t xml:space="preserve"> </w:t>
      </w:r>
      <w:r w:rsidR="00F54860" w:rsidRPr="00F54860">
        <w:rPr>
          <w:rFonts w:ascii="Times New Roman" w:eastAsia="Calibri" w:hAnsi="Times New Roman" w:cs="Times New Roman"/>
          <w:i/>
          <w:color w:val="000000"/>
          <w:sz w:val="20"/>
          <w:szCs w:val="20"/>
          <w:lang w:val="en-US" w:eastAsia="en-US"/>
        </w:rPr>
        <w:t>evgenimixailov@74.ru</w:t>
      </w:r>
      <w:r w:rsidRPr="002F0D90">
        <w:rPr>
          <w:rFonts w:ascii="Times New Roman" w:eastAsiaTheme="minorHAnsi" w:hAnsi="Times New Roman" w:cs="Times New Roman"/>
          <w:i/>
          <w:color w:val="000000"/>
          <w:sz w:val="20"/>
          <w:szCs w:val="20"/>
          <w:lang w:val="en-US" w:eastAsia="en-US"/>
        </w:rPr>
        <w:t xml:space="preserve"> </w:t>
      </w:r>
    </w:p>
    <w:p w14:paraId="30FC29EF" w14:textId="77777777" w:rsidR="002F0D90" w:rsidRPr="002F0D90" w:rsidRDefault="002F0D90" w:rsidP="002F0D90">
      <w:pPr>
        <w:spacing w:after="0" w:line="360" w:lineRule="auto"/>
        <w:ind w:right="567" w:firstLine="709"/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val="en-US" w:eastAsia="en-US"/>
        </w:rPr>
      </w:pPr>
    </w:p>
    <w:p w14:paraId="54E18998" w14:textId="77777777" w:rsidR="00E34F6E" w:rsidRPr="002F0D90" w:rsidRDefault="003F23CE" w:rsidP="00D8614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F0D90">
        <w:rPr>
          <w:rFonts w:ascii="Times New Roman" w:hAnsi="Times New Roman" w:cs="Times New Roman"/>
          <w:i/>
          <w:sz w:val="20"/>
          <w:szCs w:val="20"/>
          <w:lang w:val="en-US"/>
        </w:rPr>
        <w:tab/>
      </w:r>
    </w:p>
    <w:p w14:paraId="0876CFB7" w14:textId="7F65C22B" w:rsidR="00570616" w:rsidRPr="00570616" w:rsidRDefault="00107DF5" w:rsidP="0057061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F0D90">
        <w:rPr>
          <w:rFonts w:ascii="Times New Roman" w:hAnsi="Times New Roman" w:cs="Times New Roman"/>
          <w:b/>
          <w:sz w:val="20"/>
          <w:szCs w:val="20"/>
        </w:rPr>
        <w:t>Аннотация:</w:t>
      </w:r>
      <w:r w:rsidR="00570616" w:rsidRPr="00570616">
        <w:rPr>
          <w:rFonts w:ascii="Times New Roman" w:hAnsi="Times New Roman" w:cs="Times New Roman"/>
          <w:bCs/>
          <w:sz w:val="20"/>
          <w:szCs w:val="20"/>
        </w:rPr>
        <w:t>.</w:t>
      </w:r>
      <w:r w:rsidR="00F54860" w:rsidRPr="00F54860">
        <w:t xml:space="preserve"> </w:t>
      </w:r>
      <w:r w:rsidR="00F54860" w:rsidRPr="00F54860">
        <w:rPr>
          <w:rFonts w:ascii="Times New Roman" w:hAnsi="Times New Roman" w:cs="Times New Roman"/>
          <w:bCs/>
          <w:sz w:val="20"/>
          <w:szCs w:val="20"/>
        </w:rPr>
        <w:t>Исследуется система функционирования электронного правосудия, раскрываются основные преимущества электронного правосудия, рассматриваются новые электронные механизмы реализации демократических основ (принципов) российской системы правосудия</w:t>
      </w:r>
    </w:p>
    <w:p w14:paraId="1F8D5A35" w14:textId="71475189" w:rsidR="002F0D90" w:rsidRPr="00F17E78" w:rsidRDefault="00570616" w:rsidP="00570616">
      <w:pPr>
        <w:spacing w:after="0" w:line="360" w:lineRule="auto"/>
        <w:ind w:right="566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  <w:lang w:eastAsia="en-US"/>
        </w:rPr>
      </w:pPr>
      <w:r w:rsidRPr="00F17E78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2F0D90" w:rsidRPr="002F0D90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  <w:lang w:val="en-US" w:eastAsia="en-US"/>
        </w:rPr>
        <w:t>Annotation</w:t>
      </w:r>
      <w:r w:rsidR="002F0D90" w:rsidRPr="00F17E78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  <w:lang w:eastAsia="en-US"/>
        </w:rPr>
        <w:t>.</w:t>
      </w:r>
    </w:p>
    <w:p w14:paraId="7D35D0BD" w14:textId="77777777" w:rsidR="00F54860" w:rsidRDefault="00F54860" w:rsidP="005706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54860">
        <w:rPr>
          <w:rFonts w:ascii="Times New Roman" w:hAnsi="Times New Roman" w:cs="Times New Roman"/>
          <w:bCs/>
          <w:sz w:val="20"/>
          <w:szCs w:val="20"/>
          <w:lang w:val="en-US"/>
        </w:rPr>
        <w:t>The system of functioning of e-justice is investigated, the main advantages of e-justice are revealed, new electronic mechanisms for the implementation of the democratic foundations (principles) of the Russian justice system are considered</w:t>
      </w:r>
      <w:r w:rsidRPr="00F5486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6D326787" w14:textId="0BC4B76A" w:rsidR="00570616" w:rsidRPr="00F54860" w:rsidRDefault="00F54860" w:rsidP="0057061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</w:t>
      </w:r>
      <w:r w:rsidR="00E25914" w:rsidRPr="002F0D90">
        <w:rPr>
          <w:rFonts w:ascii="Times New Roman" w:hAnsi="Times New Roman" w:cs="Times New Roman"/>
          <w:b/>
          <w:sz w:val="20"/>
          <w:szCs w:val="20"/>
        </w:rPr>
        <w:t>лючевые</w:t>
      </w:r>
      <w:r w:rsidR="00E25914" w:rsidRPr="00F548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5914" w:rsidRPr="002F0D90">
        <w:rPr>
          <w:rFonts w:ascii="Times New Roman" w:hAnsi="Times New Roman" w:cs="Times New Roman"/>
          <w:b/>
          <w:sz w:val="20"/>
          <w:szCs w:val="20"/>
        </w:rPr>
        <w:t>слова</w:t>
      </w:r>
      <w:r w:rsidR="00E25914" w:rsidRPr="00F5486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F54860">
        <w:rPr>
          <w:rFonts w:ascii="Times New Roman" w:hAnsi="Times New Roman" w:cs="Times New Roman"/>
          <w:bCs/>
          <w:sz w:val="20"/>
          <w:szCs w:val="20"/>
        </w:rPr>
        <w:t>Электронное правосудие, принципы, электронные механизмы.</w:t>
      </w:r>
    </w:p>
    <w:p w14:paraId="497768C1" w14:textId="37E278D8" w:rsidR="00570616" w:rsidRPr="00570616" w:rsidRDefault="00570616" w:rsidP="00570616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5486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</w:t>
      </w:r>
      <w:r w:rsidR="00E25914" w:rsidRPr="002F0D90">
        <w:rPr>
          <w:rFonts w:ascii="Times New Roman" w:hAnsi="Times New Roman" w:cs="Times New Roman"/>
          <w:b/>
          <w:sz w:val="20"/>
          <w:szCs w:val="20"/>
          <w:lang w:val="en-US"/>
        </w:rPr>
        <w:t xml:space="preserve">Keyword: </w:t>
      </w:r>
      <w:r w:rsidR="00F54860" w:rsidRPr="00F54860">
        <w:rPr>
          <w:rFonts w:ascii="Times New Roman" w:hAnsi="Times New Roman" w:cs="Times New Roman"/>
          <w:bCs/>
          <w:sz w:val="20"/>
          <w:szCs w:val="20"/>
          <w:lang w:val="en-US"/>
        </w:rPr>
        <w:t>Electronic justice, principles, electronic mechanisms.</w:t>
      </w:r>
    </w:p>
    <w:p w14:paraId="64556356" w14:textId="07C84CCC" w:rsidR="00FC4A72" w:rsidRPr="00F54860" w:rsidRDefault="00570616" w:rsidP="0057061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486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F548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4A72" w:rsidRPr="00FC4A72">
        <w:rPr>
          <w:rFonts w:ascii="Times New Roman" w:hAnsi="Times New Roman" w:cs="Times New Roman"/>
          <w:b/>
          <w:sz w:val="20"/>
          <w:szCs w:val="20"/>
        </w:rPr>
        <w:t>Актуальность</w:t>
      </w:r>
      <w:r w:rsidR="00FC4A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4A72">
        <w:rPr>
          <w:rFonts w:ascii="Times New Roman" w:hAnsi="Times New Roman" w:cs="Times New Roman"/>
          <w:sz w:val="20"/>
          <w:szCs w:val="20"/>
        </w:rPr>
        <w:t xml:space="preserve">статьи заключается в том, что терроризм с течением времени становится все более и более насущной проблемой не только для России, на примере которой мы рассматриваем данное преступное явление, но и для стран мирового сообщества.  И, таким образом, значимость изучения данного явления остается актуальным и по сей день. </w:t>
      </w:r>
    </w:p>
    <w:p w14:paraId="3AD0B595" w14:textId="68DB17E7" w:rsidR="00DB7211" w:rsidRPr="00E25914" w:rsidRDefault="00DB7211" w:rsidP="000F21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D90">
        <w:rPr>
          <w:rFonts w:ascii="Times New Roman" w:hAnsi="Times New Roman" w:cs="Times New Roman"/>
          <w:b/>
          <w:sz w:val="20"/>
          <w:szCs w:val="20"/>
        </w:rPr>
        <w:t xml:space="preserve">Предмет: </w:t>
      </w:r>
      <w:r w:rsidR="00F54860">
        <w:rPr>
          <w:rFonts w:ascii="Times New Roman" w:hAnsi="Times New Roman" w:cs="Times New Roman"/>
          <w:sz w:val="20"/>
          <w:szCs w:val="20"/>
        </w:rPr>
        <w:t>Электронное правосудие.</w:t>
      </w:r>
    </w:p>
    <w:p w14:paraId="73D2D8B6" w14:textId="4632D406" w:rsidR="00DB7211" w:rsidRDefault="00DB7211" w:rsidP="000F21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0D90">
        <w:rPr>
          <w:rFonts w:ascii="Times New Roman" w:hAnsi="Times New Roman" w:cs="Times New Roman"/>
          <w:b/>
          <w:sz w:val="20"/>
          <w:szCs w:val="20"/>
        </w:rPr>
        <w:t>Цель:</w:t>
      </w:r>
      <w:r w:rsidRPr="002F0D90">
        <w:rPr>
          <w:rFonts w:ascii="Times New Roman" w:hAnsi="Times New Roman" w:cs="Times New Roman"/>
          <w:sz w:val="20"/>
          <w:szCs w:val="20"/>
        </w:rPr>
        <w:t xml:space="preserve"> </w:t>
      </w:r>
      <w:r w:rsidR="00F54860">
        <w:rPr>
          <w:rFonts w:ascii="Times New Roman" w:hAnsi="Times New Roman" w:cs="Times New Roman"/>
          <w:sz w:val="20"/>
          <w:szCs w:val="20"/>
        </w:rPr>
        <w:t>Изучить электронное правосудие и возможности ее перспектив.</w:t>
      </w:r>
    </w:p>
    <w:p w14:paraId="3676CBBB" w14:textId="0672938A" w:rsidR="003636FC" w:rsidRDefault="003636FC" w:rsidP="000F21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5FA8DDF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В настоящее время в России электронное правосудие становится одним из значимых элементов развития правосудия. В качестве одной из главных целей, сформулированных в Послании Президента России Владимира Путина Федеральному Собранию Российской Федерации, говорится о развитии гражданского общества и устойчивой демократии, обеспечивающей права человека, гражданские и политические свободы. Современное общество нуждается в создании эффективных механизмов электронной демократии, способных установить партнерские отношения и обоюдную ответственность между гражданами и властью. </w:t>
      </w:r>
    </w:p>
    <w:p w14:paraId="682173E2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В связи с этим актуальным посылом является обсуждение проекта Концепции развития в Российской Федерации механизмов электронной демократии до 2020 года. </w:t>
      </w:r>
    </w:p>
    <w:p w14:paraId="6667A288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lastRenderedPageBreak/>
        <w:t xml:space="preserve">В законодательных новшествах, направленных на укрепление демократических институтов современного общества, содержатся меры и по совершенствованию системы правосудия в свете потребностей общества и государства. </w:t>
      </w:r>
    </w:p>
    <w:p w14:paraId="30D317CB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Россия делает уверенные шаги в направлении развития и укрепления демократических основ правосудия. Система функционирования электронного государства, и в частности электронного правосудия, в России базируется на следующих принципах: открытости, обеспечения права на доступ к информации о деятельности судов, транспарентности. Механизмы реализации указанных принципов отражены в Федеральной целевой программе "Развитие судебной системы России на 2013 - 2020 годы" (далее - Концепция до 2020 года). Принят ряд федеральных законов, например Федеральный закон от 22 декабря 2008 г. № 262-ФЗ "Об обеспечении доступа к информации о деятельности судов в Российской Федерации". В процессе совершенствования системы правосудия учитывается и международный законодательный опыт по соблюдению демократических принципов, применению новых механизмов их реализации.  </w:t>
      </w:r>
    </w:p>
    <w:p w14:paraId="2D449F2A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Для решения поставленных задач применяются современные информационные технологии, уровень развития которых позволил осуществить переход от традиционного процесса отправления правосудия к системе электронного правосудия. </w:t>
      </w:r>
    </w:p>
    <w:p w14:paraId="3C9ACE9F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Раскроем основные преимущества электронного правосудия: </w:t>
      </w:r>
    </w:p>
    <w:p w14:paraId="19F584BA" w14:textId="0BD188E6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-открытость и доступность информации о деятельности судов, за исключением случаев, предусмотренных законодательством Российской Федерации; </w:t>
      </w:r>
    </w:p>
    <w:p w14:paraId="7AF19AAD" w14:textId="079A92A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-достоверность информации о деятельности судов и своевременность ее предоставления; </w:t>
      </w:r>
    </w:p>
    <w:p w14:paraId="21C7C726" w14:textId="4FF8D36E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-свобода поиска, получения, передачи и распространения информации о деятельности судов любым законным способом; </w:t>
      </w:r>
    </w:p>
    <w:p w14:paraId="082FD0A7" w14:textId="17D3F6BC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-соблюдение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репутации; </w:t>
      </w:r>
    </w:p>
    <w:p w14:paraId="2D6453F6" w14:textId="39AD409F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-соблюдение прав и законных интересов участников судебного процесса при предоставлении информации о деятельности судов; </w:t>
      </w:r>
    </w:p>
    <w:p w14:paraId="7CF5CE2B" w14:textId="4694E1B0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-невмешательство в осуществление правосудия при предоставлении информации о деятельности судов. </w:t>
      </w:r>
    </w:p>
    <w:p w14:paraId="7CF34499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Изначально система электронного правосудия имела в своем арсенале лишь необходимый набор механизмов, позволяющих ей работать в тестовом режиме. За последнее время были разработаны и внедрены в эксплуатацию следующие сервисы: </w:t>
      </w:r>
    </w:p>
    <w:p w14:paraId="1B9BA0E3" w14:textId="58A2F32E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-"Интернет-приемная", в которой ведется прием официальных обращений в адрес суда в соответствии с Федеральным законом от 2 мая 2006 г. № 59-ФЗ "О порядке рассмотрения обращений граждан Российской Федерации"; </w:t>
      </w:r>
    </w:p>
    <w:p w14:paraId="3C77EF52" w14:textId="7E58082B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-"Гостевая книга председателя", в которой ведется онлайн прием жалоб, отзывов, можно задать вопрос и предложить меры по эффективной работе суда; </w:t>
      </w:r>
    </w:p>
    <w:p w14:paraId="6024E1DF" w14:textId="123E5F5F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-внедрен новый модуль - "видеоприемная" посредством использования программы IP-телефонии Скайп (Skype). </w:t>
      </w:r>
    </w:p>
    <w:p w14:paraId="01FA13FD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Возможности видеоконференцсвязи также наращиваются. Если раньше эта технология использовалась для обеспечения дистанционного присутствия в зале судебного заседания отдельных участников процесса, то на сегодняшний день применяется при опросе потерпевших по программе защиты свидетелей, а специально разработанное программное обеспечение позволяет изменить голос, скрыть лицо человека. </w:t>
      </w:r>
    </w:p>
    <w:p w14:paraId="71DD7A91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lastRenderedPageBreak/>
        <w:t xml:space="preserve">Акцентируя внимание на совершенствовании демократических институтов и процессов в контексте новых возможностей перехода на "электронную систему правосудия" и вызовах, которые возникают вследствие развития общества, следует по-новому взглянуть на механизмы реализации общепринятых принципов правосудия. </w:t>
      </w:r>
    </w:p>
    <w:p w14:paraId="58B40C94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Под демократическими основами (принципами) правосудия следует понимать общие руководящие, закрепленные в законодательных актах положения, которые определяют наиболее значимые стороны данного вида государственной деятельности. Эти положения составляют основу законодательства в сфере отправления правосудия, а также содержат предписания о деятельности соответствующих органов. </w:t>
      </w:r>
    </w:p>
    <w:p w14:paraId="0E537CEF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Совокупность принципов образует каркас, который является опорой для законодательных предписаний, регулирующих правосудие. </w:t>
      </w:r>
    </w:p>
    <w:p w14:paraId="33EC9745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Принципы правосудия в основе своей базируются на демократических столпах Конституции России, конституционных и федеральных законах. </w:t>
      </w:r>
    </w:p>
    <w:p w14:paraId="1673FF9F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Возможности системы "Электронного правосудия" практически в полной мере обеспечивают соблюдение гарантий демократической составляющей принципов правосудия. Например, если обратиться к части 4 статьи 7 УПК РФ, законодатель отмечает, что определение суда, постановление судьи, прокурора, следователя, дознавателя должны быть законными, обоснованными и мотивированными. Через систему "Электронного правосудия" участники судопроизводства, общественность смогут дать оценку процессуальным решениям, действиям участников процесса и обжаловать их в случае нарушения закона. </w:t>
      </w:r>
    </w:p>
    <w:p w14:paraId="7B222A29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Активно набирающий обороты процесс информатизации правосудия, который, по данным мониторинга, безусловно делает данную систему более эффективной, порождает и ряд сопутствующих проблем. В частности, угрозы информационной безопасности автоматизированных информационнотелекоммуникационных систем, используемых в судах; установление правового режима информационных ресурсов; возникает необходимость совершенствования механизма размещения информации о деятельности судов на официальных сайтах, в том числе и в формате "открытых данных". Так, возникают вопросы соблюдения паритета между предоставлением доступа к информации об участниках процесса, их процессуального статуса, действиях, иной информации и соблюдением прав и свобод человека и гражданина, т.е., с одной стороны, речь идет об обезличивании персональных данных, а с другой - правоохранительные органы предоставляют информацию СМИ о лицах, попавших в сферу судопроизводства. </w:t>
      </w:r>
    </w:p>
    <w:p w14:paraId="68B857F6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Таким образом, в данной статье рассмотрены новые электронные механизмы реализации демократических основ (принципов) российской системы правосудия в соответствии с потребностями современного общества. Дальнейшее развитие системы правосудия осуществляется через призму новых информационных технологий, обеспечивающих открытость, транспарентность и доступность для граждан. </w:t>
      </w:r>
    </w:p>
    <w:p w14:paraId="031355F5" w14:textId="77777777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Список использованной литературы: </w:t>
      </w:r>
    </w:p>
    <w:p w14:paraId="17D54676" w14:textId="1E10E9B3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1.Федеральный закон от 02.05.2006 № 59-ФЗ "О порядке рассмотрения  обращений граждан Российской Федерации" // Собрание   законодательства РФ, 08.05.2006, № 19, ст. 2060. </w:t>
      </w:r>
    </w:p>
    <w:p w14:paraId="6BFCE805" w14:textId="09E23F4A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2.Федеральный закон от 22.12.2008 № 262-ФЗ "Об обеспечении доступа к информации о деятельности судов в Российской Федерации" // Российская газета, № 265, 26.12.2008. </w:t>
      </w:r>
    </w:p>
    <w:p w14:paraId="605DFFC6" w14:textId="47A2A365" w:rsidR="00F54860" w:rsidRPr="00F54860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t xml:space="preserve">3.Распоряжение Правительства РФ от 20.09.2012 № 1735-р «Об утверждении Концепции федеральной целевой программы «Развитие судебной системы России на 2013 - 2020 годы»» // Собрание законодательства РФ, 01.10.2012, № 40, ст. 5474. </w:t>
      </w:r>
    </w:p>
    <w:p w14:paraId="7492B6FF" w14:textId="4563254B" w:rsidR="003636FC" w:rsidRPr="00E25914" w:rsidRDefault="00F54860" w:rsidP="00F54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4860">
        <w:rPr>
          <w:rFonts w:ascii="Times New Roman" w:hAnsi="Times New Roman" w:cs="Times New Roman"/>
          <w:sz w:val="20"/>
          <w:szCs w:val="20"/>
        </w:rPr>
        <w:lastRenderedPageBreak/>
        <w:t>4.Единый портал электронной демократии // URL: http://e-democratia.ru/ (дата обращения: 20.05.2015).</w:t>
      </w:r>
    </w:p>
    <w:sectPr w:rsidR="003636FC" w:rsidRPr="00E25914" w:rsidSect="005004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FF65" w14:textId="77777777" w:rsidR="00265A79" w:rsidRDefault="00265A79" w:rsidP="00082919">
      <w:pPr>
        <w:spacing w:after="0" w:line="240" w:lineRule="auto"/>
      </w:pPr>
      <w:r>
        <w:separator/>
      </w:r>
    </w:p>
  </w:endnote>
  <w:endnote w:type="continuationSeparator" w:id="0">
    <w:p w14:paraId="6304A02A" w14:textId="77777777" w:rsidR="00265A79" w:rsidRDefault="00265A79" w:rsidP="0008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5454"/>
      <w:docPartObj>
        <w:docPartGallery w:val="Page Numbers (Bottom of Page)"/>
        <w:docPartUnique/>
      </w:docPartObj>
    </w:sdtPr>
    <w:sdtEndPr/>
    <w:sdtContent>
      <w:p w14:paraId="3910FEF9" w14:textId="77777777" w:rsidR="00305DC4" w:rsidRDefault="00B463A4">
        <w:pPr>
          <w:pStyle w:val="a6"/>
          <w:jc w:val="right"/>
        </w:pPr>
        <w:r>
          <w:fldChar w:fldCharType="begin"/>
        </w:r>
        <w:r w:rsidR="00060DC1">
          <w:instrText xml:space="preserve"> PAGE   \* MERGEFORMAT </w:instrText>
        </w:r>
        <w:r>
          <w:fldChar w:fldCharType="separate"/>
        </w:r>
        <w:r w:rsidR="00BA03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125F36" w14:textId="77777777" w:rsidR="00305DC4" w:rsidRDefault="00305D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6F36" w14:textId="77777777" w:rsidR="00265A79" w:rsidRDefault="00265A79" w:rsidP="00082919">
      <w:pPr>
        <w:spacing w:after="0" w:line="240" w:lineRule="auto"/>
      </w:pPr>
      <w:r>
        <w:separator/>
      </w:r>
    </w:p>
  </w:footnote>
  <w:footnote w:type="continuationSeparator" w:id="0">
    <w:p w14:paraId="60E2C681" w14:textId="77777777" w:rsidR="00265A79" w:rsidRDefault="00265A79" w:rsidP="00082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6A5"/>
    <w:multiLevelType w:val="hybridMultilevel"/>
    <w:tmpl w:val="0A2A6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4A04"/>
    <w:multiLevelType w:val="hybridMultilevel"/>
    <w:tmpl w:val="03808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7695"/>
    <w:multiLevelType w:val="hybridMultilevel"/>
    <w:tmpl w:val="FEAA865C"/>
    <w:lvl w:ilvl="0" w:tplc="F2D2E1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E0476"/>
    <w:multiLevelType w:val="hybridMultilevel"/>
    <w:tmpl w:val="7AB284D0"/>
    <w:lvl w:ilvl="0" w:tplc="8E387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716EDF"/>
    <w:multiLevelType w:val="hybridMultilevel"/>
    <w:tmpl w:val="BCC0B9C4"/>
    <w:lvl w:ilvl="0" w:tplc="84C63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225"/>
    <w:rsid w:val="00013BB3"/>
    <w:rsid w:val="000306B5"/>
    <w:rsid w:val="00060DC1"/>
    <w:rsid w:val="00067FD9"/>
    <w:rsid w:val="00072BE8"/>
    <w:rsid w:val="00082919"/>
    <w:rsid w:val="000C11CC"/>
    <w:rsid w:val="000D0ADA"/>
    <w:rsid w:val="000D2934"/>
    <w:rsid w:val="000F2146"/>
    <w:rsid w:val="000F29EF"/>
    <w:rsid w:val="001002D8"/>
    <w:rsid w:val="00107DF5"/>
    <w:rsid w:val="001A3DE3"/>
    <w:rsid w:val="001B17B3"/>
    <w:rsid w:val="001F5978"/>
    <w:rsid w:val="002065BE"/>
    <w:rsid w:val="002545A7"/>
    <w:rsid w:val="00265A79"/>
    <w:rsid w:val="002703E9"/>
    <w:rsid w:val="00291F6D"/>
    <w:rsid w:val="002D5030"/>
    <w:rsid w:val="002E0C13"/>
    <w:rsid w:val="002F0D90"/>
    <w:rsid w:val="002F271B"/>
    <w:rsid w:val="002F4C14"/>
    <w:rsid w:val="00305DC4"/>
    <w:rsid w:val="00345DC2"/>
    <w:rsid w:val="00346148"/>
    <w:rsid w:val="003636FC"/>
    <w:rsid w:val="003931D2"/>
    <w:rsid w:val="003C7E66"/>
    <w:rsid w:val="003F02E2"/>
    <w:rsid w:val="003F23CE"/>
    <w:rsid w:val="00427EAA"/>
    <w:rsid w:val="00461B8C"/>
    <w:rsid w:val="004646DD"/>
    <w:rsid w:val="004C33F4"/>
    <w:rsid w:val="004D1C04"/>
    <w:rsid w:val="004F3B57"/>
    <w:rsid w:val="0050048F"/>
    <w:rsid w:val="00533C71"/>
    <w:rsid w:val="00534ABE"/>
    <w:rsid w:val="00570616"/>
    <w:rsid w:val="00584A71"/>
    <w:rsid w:val="005C6935"/>
    <w:rsid w:val="005C7E83"/>
    <w:rsid w:val="0060004C"/>
    <w:rsid w:val="006250AB"/>
    <w:rsid w:val="0067730B"/>
    <w:rsid w:val="00683C88"/>
    <w:rsid w:val="006947D2"/>
    <w:rsid w:val="0069779F"/>
    <w:rsid w:val="006D7225"/>
    <w:rsid w:val="00711E07"/>
    <w:rsid w:val="00725908"/>
    <w:rsid w:val="00776F3C"/>
    <w:rsid w:val="00785A84"/>
    <w:rsid w:val="007A4F7A"/>
    <w:rsid w:val="007A707E"/>
    <w:rsid w:val="007B0864"/>
    <w:rsid w:val="007D03A4"/>
    <w:rsid w:val="007E7A03"/>
    <w:rsid w:val="0080070E"/>
    <w:rsid w:val="00803FDB"/>
    <w:rsid w:val="008155EB"/>
    <w:rsid w:val="008A7E21"/>
    <w:rsid w:val="008B357B"/>
    <w:rsid w:val="008F7BD9"/>
    <w:rsid w:val="00A15AE6"/>
    <w:rsid w:val="00A3684C"/>
    <w:rsid w:val="00A5292F"/>
    <w:rsid w:val="00AA42CA"/>
    <w:rsid w:val="00AA5B15"/>
    <w:rsid w:val="00AD7BE3"/>
    <w:rsid w:val="00AE2FA1"/>
    <w:rsid w:val="00AE4CA0"/>
    <w:rsid w:val="00AF315D"/>
    <w:rsid w:val="00AF5E14"/>
    <w:rsid w:val="00B463A4"/>
    <w:rsid w:val="00B94B42"/>
    <w:rsid w:val="00BA03D5"/>
    <w:rsid w:val="00BA4221"/>
    <w:rsid w:val="00BC3586"/>
    <w:rsid w:val="00C03C77"/>
    <w:rsid w:val="00C75ED0"/>
    <w:rsid w:val="00CA1847"/>
    <w:rsid w:val="00CA38B8"/>
    <w:rsid w:val="00CA4AF4"/>
    <w:rsid w:val="00CC6FA1"/>
    <w:rsid w:val="00D107E1"/>
    <w:rsid w:val="00D5528E"/>
    <w:rsid w:val="00D6689C"/>
    <w:rsid w:val="00D8614A"/>
    <w:rsid w:val="00DB0755"/>
    <w:rsid w:val="00DB7211"/>
    <w:rsid w:val="00DC20E4"/>
    <w:rsid w:val="00DC2614"/>
    <w:rsid w:val="00DC6FE4"/>
    <w:rsid w:val="00DE2E5F"/>
    <w:rsid w:val="00DF7334"/>
    <w:rsid w:val="00E25914"/>
    <w:rsid w:val="00E341E3"/>
    <w:rsid w:val="00E34F6E"/>
    <w:rsid w:val="00E352A8"/>
    <w:rsid w:val="00E62429"/>
    <w:rsid w:val="00F17E78"/>
    <w:rsid w:val="00F2554C"/>
    <w:rsid w:val="00F54860"/>
    <w:rsid w:val="00F65989"/>
    <w:rsid w:val="00F73A51"/>
    <w:rsid w:val="00FC4A72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45BE"/>
  <w15:docId w15:val="{CB10AB26-E429-4B2C-B056-BBB3F28C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2919"/>
  </w:style>
  <w:style w:type="paragraph" w:styleId="a6">
    <w:name w:val="footer"/>
    <w:basedOn w:val="a"/>
    <w:link w:val="a7"/>
    <w:uiPriority w:val="99"/>
    <w:unhideWhenUsed/>
    <w:rsid w:val="0008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919"/>
  </w:style>
  <w:style w:type="paragraph" w:styleId="a8">
    <w:name w:val="Balloon Text"/>
    <w:basedOn w:val="a"/>
    <w:link w:val="a9"/>
    <w:uiPriority w:val="99"/>
    <w:semiHidden/>
    <w:unhideWhenUsed/>
    <w:rsid w:val="00DC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2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0070E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C4A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C4A7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C4A72"/>
    <w:rPr>
      <w:vertAlign w:val="superscript"/>
    </w:rPr>
  </w:style>
  <w:style w:type="table" w:styleId="ae">
    <w:name w:val="Table Grid"/>
    <w:basedOn w:val="a1"/>
    <w:uiPriority w:val="59"/>
    <w:rsid w:val="004D1C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363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96D78-AFD7-4166-B873-416E7340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Пользователь</cp:lastModifiedBy>
  <cp:revision>18</cp:revision>
  <dcterms:created xsi:type="dcterms:W3CDTF">2020-05-23T17:23:00Z</dcterms:created>
  <dcterms:modified xsi:type="dcterms:W3CDTF">2021-05-19T07:32:00Z</dcterms:modified>
</cp:coreProperties>
</file>