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A4" w:rsidRPr="00F56DD8" w:rsidRDefault="008A0FA4" w:rsidP="000548B3">
      <w:pPr>
        <w:pStyle w:val="Default"/>
        <w:ind w:firstLine="709"/>
        <w:contextualSpacing/>
        <w:jc w:val="center"/>
        <w:rPr>
          <w:b/>
          <w:bCs/>
        </w:rPr>
      </w:pPr>
      <w:r w:rsidRPr="00F56DD8">
        <w:rPr>
          <w:b/>
          <w:bCs/>
        </w:rPr>
        <w:t>РАЗВИТИЕ НАВЫКОВ ЗДОРОВОГО ОБРАЗА ЖИЗНИ У ДЕТЕЙ КОРЕННЫХ МАЛОЧИСЛЕННЫХ НАРОДОВ СЕВЕРА В УСЛОВИЯХ ДОШКОЛЬНОЙ ОБРАЗОВАТЕЛЬНОЙ ОРГАНИЗАЦИИ</w:t>
      </w:r>
    </w:p>
    <w:p w:rsidR="008A0FA4" w:rsidRPr="00F56DD8" w:rsidRDefault="008A0FA4" w:rsidP="00054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0FA4" w:rsidRPr="00F56DD8" w:rsidRDefault="008A0FA4" w:rsidP="00F56D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6DD8">
        <w:rPr>
          <w:rFonts w:ascii="Times New Roman" w:hAnsi="Times New Roman" w:cs="Times New Roman"/>
          <w:i/>
          <w:sz w:val="24"/>
          <w:szCs w:val="24"/>
        </w:rPr>
        <w:t xml:space="preserve">Меньщикова Татьяна Геннадьевна, </w:t>
      </w:r>
    </w:p>
    <w:p w:rsidR="008A0FA4" w:rsidRPr="00F56DD8" w:rsidRDefault="008A0FA4" w:rsidP="00F56D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6DD8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</w:p>
    <w:p w:rsidR="008A0FA4" w:rsidRPr="00F56DD8" w:rsidRDefault="008A0FA4" w:rsidP="00F56D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6DD8">
        <w:rPr>
          <w:rFonts w:ascii="Times New Roman" w:hAnsi="Times New Roman" w:cs="Times New Roman"/>
          <w:i/>
          <w:sz w:val="24"/>
          <w:szCs w:val="24"/>
        </w:rPr>
        <w:t xml:space="preserve">Муниципального бюджетного </w:t>
      </w:r>
    </w:p>
    <w:p w:rsidR="008A0FA4" w:rsidRPr="00F56DD8" w:rsidRDefault="008A0FA4" w:rsidP="00F56D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6DD8">
        <w:rPr>
          <w:rFonts w:ascii="Times New Roman" w:hAnsi="Times New Roman" w:cs="Times New Roman"/>
          <w:i/>
          <w:sz w:val="24"/>
          <w:szCs w:val="24"/>
        </w:rPr>
        <w:t xml:space="preserve">образовательного  учреждения  </w:t>
      </w:r>
    </w:p>
    <w:p w:rsidR="008A0FA4" w:rsidRPr="00F56DD8" w:rsidRDefault="008A0FA4" w:rsidP="00F56D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6DD8">
        <w:rPr>
          <w:rFonts w:ascii="Times New Roman" w:hAnsi="Times New Roman" w:cs="Times New Roman"/>
          <w:i/>
          <w:sz w:val="24"/>
          <w:szCs w:val="24"/>
        </w:rPr>
        <w:t>детский сад «Олененок»  пос. Тазовский</w:t>
      </w:r>
    </w:p>
    <w:p w:rsidR="008A0FA4" w:rsidRPr="00F56DD8" w:rsidRDefault="008A0FA4" w:rsidP="00F56D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6DD8">
        <w:rPr>
          <w:rFonts w:ascii="Times New Roman" w:hAnsi="Times New Roman" w:cs="Times New Roman"/>
          <w:i/>
          <w:sz w:val="24"/>
          <w:szCs w:val="24"/>
          <w:lang w:val="en-US"/>
        </w:rPr>
        <w:t>mtg</w:t>
      </w:r>
      <w:proofErr w:type="spellEnd"/>
      <w:r w:rsidRPr="00F56DD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F56DD8">
        <w:rPr>
          <w:rFonts w:ascii="Times New Roman" w:hAnsi="Times New Roman" w:cs="Times New Roman"/>
          <w:i/>
          <w:sz w:val="24"/>
          <w:szCs w:val="24"/>
          <w:lang w:val="en-US"/>
        </w:rPr>
        <w:t>ttg</w:t>
      </w:r>
      <w:proofErr w:type="spellEnd"/>
      <w:r w:rsidRPr="00F56DD8">
        <w:rPr>
          <w:rFonts w:ascii="Times New Roman" w:hAnsi="Times New Roman" w:cs="Times New Roman"/>
          <w:i/>
          <w:sz w:val="24"/>
          <w:szCs w:val="24"/>
        </w:rPr>
        <w:t>@</w:t>
      </w:r>
      <w:r w:rsidRPr="00F56DD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56DD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F56DD8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8A0FA4" w:rsidRPr="00F56DD8" w:rsidRDefault="008A0FA4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0FA4" w:rsidRPr="004C747B" w:rsidRDefault="008A0FA4" w:rsidP="00A711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1EA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8A0FA4" w:rsidRPr="00A711EA" w:rsidRDefault="00A711EA" w:rsidP="00A711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711EA">
        <w:rPr>
          <w:rFonts w:ascii="Times New Roman" w:hAnsi="Times New Roman" w:cs="Times New Roman"/>
          <w:i/>
          <w:sz w:val="24"/>
          <w:szCs w:val="28"/>
        </w:rPr>
        <w:t xml:space="preserve">В 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данной статье рассматривается развитие </w:t>
      </w:r>
      <w:proofErr w:type="gramStart"/>
      <w:r w:rsidR="005F54D6" w:rsidRPr="00A711EA">
        <w:rPr>
          <w:rFonts w:ascii="Times New Roman" w:hAnsi="Times New Roman" w:cs="Times New Roman"/>
          <w:i/>
          <w:sz w:val="24"/>
          <w:szCs w:val="28"/>
        </w:rPr>
        <w:t>навыков здорового образа жизни детей коренных малочисленных народов Севера</w:t>
      </w:r>
      <w:proofErr w:type="gramEnd"/>
      <w:r w:rsidRPr="00A711EA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>На сегодняшний день в муниципальной образовательной системе накоплен большой положительный опыт по использованию здоровье</w:t>
      </w:r>
      <w:r w:rsidR="00821C76" w:rsidRPr="00A711EA">
        <w:rPr>
          <w:rFonts w:ascii="Times New Roman" w:hAnsi="Times New Roman" w:cs="Times New Roman"/>
          <w:i/>
          <w:sz w:val="24"/>
          <w:szCs w:val="28"/>
        </w:rPr>
        <w:t>сберегающих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 технологий в образовательном процессе, также имеется богатый опыт по использованию игр коренных народов Севера в учебно-воспитательной работе. Вместе с тем отсутствует целостная система работы по использованию этнокультурного компонента в целях </w:t>
      </w:r>
      <w:r w:rsidRPr="00A711EA">
        <w:rPr>
          <w:rFonts w:ascii="Times New Roman" w:hAnsi="Times New Roman" w:cs="Times New Roman"/>
          <w:i/>
          <w:sz w:val="24"/>
          <w:szCs w:val="28"/>
        </w:rPr>
        <w:t>развития навыков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 здорового образа жизни среди дошкольников. Преимущества: возможность обеспечения широкого спектра занятий направленных на развитие навыков здорового образа жизни среди дошкольников. Основ</w:t>
      </w:r>
      <w:r w:rsidRPr="00A711EA">
        <w:rPr>
          <w:rFonts w:ascii="Times New Roman" w:hAnsi="Times New Roman" w:cs="Times New Roman"/>
          <w:i/>
          <w:sz w:val="24"/>
          <w:szCs w:val="28"/>
        </w:rPr>
        <w:t>а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 реализац</w:t>
      </w:r>
      <w:r w:rsidRPr="00A711EA">
        <w:rPr>
          <w:rFonts w:ascii="Times New Roman" w:hAnsi="Times New Roman" w:cs="Times New Roman"/>
          <w:i/>
          <w:sz w:val="24"/>
          <w:szCs w:val="28"/>
        </w:rPr>
        <w:t xml:space="preserve">ии - 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осуществление этнокультурного подхода в формировании здорового образа жизни </w:t>
      </w:r>
      <w:r w:rsidRPr="00A711EA">
        <w:rPr>
          <w:rFonts w:ascii="Times New Roman" w:hAnsi="Times New Roman" w:cs="Times New Roman"/>
          <w:i/>
          <w:sz w:val="24"/>
          <w:szCs w:val="28"/>
        </w:rPr>
        <w:t>дошкольников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 через </w:t>
      </w:r>
      <w:r w:rsidR="00821C76" w:rsidRPr="00A711EA">
        <w:rPr>
          <w:rFonts w:ascii="Times New Roman" w:hAnsi="Times New Roman" w:cs="Times New Roman"/>
          <w:i/>
          <w:sz w:val="24"/>
          <w:szCs w:val="28"/>
        </w:rPr>
        <w:t>интеграцию</w:t>
      </w:r>
      <w:r w:rsidRPr="00A711EA">
        <w:rPr>
          <w:rFonts w:ascii="Times New Roman" w:hAnsi="Times New Roman" w:cs="Times New Roman"/>
          <w:i/>
          <w:sz w:val="24"/>
          <w:szCs w:val="28"/>
        </w:rPr>
        <w:t xml:space="preserve"> традиционных компонентов ЗОЖ малочисленных народов Крайнего Севера и традиционной модели</w:t>
      </w:r>
      <w:r w:rsidR="005F54D6" w:rsidRPr="00A711E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711EA">
        <w:rPr>
          <w:rFonts w:ascii="Times New Roman" w:hAnsi="Times New Roman" w:cs="Times New Roman"/>
          <w:i/>
          <w:sz w:val="24"/>
          <w:szCs w:val="28"/>
        </w:rPr>
        <w:t>здорового образа жизни.</w:t>
      </w:r>
    </w:p>
    <w:p w:rsidR="00A711EA" w:rsidRPr="00A711EA" w:rsidRDefault="00A711EA" w:rsidP="00A711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FA4" w:rsidRPr="00F56DD8" w:rsidRDefault="008A0FA4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DD8">
        <w:rPr>
          <w:rFonts w:ascii="Times New Roman" w:hAnsi="Times New Roman" w:cs="Times New Roman"/>
          <w:i/>
          <w:sz w:val="24"/>
          <w:szCs w:val="24"/>
        </w:rPr>
        <w:t>Ключевые слова: здоровый образ жизни,</w:t>
      </w:r>
      <w:r w:rsidR="000548B3">
        <w:rPr>
          <w:rFonts w:ascii="Times New Roman" w:hAnsi="Times New Roman" w:cs="Times New Roman"/>
          <w:i/>
          <w:sz w:val="24"/>
          <w:szCs w:val="24"/>
        </w:rPr>
        <w:t xml:space="preserve"> коренные малочисленные народы Севера, дошкольная образовательная организация, </w:t>
      </w:r>
      <w:r w:rsidRPr="00F56DD8">
        <w:rPr>
          <w:rFonts w:ascii="Times New Roman" w:hAnsi="Times New Roman" w:cs="Times New Roman"/>
          <w:i/>
          <w:sz w:val="24"/>
          <w:szCs w:val="24"/>
        </w:rPr>
        <w:t xml:space="preserve">здоровье, </w:t>
      </w:r>
      <w:r w:rsidR="000548B3">
        <w:rPr>
          <w:rFonts w:ascii="Times New Roman" w:hAnsi="Times New Roman" w:cs="Times New Roman"/>
          <w:i/>
          <w:sz w:val="24"/>
          <w:szCs w:val="24"/>
        </w:rPr>
        <w:t>компоненты здорового образа жизни</w:t>
      </w:r>
      <w:r w:rsidRPr="00F56DD8">
        <w:rPr>
          <w:rFonts w:ascii="Times New Roman" w:hAnsi="Times New Roman" w:cs="Times New Roman"/>
          <w:i/>
          <w:sz w:val="24"/>
          <w:szCs w:val="24"/>
        </w:rPr>
        <w:t>, правильное питание, спорт,</w:t>
      </w:r>
      <w:r w:rsidR="000548B3">
        <w:rPr>
          <w:rFonts w:ascii="Times New Roman" w:hAnsi="Times New Roman" w:cs="Times New Roman"/>
          <w:i/>
          <w:sz w:val="24"/>
          <w:szCs w:val="24"/>
        </w:rPr>
        <w:t xml:space="preserve"> гигиена, улучшение и сохранение здоровья.</w:t>
      </w:r>
    </w:p>
    <w:p w:rsidR="008A0FA4" w:rsidRPr="00F56DD8" w:rsidRDefault="008A0FA4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584" w:rsidRPr="00F56DD8" w:rsidRDefault="004B2584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– это то, что желает каждый человек, но быть абсолютно здоровым не может никто. Не иметь никаких отклонений в работе организма – невозможно. Сложившиеся социальные условия, научно-технические преобразования не способствуют сохранению здоровья. Но можно противостоять этим влияниям, приостановить разрушения организма, не страдать от болезней и быть готовым к любой деятельности. Стоит только изменить свой образ жизни, и человек сможет чувствовать себя здоровым.</w:t>
      </w:r>
    </w:p>
    <w:p w:rsidR="008A0FA4" w:rsidRPr="00F56DD8" w:rsidRDefault="008A0FA4" w:rsidP="00F56DD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и поддержка коренных народов является сегодня одной из актуальных проблем мирового масштаба. </w:t>
      </w:r>
      <w:proofErr w:type="gramStart"/>
      <w:r w:rsidRPr="00F56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принятие в 1957 году Конвенции Международной организации труда (МОТ) № 107 «О защите и интеграции коренного и другого населения, ведущего племенной и </w:t>
      </w:r>
      <w:proofErr w:type="spellStart"/>
      <w:r w:rsidRPr="00F56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полуплеменной</w:t>
      </w:r>
      <w:proofErr w:type="spellEnd"/>
      <w:r w:rsidRPr="00F56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 жизни, в независимых странах», а также Всеобщей декларацией ЮНЕСКО о культурном разнообразии (2001) и «Конвенцией по вопросам охраны нематериального культурного наследия» (2003), которая является дополнением к принятой еще в конце XX века «Конвенции ЮНЕСКО по</w:t>
      </w:r>
      <w:proofErr w:type="gramEnd"/>
      <w:r w:rsidRPr="00F56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вопросам охраны мирового культурного и природного наследия», численность коренных народов </w:t>
      </w:r>
      <w:r w:rsidR="004C7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неуклонно сокращается</w:t>
      </w:r>
      <w:r w:rsidRPr="00F56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0FA4" w:rsidRPr="00F56DD8" w:rsidRDefault="008A0FA4" w:rsidP="00F56DD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DD8">
        <w:rPr>
          <w:rFonts w:ascii="Times New Roman" w:hAnsi="Times New Roman" w:cs="Times New Roman"/>
          <w:sz w:val="24"/>
          <w:szCs w:val="24"/>
        </w:rPr>
        <w:t>Гармоничное развитие общества зависит от психического и физического благополучия населения, состояния здоровья каждого человека. Эта проблема представляется особенно значимой в дошкольный период детства как наиболее благоприятная для активного развития познавательных процессов и формирования личности ребенка, его представлений об образе жизни. Рост и развитие детей, состояние их здоровья зависит от конституциональных особенностей, социальных условий и факторов окружающей среды. Климатические условия региона Крайнего Севера оказывают существенное влияние на формирование растущего организ</w:t>
      </w:r>
      <w:r w:rsidR="000B2792">
        <w:rPr>
          <w:rFonts w:ascii="Times New Roman" w:hAnsi="Times New Roman" w:cs="Times New Roman"/>
          <w:sz w:val="24"/>
          <w:szCs w:val="24"/>
        </w:rPr>
        <w:t>ма и состояние его здоровья</w:t>
      </w:r>
      <w:r w:rsidRPr="00F56DD8">
        <w:rPr>
          <w:rFonts w:ascii="Times New Roman" w:hAnsi="Times New Roman" w:cs="Times New Roman"/>
          <w:sz w:val="24"/>
          <w:szCs w:val="24"/>
        </w:rPr>
        <w:t>.</w:t>
      </w:r>
    </w:p>
    <w:p w:rsidR="00C04B07" w:rsidRPr="00F56DD8" w:rsidRDefault="00C04B07" w:rsidP="00F56DD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DD8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Мероприятия, посвящённые теме здорового образа жизни всегда актуальны в обучении детей. Данную необходимость диктует сама жизнь. Любой современный ребёнок должен понять и усвоить ценность здоровья. Занятия, направленные на популяризацию здорового образа жизни, должны быть интересными для ребенка и проходить в непринужденной и доброжелательной атмосфере.</w:t>
      </w:r>
    </w:p>
    <w:p w:rsidR="00C04B07" w:rsidRPr="00F56DD8" w:rsidRDefault="00C04B07" w:rsidP="00F56D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Федеральный государственный образовательный стандарт дошкольного образования определяет главной своей задачей гармоничное развитие личности ребенка. </w:t>
      </w:r>
      <w:proofErr w:type="gramStart"/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 с учетом региональных особенностей в дошкольных организациях Ямало-Ненецкого автономного округа (ЯНАО) основана на требованиях и стандартах ФГОС ДО и примерной общеобразовательной программы дошкольного образования «От рождения до школы», которая ставит своей целью не только создание благоприятных условий для полноценного проживания ребенком дошкольного детства, но и </w:t>
      </w:r>
      <w:r w:rsidRPr="004C747B">
        <w:rPr>
          <w:rFonts w:ascii="Times New Roman" w:eastAsia="Times New Roman" w:hAnsi="Times New Roman" w:cs="Times New Roman"/>
          <w:sz w:val="24"/>
          <w:szCs w:val="24"/>
          <w:highlight w:val="yellow"/>
        </w:rPr>
        <w:t>воспитание у дошкольников важных социальных качеств, в том числе</w:t>
      </w:r>
      <w:r w:rsidRPr="004C747B">
        <w:rPr>
          <w:rFonts w:ascii="Times New Roman" w:eastAsia="Times New Roman" w:hAnsi="Times New Roman" w:cs="Times New Roman"/>
          <w:color w:val="00B050"/>
          <w:sz w:val="24"/>
          <w:szCs w:val="24"/>
          <w:highlight w:val="yellow"/>
        </w:rPr>
        <w:t>,</w:t>
      </w:r>
      <w:r w:rsidRPr="004C747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патриотизма и уважения</w:t>
      </w:r>
      <w:proofErr w:type="gramEnd"/>
      <w:r w:rsidRPr="004C747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 традиционным ценностям. Основными направлениями деятельности дошкольной образовательной организации по реализации регионального </w:t>
      </w:r>
      <w:r w:rsidRPr="004C74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компонента являются</w:t>
      </w:r>
      <w:r w:rsidRPr="004C747B">
        <w:rPr>
          <w:rFonts w:ascii="Times New Roman" w:eastAsia="Times New Roman" w:hAnsi="Times New Roman" w:cs="Times New Roman"/>
          <w:sz w:val="24"/>
          <w:szCs w:val="24"/>
          <w:highlight w:val="yellow"/>
        </w:rPr>
        <w:t>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преодоление социальной незрелости, формирование толерантного отношения к другим.</w:t>
      </w:r>
    </w:p>
    <w:p w:rsidR="00C04B07" w:rsidRPr="00F56DD8" w:rsidRDefault="00C04B07" w:rsidP="00F56D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sz w:val="24"/>
          <w:szCs w:val="24"/>
        </w:rPr>
        <w:t>Органичное сочетание базисного компонента ФГОС ДО и этнокультурного компонента, учитывающего традиционную систему жизненных ценностей, обычаев, знания коренных малочисленных народов, их традиционных промыслов и ремесел, позволяет   педагогам дошкольных организаций разрабатывать и внедрять в педагогическую практику поистине уникальные образовательные программы, которые, к тому же, строятся на прин</w:t>
      </w:r>
      <w:r w:rsidR="004C747B">
        <w:rPr>
          <w:rFonts w:ascii="Times New Roman" w:eastAsia="Times New Roman" w:hAnsi="Times New Roman" w:cs="Times New Roman"/>
          <w:sz w:val="24"/>
          <w:szCs w:val="24"/>
        </w:rPr>
        <w:t xml:space="preserve">ципах двуязычия и равноправия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культур.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4B07" w:rsidRPr="00F56DD8" w:rsidRDefault="00C04B07" w:rsidP="00F56D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В дошкольной образовательной организации </w:t>
      </w:r>
      <w:r w:rsidR="00A7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</w:t>
      </w:r>
      <w:r w:rsidRPr="00F5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</w:t>
      </w:r>
      <w:r w:rsidR="00A7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кий сад «Оленёнок» п. Тазовский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процесс основан на требованиях и стандартах ФГОС ДО и примерной общеобразовательной программы дошкольного образования «От рождения до школы». </w:t>
      </w:r>
      <w:proofErr w:type="gramStart"/>
      <w:r w:rsidR="00A711EA">
        <w:rPr>
          <w:rFonts w:ascii="Times New Roman" w:eastAsia="Times New Roman" w:hAnsi="Times New Roman" w:cs="Times New Roman"/>
          <w:sz w:val="24"/>
          <w:szCs w:val="24"/>
        </w:rPr>
        <w:t xml:space="preserve">Согласно пояснениям авторов,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программа фор</w:t>
      </w:r>
      <w:r w:rsidR="00A711EA">
        <w:rPr>
          <w:rFonts w:ascii="Times New Roman" w:eastAsia="Times New Roman" w:hAnsi="Times New Roman" w:cs="Times New Roman"/>
          <w:sz w:val="24"/>
          <w:szCs w:val="24"/>
        </w:rPr>
        <w:t xml:space="preserve">мирует содержание и определяет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организацию образовательного процесса для детей дошкольного</w:t>
      </w:r>
      <w:r w:rsidR="00A711EA">
        <w:rPr>
          <w:rFonts w:ascii="Times New Roman" w:eastAsia="Times New Roman" w:hAnsi="Times New Roman" w:cs="Times New Roman"/>
          <w:sz w:val="24"/>
          <w:szCs w:val="24"/>
        </w:rPr>
        <w:t xml:space="preserve"> возраста таким образом, чтобы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профилактику и коррекцию недостатков в психическом развитии детей было адаптировано под  условия конкретной образовательной дошкольной организации. </w:t>
      </w:r>
      <w:proofErr w:type="gramEnd"/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принимали участие 2</w:t>
      </w:r>
      <w:r w:rsidR="00A7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старшей группы, все дети из числа КМНС, родители дали согласие на эксперимент.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уровней сформированности  основ культуры здоровья у детей старшего дошкольного возраста, из числа КМНС, нами был использован комплекс диагностических методик. На первом этапе была проведена диагностика уровня </w:t>
      </w:r>
      <w:r w:rsidR="00A7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жизни, позитивного отношения к здоровому образу жизни у дошкольников.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сформированности здорового образа жизни: знание правил гигиены и ухода за своим телом; знание наиболее опасных факторов риска для здоровья и жизни; знании о том, как устроен человек, какие органы нуждаются в особой защите; знание о своём физическом развитии. На основе выделенных критериев определены четыре уровня успешности выполнения заданий, отражающие уровни представлений о ЗОЖ у детей, участвующих в исследовании.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оценка представлений с учетом выраженности показателей и критериев по каждому диагностическому заданию позволяет оценить в баллах уровни представлений дошкольников о здоровом образе жизни.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Высокий уровень (24-20баллов) – ребенок имеет некоторые правильные представления о здоровом образе жизни как активной деятельности, направленной на сохранение и укрепление здоровья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 (19-16баллов) – ребенок имеет элементарные представления о здоровом образе жизни, связывая его с некоторыми видами деятельности, необходимыми для сохранения здоровья; о здоровье как состоянии человека, когда он не болеет; 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уровень(15-10баллов) - ребенок имеет представления о здоровье как состоянии человека, когда он не болеет, о некоторых способах лечения заболеваний на основе собственного опыта; 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низкий уровень(9-0баллов) – ребенок затрудняется объяснить смысловое значение понятия «здоровье», значение для здоровья знакомых ему видов деятельности.  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исследования был проведен констатирующий этап.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sz w:val="24"/>
          <w:szCs w:val="24"/>
        </w:rPr>
        <w:t>Распределение результатов выполнения дошкольниками заданий диагностического комплекса по уровням сформированности здорового образа жизни</w:t>
      </w:r>
      <w:r w:rsidR="00A711E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таблице 1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1EA" w:rsidRPr="00F56DD8" w:rsidRDefault="00A711EA" w:rsidP="00A711E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A711EA" w:rsidRPr="00A711EA" w:rsidRDefault="00A711EA" w:rsidP="00A711EA">
      <w:pPr>
        <w:ind w:right="-25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11EA">
        <w:rPr>
          <w:rFonts w:ascii="Times New Roman" w:eastAsia="Times New Roman" w:hAnsi="Times New Roman" w:cs="Times New Roman"/>
          <w:sz w:val="24"/>
          <w:szCs w:val="24"/>
        </w:rPr>
        <w:t>Уровни развития навыков здорового образа жизни</w:t>
      </w:r>
    </w:p>
    <w:p w:rsidR="00A711EA" w:rsidRPr="00A711EA" w:rsidRDefault="00A711EA" w:rsidP="00A711EA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1EA">
        <w:rPr>
          <w:rFonts w:ascii="Times New Roman" w:eastAsia="Times New Roman" w:hAnsi="Times New Roman" w:cs="Times New Roman"/>
          <w:sz w:val="24"/>
          <w:szCs w:val="24"/>
        </w:rPr>
        <w:t>у детей старшего дошкольного возраста</w:t>
      </w:r>
    </w:p>
    <w:tbl>
      <w:tblPr>
        <w:tblW w:w="9521" w:type="dxa"/>
        <w:tblInd w:w="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2120"/>
        <w:gridCol w:w="2400"/>
        <w:gridCol w:w="2281"/>
      </w:tblGrid>
      <w:tr w:rsidR="00A711EA" w:rsidRPr="00A711EA" w:rsidTr="00BA13D6">
        <w:trPr>
          <w:trHeight w:val="613"/>
        </w:trPr>
        <w:tc>
          <w:tcPr>
            <w:tcW w:w="2720" w:type="dxa"/>
            <w:vMerge w:val="restart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развития</w:t>
            </w:r>
          </w:p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навыков </w:t>
            </w:r>
            <w:proofErr w:type="gramStart"/>
            <w:r w:rsidRPr="00A711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здорового</w:t>
            </w:r>
            <w:proofErr w:type="gramEnd"/>
          </w:p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6801" w:type="dxa"/>
            <w:gridSpan w:val="3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 навыков ЗОЖ</w:t>
            </w:r>
          </w:p>
        </w:tc>
      </w:tr>
      <w:tr w:rsidR="00A711EA" w:rsidRPr="00A711EA" w:rsidTr="00BA13D6">
        <w:trPr>
          <w:trHeight w:val="360"/>
        </w:trPr>
        <w:tc>
          <w:tcPr>
            <w:tcW w:w="2720" w:type="dxa"/>
            <w:vMerge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0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2281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711EA" w:rsidRPr="00A711EA" w:rsidTr="00BA13D6">
        <w:trPr>
          <w:trHeight w:val="314"/>
        </w:trPr>
        <w:tc>
          <w:tcPr>
            <w:tcW w:w="27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когнитивный</w:t>
            </w:r>
          </w:p>
        </w:tc>
        <w:tc>
          <w:tcPr>
            <w:tcW w:w="21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0 детей</w:t>
            </w:r>
          </w:p>
        </w:tc>
        <w:tc>
          <w:tcPr>
            <w:tcW w:w="240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11 детей</w:t>
            </w:r>
          </w:p>
        </w:tc>
        <w:tc>
          <w:tcPr>
            <w:tcW w:w="2281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A711EA" w:rsidRPr="00A711EA" w:rsidTr="00BA13D6">
        <w:trPr>
          <w:trHeight w:val="670"/>
        </w:trPr>
        <w:tc>
          <w:tcPr>
            <w:tcW w:w="27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</w:p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21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0 детей</w:t>
            </w:r>
          </w:p>
        </w:tc>
        <w:tc>
          <w:tcPr>
            <w:tcW w:w="240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2281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A711EA" w:rsidRPr="00A711EA" w:rsidTr="00BA13D6">
        <w:trPr>
          <w:trHeight w:val="308"/>
        </w:trPr>
        <w:tc>
          <w:tcPr>
            <w:tcW w:w="27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поведенческо</w:t>
            </w:r>
            <w:proofErr w:type="spellEnd"/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12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0 детей</w:t>
            </w:r>
          </w:p>
        </w:tc>
        <w:tc>
          <w:tcPr>
            <w:tcW w:w="2400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8 детей</w:t>
            </w:r>
          </w:p>
        </w:tc>
        <w:tc>
          <w:tcPr>
            <w:tcW w:w="2281" w:type="dxa"/>
            <w:vAlign w:val="bottom"/>
          </w:tcPr>
          <w:p w:rsidR="00A711EA" w:rsidRPr="00A711EA" w:rsidRDefault="00A711EA" w:rsidP="00BA13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EA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:rsidR="00A711EA" w:rsidRDefault="00A711EA" w:rsidP="00A711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B07" w:rsidRPr="00F56DD8" w:rsidRDefault="00A711EA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результатов, показывает, что высокий уровень сформированности здорового образа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у одного ребенка. </w:t>
      </w:r>
      <w:r w:rsidR="00C04B07"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исходя из результатов, полученных в ходе данных методик, мы пришли к заключению, что у большинства старших дошкольников из числа КМНС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здорового образа жизни</w:t>
      </w:r>
      <w:r w:rsidR="00C04B07"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 недостаточно и характеризуются преобладанием низкого и среднего уровней развития.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старших дошкольников имеют элементарные представления о здоровье и здоровом образе жизни, связывая его с некоторыми видами деятельности, необходимыми для сохранения здоровья; некоторые представления о факторах вреда и пользы для здоровья, о некоторых мерах предупреждения заболеваний, о возможных причинах заболеваний. Они способны к осознанию значения для здоровья некоторых проявлений образа жизни, факторов среды, при этом детям требуется помощь в виде наводящих вопросов и конкретных житейских примеров.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Дошкольники способны выявлять направленную на </w:t>
      </w:r>
      <w:r w:rsidR="0056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 сущность некоторых видов деятельности, предметов, объектов и явлений окружающей действительности. Они проявляют инициативу и самостоятельность в ходе оздоровительных, закаливающих и санитарно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гигиенических мероприятий на основе их положительных эмоционально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чувственных переживаний или же подражания другим детям, но осознанности и потребности в этих мероприятиях нет. Частично присваивают переданный опыт, затрудняются переносить его в самостоятельную деятельность. Поэтому необходима организация специальной работы по формированию основ здорового образа жизни у детей старших дошкольников. Это во многом зависит от целенаправленной систематической воспитательно-образовательной работы в ДОО и семье, создания  условий для осуществления педагогического процесса, согласованного взаимодействия в триаде «ребенок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педагог - родитель», инициатором  и координатором которого должен выступать педагогический коллектив дошкольного учреждения.</w:t>
      </w:r>
    </w:p>
    <w:p w:rsidR="00C04B07" w:rsidRPr="00F56DD8" w:rsidRDefault="00C04B07" w:rsidP="00F56D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Формирующий этап. Задачей второго этапа исследования была внедрение 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основ здорового образа жизни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старших дошкольников из числа КМНС в ДОУ.</w:t>
      </w:r>
    </w:p>
    <w:p w:rsidR="0008447F" w:rsidRPr="00F56DD8" w:rsidRDefault="0008447F" w:rsidP="00F56DD8">
      <w:pPr>
        <w:pStyle w:val="a6"/>
        <w:spacing w:before="0" w:beforeAutospacing="0" w:after="0" w:afterAutospacing="0"/>
        <w:contextualSpacing/>
        <w:rPr>
          <w:color w:val="000000"/>
        </w:rPr>
      </w:pPr>
      <w:r w:rsidRPr="00F56DD8">
        <w:t xml:space="preserve">В ходе констатирующего этапа с помощью комплекса диагностических методик нами выявлены уровни развития навыков здорового образа жизни у детей старшего дошкольного возраста из числа КМНС. Сравнивая общепринятую модель здорового образа жизни и модель ЗОЖ коренных малочисленных народов Севера, а так же основываясь на полученных нами результатах, можно сделать вывод, что у детей, из числа коренных малочисленных народов Севера, в когнитивном компоненте недостаточно развиты навыки: культурно – гигиенические, навыки рационального питания и физической активности. В эмоционально мотивационном  компоненте, по результатам анкетирования родителей и проведенного мониторинга по методике «Незаконченное предложение» Л.Г. Касьяновой, мы делаем вывод, о том, что у детей из числа КМНС недостаточно сформировано ценностное отношение к своему здоровью и здоровью окружающих. </w:t>
      </w:r>
    </w:p>
    <w:p w:rsidR="00CF5052" w:rsidRPr="00F56DD8" w:rsidRDefault="00CF5052" w:rsidP="00F56DD8">
      <w:pPr>
        <w:widowControl w:val="0"/>
        <w:tabs>
          <w:tab w:val="left" w:pos="2210"/>
          <w:tab w:val="left" w:pos="3231"/>
          <w:tab w:val="left" w:pos="3668"/>
          <w:tab w:val="left" w:pos="4942"/>
          <w:tab w:val="left" w:pos="6920"/>
          <w:tab w:val="left" w:pos="83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DD8">
        <w:rPr>
          <w:rFonts w:ascii="Times New Roman" w:hAnsi="Times New Roman" w:cs="Times New Roman"/>
          <w:sz w:val="24"/>
          <w:szCs w:val="24"/>
        </w:rPr>
        <w:t>Таким образом, после проведённого исследования,  можно приступить к разработке методического обеспечения, которое  позволит повысить навыки здорового образа жизни у детей из числа коренных малочисленных народов Севера.</w:t>
      </w:r>
    </w:p>
    <w:p w:rsidR="00CF5052" w:rsidRPr="00F56DD8" w:rsidRDefault="00CF5052" w:rsidP="00F56DD8">
      <w:pPr>
        <w:widowControl w:val="0"/>
        <w:tabs>
          <w:tab w:val="left" w:pos="2210"/>
          <w:tab w:val="left" w:pos="3231"/>
          <w:tab w:val="left" w:pos="3668"/>
          <w:tab w:val="left" w:pos="4942"/>
          <w:tab w:val="left" w:pos="6920"/>
          <w:tab w:val="left" w:pos="83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F56DD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 опытн</w:t>
      </w:r>
      <w:r w:rsidRPr="00F56DD8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-эк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рим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F56DD8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F56DD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F56D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F56DD8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ол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F56DD8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F56D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F56DD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онно-</w:t>
      </w:r>
      <w:r w:rsidRPr="00F56DD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гогич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F56DD8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 ЗОЖ в ДОУ обуславливается многими обстоятельствами, среди которых важны те, что непосредственно касаются работы педагогов и родителей. Речь, прежде всего, идет о создании педагогических условий, реализация которых будет максимально способствовать повышению эффективности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</w:t>
      </w:r>
      <w:r w:rsidRPr="00F56D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 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>ЗОЖ детей дошкольного возраста из числа КМНС, повышению компетентности родителей и педагогов.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К организационно-педагогическим условиям мы отнесли следующие: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• разработка и внедрение в педагогический процесс научно обоснованной программы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навыков 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>ЗОЖ – комплекс специальных упражнений, способствующих повышению функциональных возможностей организма дошкольника; постановка цели деятельности, рациональное планирование, организация контроля, объективная оценка (составление плана занятий с учетом индивидуальных особенностей дошкольника, своевременная диагностика); соблюдение принципов развития навыков ЗОЖ; определение оптимального объема занятий и нагрузки, четкая организация занятий с элементами новизны, распределение дошкольников по возрасту; адекватные методы контроля; разнообразные формы, методы и способы обучения.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• кадровое обеспечение деятельности: компетентные специалисты и педагоги.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• информационное обеспечение деятельности (проведение консультаций и открытых мероприятий для родителей, анкетирование родителей);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ab/>
        <w:t>сотрудничество педагогов и родителей для повышения эффективности проводимой работы, приобщение родителей к выполнению комплексов упражнений в домашних условиях;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• материально-техническое обеспечение деятельности, соответствующее принятым нормам производственно-бытовые и санитарно-гигиенические условия деятельности (инвентарь, оборудование);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В свою очередь, психолого-педагогические условия заключаются в следующем: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• создание благоприятной психологической атмосферы, эмоциональность занятий, создание ситуации успеха, формирование потребности и мотивации у дошкольников в выполнении упражнений;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>• учет индивидуальных и возрастных особенностей, подбор умеренной нагрузки для каждого ребенка, решение оздоровительных задач, объективная оценка результатов;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педагогическое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мастерство, соответствие квалификации педагога (теоретическая подготовленность, </w:t>
      </w:r>
      <w:proofErr w:type="spellStart"/>
      <w:r w:rsidRPr="00F56DD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практических действий)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дополнительной программы предполагает планирование – «распределение физических упражнений и приемов их проведения в различных формах работы по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 ЗОЖ на определенный отрезок времени» [</w:t>
      </w:r>
      <w:proofErr w:type="spellStart"/>
      <w:r w:rsidRPr="00F56DD8">
        <w:rPr>
          <w:rFonts w:ascii="Times New Roman" w:hAnsi="Times New Roman" w:cs="Times New Roman"/>
          <w:color w:val="000000"/>
          <w:sz w:val="24"/>
          <w:szCs w:val="24"/>
        </w:rPr>
        <w:t>Цит</w:t>
      </w:r>
      <w:proofErr w:type="spellEnd"/>
      <w:r w:rsidRPr="00F56DD8">
        <w:rPr>
          <w:rFonts w:ascii="Times New Roman" w:hAnsi="Times New Roman" w:cs="Times New Roman"/>
          <w:color w:val="000000"/>
          <w:sz w:val="24"/>
          <w:szCs w:val="24"/>
        </w:rPr>
        <w:t>. по</w:t>
      </w:r>
      <w:proofErr w:type="gramStart"/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 68, с. 303]. Педагог при планировании тщательно продумывает систему упражнений, способствующих развитию навыков здорового образа жизни. 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навыков ЗОЖ «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Здоровячок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- дополнительная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основывается на </w:t>
      </w:r>
      <w:r w:rsidRPr="00F56DD8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56DD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56DD8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DD8" w:rsidRPr="00F56DD8" w:rsidRDefault="00F56DD8" w:rsidP="00564F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следующих принципах отражающих закономерности развития навыков ЗОЖ: учет возрастных и индивидуальных особенностей ребенка (принцип возрастной адекватности),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наглядности, доступности, принцип цикличности (повторение последовательности занятий) и комплексности, принцип раннего начала и непрерывности (последовательность и преемственность между занятиями), принцип сознательности и активности, принцип постепенного увеличения нагрузок. Необходимо также отметить принцип оздоровительной направленности, чередование нагрузки и отдыха, систематичность, принцип всестороннего и гармонического развития, соблюдение правильного статико-динамического режима в ДОУ и дома и т.д.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обозначены различные формы занятий: утренняя гимнастика, подвижные игры, физкультминутки, физкультурные занятия, самостоятельную двигательную деятельность детей, игры направленные на формирование культурно-гигиенических навыков и здоровое питание. </w:t>
      </w:r>
    </w:p>
    <w:p w:rsidR="00CF5052" w:rsidRPr="00F56DD8" w:rsidRDefault="00CF5052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Для эффективного решения задач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</w:t>
      </w:r>
      <w:r w:rsidRPr="00F56DD8">
        <w:rPr>
          <w:rFonts w:ascii="Times New Roman" w:hAnsi="Times New Roman" w:cs="Times New Roman"/>
          <w:color w:val="000000"/>
          <w:sz w:val="24"/>
          <w:szCs w:val="24"/>
        </w:rPr>
        <w:t xml:space="preserve"> ЗОЖ детей старшего дошкольного возраста из числа КМНС использовались подгрупповой и групповой способы обучения.</w:t>
      </w:r>
    </w:p>
    <w:p w:rsidR="00CF5052" w:rsidRPr="00F56DD8" w:rsidRDefault="00CF5052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F56DD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56DD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развития навыков</w:t>
      </w:r>
      <w:r w:rsidRPr="00F56D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56D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56D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из числа КМНС</w:t>
      </w:r>
      <w:r w:rsidRPr="00F56D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F56D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ны 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56D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56DD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F56D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F56D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56D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 пои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F56D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F56DD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</w:t>
      </w:r>
      <w:r w:rsidRPr="00F56DD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ЗОЖ 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из числа КМНС</w:t>
      </w:r>
      <w:r w:rsidRPr="00F56DD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56D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6D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 во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56D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развития навыков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ЗОЖ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из числа КМНС.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занимающихся в группе составляет 10 человек. Программа рассчитана на 16 занятий на 4 месяца (по 2 занятия в неделю). Длительность одного занятия – 25-30 минут.</w:t>
      </w: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 w:rsidRPr="00F56DD8">
        <w:rPr>
          <w:sz w:val="24"/>
          <w:szCs w:val="24"/>
        </w:rPr>
        <w:t>По окончании формирующего этапа экспериментальной работы был проведён контрольный эксперимент, цель данного эксперимента выявить динамику в развитии навыков здорового образа жизни у детей старшего дошкольного возраста из числа КМНС.</w:t>
      </w: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 w:rsidRPr="00F56DD8">
        <w:rPr>
          <w:sz w:val="24"/>
          <w:szCs w:val="24"/>
        </w:rPr>
        <w:t>Диагностика проводилась по тем же критериям и показателям, на которые мы опирались на констатирующем этапе эксперимента. Оценка осуществлялась аналогично констатирующему этапу эксперимента по тем же методикам.</w:t>
      </w: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 w:rsidRPr="00F56DD8">
        <w:rPr>
          <w:sz w:val="24"/>
          <w:szCs w:val="24"/>
        </w:rPr>
        <w:t>Полученные материалы были систематизированы и проанализированы. В целом они показали повышение уровня развитии навыков здорового образа жизни у детей старшего дошкольного возраста из числа КМНС.</w:t>
      </w: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 w:rsidRPr="00F56DD8">
        <w:rPr>
          <w:sz w:val="24"/>
          <w:szCs w:val="24"/>
        </w:rPr>
        <w:t xml:space="preserve">Сравнительный анализ беседы «О здоровом образе жизни» демонстрирует повышение уровня сформированности представлений детей о понятиях «здоровый образ жизни» и «здоровье». В рисунке </w:t>
      </w:r>
      <w:r w:rsidR="00564F06">
        <w:rPr>
          <w:sz w:val="24"/>
          <w:szCs w:val="24"/>
        </w:rPr>
        <w:t>1</w:t>
      </w:r>
      <w:r w:rsidRPr="00F56DD8">
        <w:rPr>
          <w:sz w:val="24"/>
          <w:szCs w:val="24"/>
        </w:rPr>
        <w:t xml:space="preserve"> отражена динамика изменения уровней сформированности представлений детей о понятиях «здоровый образ жизни» и «здоровье». </w:t>
      </w:r>
      <w:proofErr w:type="gramStart"/>
      <w:r w:rsidRPr="00F56DD8">
        <w:rPr>
          <w:sz w:val="24"/>
          <w:szCs w:val="24"/>
        </w:rPr>
        <w:t>Мы видим, что на 40% (с 0% на констатирующем этапе до 40% на контрольном) выросло число детей, показавших высокий уровень развития навыков здорового образа жизни.</w:t>
      </w:r>
      <w:proofErr w:type="gramEnd"/>
      <w:r w:rsidRPr="00F56DD8">
        <w:rPr>
          <w:sz w:val="24"/>
          <w:szCs w:val="24"/>
        </w:rPr>
        <w:t xml:space="preserve"> Они </w:t>
      </w:r>
      <w:r w:rsidRPr="00F56DD8">
        <w:rPr>
          <w:sz w:val="24"/>
          <w:szCs w:val="24"/>
        </w:rPr>
        <w:lastRenderedPageBreak/>
        <w:t xml:space="preserve">охарактеризовали здоровый образ жизни как правильное питание, профилактику заболеваний, закаливание, соблюдение режима дня, отсутствие вредных привычек, занятие спортом, соблюдение культурно-гигиенических навыков и правильного питания. </w:t>
      </w:r>
      <w:proofErr w:type="gramStart"/>
      <w:r w:rsidRPr="00F56DD8">
        <w:rPr>
          <w:sz w:val="24"/>
          <w:szCs w:val="24"/>
        </w:rPr>
        <w:t>И хотя уменьшился процент детей, имеющих средний уровень, мы расцениваем это как положительную динамику, так как на 30% (с 45% на констатирующем этапе до 15%</w:t>
      </w:r>
      <w:r w:rsidRPr="00F56DD8">
        <w:rPr>
          <w:spacing w:val="46"/>
          <w:sz w:val="24"/>
          <w:szCs w:val="24"/>
        </w:rPr>
        <w:t xml:space="preserve"> </w:t>
      </w:r>
      <w:r w:rsidRPr="00F56DD8">
        <w:rPr>
          <w:sz w:val="24"/>
          <w:szCs w:val="24"/>
        </w:rPr>
        <w:t>на контрольном) уменьшилось количество детей, имеющих низкий уровень сформированности системных знаний о здоровом образе жизни и о здоровье.</w:t>
      </w:r>
      <w:proofErr w:type="gramEnd"/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 w:rsidRPr="00F56DD8">
        <w:rPr>
          <w:noProof/>
          <w:sz w:val="24"/>
          <w:szCs w:val="24"/>
          <w:lang w:bidi="ar-SA"/>
        </w:rPr>
        <w:drawing>
          <wp:inline distT="0" distB="0" distL="0" distR="0">
            <wp:extent cx="3479181" cy="2312019"/>
            <wp:effectExtent l="19050" t="0" r="26019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6DD8" w:rsidRPr="00F56DD8" w:rsidRDefault="00564F06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Рис. 1</w:t>
      </w:r>
      <w:r w:rsidR="00F56DD8" w:rsidRPr="00F56DD8">
        <w:rPr>
          <w:sz w:val="24"/>
          <w:szCs w:val="24"/>
        </w:rPr>
        <w:t xml:space="preserve"> – Сравнительные данные когнитивного компонента развития</w:t>
      </w: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 w:rsidRPr="00F56DD8">
        <w:rPr>
          <w:sz w:val="24"/>
          <w:szCs w:val="24"/>
        </w:rPr>
        <w:t>навыков ЗОЖ</w:t>
      </w:r>
    </w:p>
    <w:p w:rsidR="00F56DD8" w:rsidRPr="00F56DD8" w:rsidRDefault="00F56DD8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когнитивный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</w:t>
      </w:r>
      <w:r w:rsidRPr="00F56DD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 изм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56D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</w:t>
      </w:r>
      <w:r w:rsidRPr="00F56D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</w:t>
      </w:r>
      <w:r w:rsidRPr="00F56D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и. 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56D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Pr="00F56D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F56D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F56DD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«быть</w:t>
      </w:r>
      <w:r w:rsidRPr="00F56D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</w:t>
      </w:r>
      <w:r w:rsidRPr="00F56D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6D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</w:t>
      </w:r>
      <w:r w:rsidRPr="00F56D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F56DD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56D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F56D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56D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56DD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я;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 здоровь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ошк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ожит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F56DD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навыков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DD8" w:rsidRPr="00F56DD8" w:rsidRDefault="00F56DD8" w:rsidP="00F56DD8">
      <w:pPr>
        <w:widowControl w:val="0"/>
        <w:tabs>
          <w:tab w:val="left" w:pos="1683"/>
          <w:tab w:val="left" w:pos="3056"/>
          <w:tab w:val="left" w:pos="4139"/>
          <w:tab w:val="left" w:pos="5480"/>
          <w:tab w:val="left" w:pos="7096"/>
          <w:tab w:val="left" w:pos="88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констатирующего эксперимента б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дошкольников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ризов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F56D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6D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F56DD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F56DD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жно хор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 чт</w:t>
      </w:r>
      <w:r w:rsidRPr="00F56D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 w:rsidRPr="00F56D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F56D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кт,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F56D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а:</w:t>
      </w:r>
      <w:r w:rsidRPr="00F56DD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56DD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6DD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ичил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F56D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 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F56D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40%),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гнити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56DD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55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45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Pr="00F56D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оким</w:t>
      </w:r>
      <w:r w:rsidRPr="00F56D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F56DD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r w:rsidRPr="00F56D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ошк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</w:t>
      </w:r>
      <w:r w:rsidRPr="00F56D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низким</w:t>
      </w:r>
      <w:r w:rsidRPr="00F56DD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(45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 эк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F56D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56D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56DD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F56DD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 w:rsidRPr="00F56DD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из числа КМНС</w:t>
      </w:r>
      <w:r w:rsidRPr="00F56D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 их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нию здоровь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моци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 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отивационному</w:t>
      </w:r>
      <w:r w:rsidRPr="00F56D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нту</w:t>
      </w:r>
      <w:r w:rsidRPr="00F56DD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56D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56D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 отнош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оровью.</w:t>
      </w:r>
      <w:r w:rsidRPr="00F56DD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льников,</w:t>
      </w:r>
      <w:r w:rsidRPr="00F56DD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их вы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 э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омпон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(0% до 40%). Уменьшилось</w:t>
      </w:r>
      <w:r w:rsidRPr="00F56DD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дний</w:t>
      </w:r>
      <w:r w:rsidRPr="00F56DD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 эмоцион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50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56D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45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за счет увеличения процента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дошкольников с высоким уровнем.</w:t>
      </w:r>
      <w:r w:rsidRPr="00F56DD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56D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56D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F56D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56D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мпон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50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рмир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56DD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15%.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</w:p>
    <w:p w:rsidR="00F56DD8" w:rsidRPr="00F56DD8" w:rsidRDefault="00F56DD8" w:rsidP="00F56DD8">
      <w:pPr>
        <w:widowControl w:val="0"/>
        <w:tabs>
          <w:tab w:val="left" w:pos="1497"/>
          <w:tab w:val="left" w:pos="2069"/>
          <w:tab w:val="left" w:pos="3557"/>
          <w:tab w:val="left" w:pos="4786"/>
          <w:tab w:val="left" w:pos="5311"/>
          <w:tab w:val="left" w:pos="5974"/>
          <w:tab w:val="left" w:pos="6994"/>
          <w:tab w:val="left" w:pos="8475"/>
          <w:tab w:val="left" w:pos="9066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но- мотивационный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 w:rsidRPr="00F56DD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ришли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выво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F56D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произошли изм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ктивной оц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ки 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бл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 игр, б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 и упражнений.</w:t>
      </w:r>
    </w:p>
    <w:p w:rsidR="00F56DD8" w:rsidRPr="00F56DD8" w:rsidRDefault="00F56DD8" w:rsidP="00F56DD8">
      <w:pPr>
        <w:widowControl w:val="0"/>
        <w:tabs>
          <w:tab w:val="left" w:pos="1497"/>
          <w:tab w:val="left" w:pos="2069"/>
          <w:tab w:val="left" w:pos="3557"/>
          <w:tab w:val="left" w:pos="4786"/>
          <w:tab w:val="left" w:pos="5311"/>
          <w:tab w:val="left" w:pos="5974"/>
          <w:tab w:val="left" w:pos="6994"/>
          <w:tab w:val="left" w:pos="8475"/>
          <w:tab w:val="left" w:pos="9066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 б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F56DD8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и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льными (Рисунок </w:t>
      </w:r>
      <w:r w:rsidR="00564F0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27864" cy="2698595"/>
            <wp:effectExtent l="19050" t="0" r="10686" b="6505"/>
            <wp:docPr id="1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6DD8" w:rsidRPr="00F56DD8" w:rsidRDefault="00564F06" w:rsidP="00F56DD8">
      <w:pPr>
        <w:pStyle w:val="afe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Рис. 2</w:t>
      </w:r>
      <w:r w:rsidR="00F56DD8" w:rsidRPr="00F56DD8">
        <w:rPr>
          <w:sz w:val="24"/>
          <w:szCs w:val="24"/>
        </w:rPr>
        <w:t xml:space="preserve"> – Сравнительные данные по эмоционально- мотивационному компоненту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</w:t>
      </w:r>
      <w:r w:rsidRPr="00F56DD8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proofErr w:type="spellEnd"/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деятельностный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 w:rsidRPr="00F56DD8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нт</w:t>
      </w:r>
      <w:r w:rsidRPr="00F56DD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6DD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дошкольников,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F56D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Неи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56D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56D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56D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F56DD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деятельностному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мпон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нту</w:t>
      </w:r>
      <w:r w:rsidRPr="00F56DD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40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 за счет увеличения процента дошкольников с высоким уровнем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Pr="00F56DD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F56DD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56D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56DD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F56DD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деятельностному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56D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нту</w:t>
      </w:r>
      <w:r w:rsidRPr="00F56DD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25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56DD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60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</w:p>
    <w:p w:rsidR="00F56DD8" w:rsidRPr="00F56DD8" w:rsidRDefault="00F56DD8" w:rsidP="00F56DD8">
      <w:pPr>
        <w:widowControl w:val="0"/>
        <w:tabs>
          <w:tab w:val="left" w:pos="1500"/>
          <w:tab w:val="left" w:pos="2644"/>
          <w:tab w:val="left" w:pos="4280"/>
          <w:tab w:val="left" w:pos="4777"/>
          <w:tab w:val="left" w:pos="6583"/>
          <w:tab w:val="left" w:pos="85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деятельностностный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 w:rsidRPr="00F56DD8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F56DD8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</w:t>
      </w:r>
      <w:r w:rsidRPr="00F56DD8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F56DD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F56DD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56DD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 отр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F56DD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56DD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56D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56DD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зноо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му.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зом,</w:t>
      </w:r>
      <w:r w:rsidRPr="00F56D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F56D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56DD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56D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F56D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56D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навыков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из числа КМНС.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56D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56DD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56D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56DD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ноц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56DD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  <w:r w:rsidRPr="00F56D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6DD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gram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6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612995" cy="2378927"/>
            <wp:effectExtent l="19050" t="0" r="25555" b="2323"/>
            <wp:docPr id="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6DD8" w:rsidRPr="00F56DD8" w:rsidRDefault="00564F06" w:rsidP="00F56DD8">
      <w:pPr>
        <w:pStyle w:val="afe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Рис. 3</w:t>
      </w:r>
      <w:r w:rsidR="00F56DD8" w:rsidRPr="00F56DD8">
        <w:rPr>
          <w:sz w:val="24"/>
          <w:szCs w:val="24"/>
        </w:rPr>
        <w:t xml:space="preserve"> – Сравнительные данные по </w:t>
      </w:r>
      <w:proofErr w:type="spellStart"/>
      <w:r w:rsidR="00F56DD8" w:rsidRPr="00F56DD8">
        <w:rPr>
          <w:sz w:val="24"/>
          <w:szCs w:val="24"/>
        </w:rPr>
        <w:t>поведенческо</w:t>
      </w:r>
      <w:proofErr w:type="spellEnd"/>
      <w:r w:rsidR="00F56DD8" w:rsidRPr="00F56DD8">
        <w:rPr>
          <w:sz w:val="24"/>
          <w:szCs w:val="24"/>
        </w:rPr>
        <w:t xml:space="preserve"> – </w:t>
      </w:r>
      <w:proofErr w:type="spellStart"/>
      <w:r w:rsidR="00F56DD8" w:rsidRPr="00F56DD8">
        <w:rPr>
          <w:sz w:val="24"/>
          <w:szCs w:val="24"/>
        </w:rPr>
        <w:t>деятельностному</w:t>
      </w:r>
      <w:proofErr w:type="spellEnd"/>
      <w:r w:rsidR="00F56DD8" w:rsidRPr="00F56DD8">
        <w:rPr>
          <w:sz w:val="24"/>
          <w:szCs w:val="24"/>
        </w:rPr>
        <w:t xml:space="preserve"> компоненту</w:t>
      </w:r>
    </w:p>
    <w:p w:rsidR="00F56DD8" w:rsidRP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DD8" w:rsidRDefault="00F56DD8" w:rsidP="00F56DD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F56D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56D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 w:rsidRPr="00F56DD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6D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56DD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56DD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омыми</w:t>
      </w:r>
      <w:r w:rsidRPr="00F56DD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56DD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 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 w:rsidRPr="00F56D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F56D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56D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56D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56D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56D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 из числа КМНС</w:t>
      </w:r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Здоровячок</w:t>
      </w:r>
      <w:proofErr w:type="spellEnd"/>
      <w:r w:rsidRPr="00F56DD8">
        <w:rPr>
          <w:rFonts w:ascii="Times New Roman" w:eastAsia="Times New Roman" w:hAnsi="Times New Roman" w:cs="Times New Roman"/>
          <w:color w:val="000000"/>
          <w:sz w:val="24"/>
          <w:szCs w:val="24"/>
        </w:rPr>
        <w:t>!».</w:t>
      </w:r>
      <w:r w:rsidR="0056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Сравнительные данные представлены в таблице 2.</w:t>
      </w:r>
    </w:p>
    <w:p w:rsidR="00564F06" w:rsidRDefault="00564F06" w:rsidP="00564F06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p w:rsidR="00564F06" w:rsidRDefault="00564F06" w:rsidP="00564F0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Сравнительные данные констатирующего и контрольного мониторинга</w:t>
      </w:r>
    </w:p>
    <w:p w:rsidR="00564F06" w:rsidRPr="00F56DD8" w:rsidRDefault="00564F06" w:rsidP="00564F0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6B732E" w:rsidRPr="006B732E" w:rsidTr="0021359E">
        <w:tc>
          <w:tcPr>
            <w:tcW w:w="2463" w:type="dxa"/>
            <w:vMerge w:val="restart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 xml:space="preserve"> 20 (100%)</w:t>
            </w: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32E">
              <w:rPr>
                <w:rFonts w:ascii="Times New Roman" w:hAnsi="Times New Roman"/>
                <w:b/>
                <w:sz w:val="24"/>
                <w:szCs w:val="24"/>
              </w:rPr>
              <w:t>Констатирующий этап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когнитивный компонент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эмоционально- мотивационный компонент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32E">
              <w:rPr>
                <w:rFonts w:ascii="Times New Roman" w:hAnsi="Times New Roman"/>
                <w:sz w:val="24"/>
                <w:szCs w:val="24"/>
              </w:rPr>
              <w:t>поведенческ</w:t>
            </w:r>
            <w:proofErr w:type="gramStart"/>
            <w:r w:rsidRPr="006B732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B732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B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32E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6B732E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32E">
              <w:rPr>
                <w:rFonts w:ascii="Times New Roman" w:hAnsi="Times New Roman"/>
                <w:b/>
                <w:sz w:val="24"/>
                <w:szCs w:val="24"/>
              </w:rPr>
              <w:t>контрольный этап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когнитивный компонент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эмоционально- мотивационный компонент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32E">
              <w:rPr>
                <w:rFonts w:ascii="Times New Roman" w:hAnsi="Times New Roman"/>
                <w:sz w:val="24"/>
                <w:szCs w:val="24"/>
              </w:rPr>
              <w:t>поведенческ</w:t>
            </w:r>
            <w:proofErr w:type="gramStart"/>
            <w:r w:rsidRPr="006B732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B732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B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32E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6B732E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B732E" w:rsidRPr="006B732E" w:rsidTr="0021359E">
        <w:tc>
          <w:tcPr>
            <w:tcW w:w="2463" w:type="dxa"/>
            <w:vMerge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6B732E" w:rsidRPr="006B732E" w:rsidRDefault="006B732E" w:rsidP="006B7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3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64F06" w:rsidRPr="00F56DD8" w:rsidRDefault="00564F06" w:rsidP="00564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DD8">
        <w:rPr>
          <w:rFonts w:ascii="Times New Roman" w:hAnsi="Times New Roman" w:cs="Times New Roman"/>
          <w:sz w:val="24"/>
          <w:szCs w:val="24"/>
        </w:rPr>
        <w:t>Положительный уровень динамики развития навыков здорового образа жизни старших дошкольников из числа коренных малочисленных народов Севера позволяет судить об эффективно проведенной нами целенаправленной работы.</w:t>
      </w:r>
      <w:proofErr w:type="gramEnd"/>
    </w:p>
    <w:p w:rsidR="00564F06" w:rsidRPr="00F56DD8" w:rsidRDefault="00564F06" w:rsidP="00564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763" w:rsidRPr="00F56DD8" w:rsidRDefault="00F56DD8" w:rsidP="00F56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DD8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6E6763" w:rsidRPr="00F56DD8" w:rsidSect="00340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A4A"/>
    <w:multiLevelType w:val="hybridMultilevel"/>
    <w:tmpl w:val="1C3EF618"/>
    <w:lvl w:ilvl="0" w:tplc="81F2B224">
      <w:start w:val="1"/>
      <w:numFmt w:val="bullet"/>
      <w:lvlText w:val="В"/>
      <w:lvlJc w:val="left"/>
    </w:lvl>
    <w:lvl w:ilvl="1" w:tplc="B7B41FA6">
      <w:numFmt w:val="decimal"/>
      <w:lvlText w:val=""/>
      <w:lvlJc w:val="left"/>
    </w:lvl>
    <w:lvl w:ilvl="2" w:tplc="91F05260">
      <w:numFmt w:val="decimal"/>
      <w:lvlText w:val=""/>
      <w:lvlJc w:val="left"/>
    </w:lvl>
    <w:lvl w:ilvl="3" w:tplc="8820DD08">
      <w:numFmt w:val="decimal"/>
      <w:lvlText w:val=""/>
      <w:lvlJc w:val="left"/>
    </w:lvl>
    <w:lvl w:ilvl="4" w:tplc="27DC9250">
      <w:numFmt w:val="decimal"/>
      <w:lvlText w:val=""/>
      <w:lvlJc w:val="left"/>
    </w:lvl>
    <w:lvl w:ilvl="5" w:tplc="8E76A5F4">
      <w:numFmt w:val="decimal"/>
      <w:lvlText w:val=""/>
      <w:lvlJc w:val="left"/>
    </w:lvl>
    <w:lvl w:ilvl="6" w:tplc="09568C74">
      <w:numFmt w:val="decimal"/>
      <w:lvlText w:val=""/>
      <w:lvlJc w:val="left"/>
    </w:lvl>
    <w:lvl w:ilvl="7" w:tplc="CCE06D26">
      <w:numFmt w:val="decimal"/>
      <w:lvlText w:val=""/>
      <w:lvlJc w:val="left"/>
    </w:lvl>
    <w:lvl w:ilvl="8" w:tplc="B8705362">
      <w:numFmt w:val="decimal"/>
      <w:lvlText w:val=""/>
      <w:lvlJc w:val="left"/>
    </w:lvl>
  </w:abstractNum>
  <w:abstractNum w:abstractNumId="1">
    <w:nsid w:val="000013D3"/>
    <w:multiLevelType w:val="hybridMultilevel"/>
    <w:tmpl w:val="9F04D04E"/>
    <w:lvl w:ilvl="0" w:tplc="D9400218">
      <w:start w:val="1"/>
      <w:numFmt w:val="bullet"/>
      <w:lvlText w:val="С."/>
      <w:lvlJc w:val="left"/>
    </w:lvl>
    <w:lvl w:ilvl="1" w:tplc="A164F196">
      <w:start w:val="41"/>
      <w:numFmt w:val="decimal"/>
      <w:lvlText w:val="%2."/>
      <w:lvlJc w:val="left"/>
    </w:lvl>
    <w:lvl w:ilvl="2" w:tplc="CCFEC848">
      <w:numFmt w:val="decimal"/>
      <w:lvlText w:val=""/>
      <w:lvlJc w:val="left"/>
    </w:lvl>
    <w:lvl w:ilvl="3" w:tplc="0C22F5DE">
      <w:numFmt w:val="decimal"/>
      <w:lvlText w:val=""/>
      <w:lvlJc w:val="left"/>
    </w:lvl>
    <w:lvl w:ilvl="4" w:tplc="0ED4391E">
      <w:numFmt w:val="decimal"/>
      <w:lvlText w:val=""/>
      <w:lvlJc w:val="left"/>
    </w:lvl>
    <w:lvl w:ilvl="5" w:tplc="B6BA7056">
      <w:numFmt w:val="decimal"/>
      <w:lvlText w:val=""/>
      <w:lvlJc w:val="left"/>
    </w:lvl>
    <w:lvl w:ilvl="6" w:tplc="0C544F28">
      <w:numFmt w:val="decimal"/>
      <w:lvlText w:val=""/>
      <w:lvlJc w:val="left"/>
    </w:lvl>
    <w:lvl w:ilvl="7" w:tplc="0928C82A">
      <w:numFmt w:val="decimal"/>
      <w:lvlText w:val=""/>
      <w:lvlJc w:val="left"/>
    </w:lvl>
    <w:lvl w:ilvl="8" w:tplc="ADB6AFC8">
      <w:numFmt w:val="decimal"/>
      <w:lvlText w:val=""/>
      <w:lvlJc w:val="left"/>
    </w:lvl>
  </w:abstractNum>
  <w:abstractNum w:abstractNumId="2">
    <w:nsid w:val="00002959"/>
    <w:multiLevelType w:val="hybridMultilevel"/>
    <w:tmpl w:val="9CA61BB2"/>
    <w:lvl w:ilvl="0" w:tplc="CFBE44EE">
      <w:start w:val="2"/>
      <w:numFmt w:val="decimal"/>
      <w:lvlText w:val="%1."/>
      <w:lvlJc w:val="left"/>
    </w:lvl>
    <w:lvl w:ilvl="1" w:tplc="EA9040AC">
      <w:numFmt w:val="decimal"/>
      <w:lvlText w:val=""/>
      <w:lvlJc w:val="left"/>
    </w:lvl>
    <w:lvl w:ilvl="2" w:tplc="58AC29E8">
      <w:numFmt w:val="decimal"/>
      <w:lvlText w:val=""/>
      <w:lvlJc w:val="left"/>
    </w:lvl>
    <w:lvl w:ilvl="3" w:tplc="EF80BA90">
      <w:numFmt w:val="decimal"/>
      <w:lvlText w:val=""/>
      <w:lvlJc w:val="left"/>
    </w:lvl>
    <w:lvl w:ilvl="4" w:tplc="CAC215BA">
      <w:numFmt w:val="decimal"/>
      <w:lvlText w:val=""/>
      <w:lvlJc w:val="left"/>
    </w:lvl>
    <w:lvl w:ilvl="5" w:tplc="C9704062">
      <w:numFmt w:val="decimal"/>
      <w:lvlText w:val=""/>
      <w:lvlJc w:val="left"/>
    </w:lvl>
    <w:lvl w:ilvl="6" w:tplc="7E9CB662">
      <w:numFmt w:val="decimal"/>
      <w:lvlText w:val=""/>
      <w:lvlJc w:val="left"/>
    </w:lvl>
    <w:lvl w:ilvl="7" w:tplc="652602BC">
      <w:numFmt w:val="decimal"/>
      <w:lvlText w:val=""/>
      <w:lvlJc w:val="left"/>
    </w:lvl>
    <w:lvl w:ilvl="8" w:tplc="27568A18">
      <w:numFmt w:val="decimal"/>
      <w:lvlText w:val=""/>
      <w:lvlJc w:val="left"/>
    </w:lvl>
  </w:abstractNum>
  <w:abstractNum w:abstractNumId="3">
    <w:nsid w:val="000029D8"/>
    <w:multiLevelType w:val="hybridMultilevel"/>
    <w:tmpl w:val="2A649C6C"/>
    <w:lvl w:ilvl="0" w:tplc="6468761E">
      <w:start w:val="1"/>
      <w:numFmt w:val="bullet"/>
      <w:lvlText w:val="№"/>
      <w:lvlJc w:val="left"/>
    </w:lvl>
    <w:lvl w:ilvl="1" w:tplc="BC66495E">
      <w:start w:val="47"/>
      <w:numFmt w:val="decimal"/>
      <w:lvlText w:val="%2."/>
      <w:lvlJc w:val="left"/>
    </w:lvl>
    <w:lvl w:ilvl="2" w:tplc="126AEAEA">
      <w:numFmt w:val="decimal"/>
      <w:lvlText w:val=""/>
      <w:lvlJc w:val="left"/>
    </w:lvl>
    <w:lvl w:ilvl="3" w:tplc="AF782290">
      <w:numFmt w:val="decimal"/>
      <w:lvlText w:val=""/>
      <w:lvlJc w:val="left"/>
    </w:lvl>
    <w:lvl w:ilvl="4" w:tplc="2EDC3420">
      <w:numFmt w:val="decimal"/>
      <w:lvlText w:val=""/>
      <w:lvlJc w:val="left"/>
    </w:lvl>
    <w:lvl w:ilvl="5" w:tplc="FB3602EE">
      <w:numFmt w:val="decimal"/>
      <w:lvlText w:val=""/>
      <w:lvlJc w:val="left"/>
    </w:lvl>
    <w:lvl w:ilvl="6" w:tplc="E5DCAF3E">
      <w:numFmt w:val="decimal"/>
      <w:lvlText w:val=""/>
      <w:lvlJc w:val="left"/>
    </w:lvl>
    <w:lvl w:ilvl="7" w:tplc="6D061552">
      <w:numFmt w:val="decimal"/>
      <w:lvlText w:val=""/>
      <w:lvlJc w:val="left"/>
    </w:lvl>
    <w:lvl w:ilvl="8" w:tplc="65028400">
      <w:numFmt w:val="decimal"/>
      <w:lvlText w:val=""/>
      <w:lvlJc w:val="left"/>
    </w:lvl>
  </w:abstractNum>
  <w:abstractNum w:abstractNumId="4">
    <w:nsid w:val="00003B97"/>
    <w:multiLevelType w:val="hybridMultilevel"/>
    <w:tmpl w:val="25DA89A8"/>
    <w:lvl w:ilvl="0" w:tplc="73B460BE">
      <w:start w:val="68"/>
      <w:numFmt w:val="decimal"/>
      <w:lvlText w:val="%1."/>
      <w:lvlJc w:val="left"/>
    </w:lvl>
    <w:lvl w:ilvl="1" w:tplc="C284EE9C">
      <w:numFmt w:val="decimal"/>
      <w:lvlText w:val=""/>
      <w:lvlJc w:val="left"/>
    </w:lvl>
    <w:lvl w:ilvl="2" w:tplc="610EE190">
      <w:numFmt w:val="decimal"/>
      <w:lvlText w:val=""/>
      <w:lvlJc w:val="left"/>
    </w:lvl>
    <w:lvl w:ilvl="3" w:tplc="E006C498">
      <w:numFmt w:val="decimal"/>
      <w:lvlText w:val=""/>
      <w:lvlJc w:val="left"/>
    </w:lvl>
    <w:lvl w:ilvl="4" w:tplc="9AA2B666">
      <w:numFmt w:val="decimal"/>
      <w:lvlText w:val=""/>
      <w:lvlJc w:val="left"/>
    </w:lvl>
    <w:lvl w:ilvl="5" w:tplc="170A255C">
      <w:numFmt w:val="decimal"/>
      <w:lvlText w:val=""/>
      <w:lvlJc w:val="left"/>
    </w:lvl>
    <w:lvl w:ilvl="6" w:tplc="A2122232">
      <w:numFmt w:val="decimal"/>
      <w:lvlText w:val=""/>
      <w:lvlJc w:val="left"/>
    </w:lvl>
    <w:lvl w:ilvl="7" w:tplc="440AAD32">
      <w:numFmt w:val="decimal"/>
      <w:lvlText w:val=""/>
      <w:lvlJc w:val="left"/>
    </w:lvl>
    <w:lvl w:ilvl="8" w:tplc="F27C1460">
      <w:numFmt w:val="decimal"/>
      <w:lvlText w:val=""/>
      <w:lvlJc w:val="left"/>
    </w:lvl>
  </w:abstractNum>
  <w:abstractNum w:abstractNumId="5">
    <w:nsid w:val="00005C46"/>
    <w:multiLevelType w:val="hybridMultilevel"/>
    <w:tmpl w:val="F646A744"/>
    <w:lvl w:ilvl="0" w:tplc="5CCA3DD0">
      <w:start w:val="1"/>
      <w:numFmt w:val="decimal"/>
      <w:lvlText w:val="%1."/>
      <w:lvlJc w:val="left"/>
    </w:lvl>
    <w:lvl w:ilvl="1" w:tplc="DC92817E">
      <w:numFmt w:val="decimal"/>
      <w:lvlText w:val=""/>
      <w:lvlJc w:val="left"/>
    </w:lvl>
    <w:lvl w:ilvl="2" w:tplc="297852B8">
      <w:numFmt w:val="decimal"/>
      <w:lvlText w:val=""/>
      <w:lvlJc w:val="left"/>
    </w:lvl>
    <w:lvl w:ilvl="3" w:tplc="D514DD90">
      <w:numFmt w:val="decimal"/>
      <w:lvlText w:val=""/>
      <w:lvlJc w:val="left"/>
    </w:lvl>
    <w:lvl w:ilvl="4" w:tplc="704EDBB2">
      <w:numFmt w:val="decimal"/>
      <w:lvlText w:val=""/>
      <w:lvlJc w:val="left"/>
    </w:lvl>
    <w:lvl w:ilvl="5" w:tplc="E2986DB8">
      <w:numFmt w:val="decimal"/>
      <w:lvlText w:val=""/>
      <w:lvlJc w:val="left"/>
    </w:lvl>
    <w:lvl w:ilvl="6" w:tplc="86088B8C">
      <w:numFmt w:val="decimal"/>
      <w:lvlText w:val=""/>
      <w:lvlJc w:val="left"/>
    </w:lvl>
    <w:lvl w:ilvl="7" w:tplc="DF6E27F8">
      <w:numFmt w:val="decimal"/>
      <w:lvlText w:val=""/>
      <w:lvlJc w:val="left"/>
    </w:lvl>
    <w:lvl w:ilvl="8" w:tplc="BB8EB664">
      <w:numFmt w:val="decimal"/>
      <w:lvlText w:val=""/>
      <w:lvlJc w:val="left"/>
    </w:lvl>
  </w:abstractNum>
  <w:abstractNum w:abstractNumId="6">
    <w:nsid w:val="00005E76"/>
    <w:multiLevelType w:val="hybridMultilevel"/>
    <w:tmpl w:val="22B6FA98"/>
    <w:lvl w:ilvl="0" w:tplc="4DFC11AA">
      <w:start w:val="4"/>
      <w:numFmt w:val="decimal"/>
      <w:lvlText w:val="%1."/>
      <w:lvlJc w:val="left"/>
    </w:lvl>
    <w:lvl w:ilvl="1" w:tplc="F7F63254">
      <w:numFmt w:val="decimal"/>
      <w:lvlText w:val=""/>
      <w:lvlJc w:val="left"/>
    </w:lvl>
    <w:lvl w:ilvl="2" w:tplc="4462BB94">
      <w:numFmt w:val="decimal"/>
      <w:lvlText w:val=""/>
      <w:lvlJc w:val="left"/>
    </w:lvl>
    <w:lvl w:ilvl="3" w:tplc="A2E835EE">
      <w:numFmt w:val="decimal"/>
      <w:lvlText w:val=""/>
      <w:lvlJc w:val="left"/>
    </w:lvl>
    <w:lvl w:ilvl="4" w:tplc="75ACCF88">
      <w:numFmt w:val="decimal"/>
      <w:lvlText w:val=""/>
      <w:lvlJc w:val="left"/>
    </w:lvl>
    <w:lvl w:ilvl="5" w:tplc="13AE7394">
      <w:numFmt w:val="decimal"/>
      <w:lvlText w:val=""/>
      <w:lvlJc w:val="left"/>
    </w:lvl>
    <w:lvl w:ilvl="6" w:tplc="98601A38">
      <w:numFmt w:val="decimal"/>
      <w:lvlText w:val=""/>
      <w:lvlJc w:val="left"/>
    </w:lvl>
    <w:lvl w:ilvl="7" w:tplc="2E1C6CDC">
      <w:numFmt w:val="decimal"/>
      <w:lvlText w:val=""/>
      <w:lvlJc w:val="left"/>
    </w:lvl>
    <w:lvl w:ilvl="8" w:tplc="B9209098">
      <w:numFmt w:val="decimal"/>
      <w:lvlText w:val=""/>
      <w:lvlJc w:val="left"/>
    </w:lvl>
  </w:abstractNum>
  <w:abstractNum w:abstractNumId="7">
    <w:nsid w:val="06A05044"/>
    <w:multiLevelType w:val="multilevel"/>
    <w:tmpl w:val="7AD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9413CF"/>
    <w:multiLevelType w:val="hybridMultilevel"/>
    <w:tmpl w:val="4204FA68"/>
    <w:lvl w:ilvl="0" w:tplc="D35ACB12">
      <w:start w:val="1"/>
      <w:numFmt w:val="bullet"/>
      <w:lvlText w:val="−"/>
      <w:lvlJc w:val="left"/>
      <w:pPr>
        <w:ind w:left="828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20550D07"/>
    <w:multiLevelType w:val="hybridMultilevel"/>
    <w:tmpl w:val="DB6AEE5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2345486E"/>
    <w:multiLevelType w:val="hybridMultilevel"/>
    <w:tmpl w:val="B5D40178"/>
    <w:lvl w:ilvl="0" w:tplc="D35ACB12">
      <w:start w:val="1"/>
      <w:numFmt w:val="bullet"/>
      <w:lvlText w:val="−"/>
      <w:lvlJc w:val="left"/>
      <w:pPr>
        <w:ind w:left="862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07D5756"/>
    <w:multiLevelType w:val="hybridMultilevel"/>
    <w:tmpl w:val="FCE09FEC"/>
    <w:lvl w:ilvl="0" w:tplc="D35ACB12">
      <w:start w:val="1"/>
      <w:numFmt w:val="bullet"/>
      <w:lvlText w:val="−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F155C"/>
    <w:multiLevelType w:val="hybridMultilevel"/>
    <w:tmpl w:val="5ADC28C0"/>
    <w:lvl w:ilvl="0" w:tplc="A4F26A32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AD7F81"/>
    <w:multiLevelType w:val="hybridMultilevel"/>
    <w:tmpl w:val="86FC151E"/>
    <w:lvl w:ilvl="0" w:tplc="D35ACB12">
      <w:start w:val="1"/>
      <w:numFmt w:val="bullet"/>
      <w:lvlText w:val="−"/>
      <w:lvlJc w:val="left"/>
      <w:pPr>
        <w:ind w:left="828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42C24D2E"/>
    <w:multiLevelType w:val="hybridMultilevel"/>
    <w:tmpl w:val="24120E6E"/>
    <w:lvl w:ilvl="0" w:tplc="D35ACB12">
      <w:start w:val="1"/>
      <w:numFmt w:val="bullet"/>
      <w:lvlText w:val="−"/>
      <w:lvlJc w:val="left"/>
      <w:pPr>
        <w:ind w:left="802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469D2961"/>
    <w:multiLevelType w:val="hybridMultilevel"/>
    <w:tmpl w:val="370E64DA"/>
    <w:lvl w:ilvl="0" w:tplc="D35ACB12">
      <w:start w:val="1"/>
      <w:numFmt w:val="bullet"/>
      <w:lvlText w:val="−"/>
      <w:lvlJc w:val="left"/>
      <w:pPr>
        <w:ind w:left="827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470B2F35"/>
    <w:multiLevelType w:val="hybridMultilevel"/>
    <w:tmpl w:val="7AC4137A"/>
    <w:lvl w:ilvl="0" w:tplc="D35ACB12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56DF1"/>
    <w:multiLevelType w:val="hybridMultilevel"/>
    <w:tmpl w:val="2F30A6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96E572F"/>
    <w:multiLevelType w:val="hybridMultilevel"/>
    <w:tmpl w:val="C1DA6268"/>
    <w:lvl w:ilvl="0" w:tplc="D35ACB12">
      <w:start w:val="1"/>
      <w:numFmt w:val="bullet"/>
      <w:lvlText w:val="−"/>
      <w:lvlJc w:val="left"/>
      <w:pPr>
        <w:ind w:left="828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587E258A"/>
    <w:multiLevelType w:val="hybridMultilevel"/>
    <w:tmpl w:val="8D300D3C"/>
    <w:lvl w:ilvl="0" w:tplc="1784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0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03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1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A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65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4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2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A4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CD77C8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1D001C"/>
    <w:multiLevelType w:val="hybridMultilevel"/>
    <w:tmpl w:val="8B4C82AA"/>
    <w:lvl w:ilvl="0" w:tplc="49B874E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35798"/>
    <w:multiLevelType w:val="hybridMultilevel"/>
    <w:tmpl w:val="A740C530"/>
    <w:lvl w:ilvl="0" w:tplc="FEBAC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AC66D7"/>
    <w:multiLevelType w:val="hybridMultilevel"/>
    <w:tmpl w:val="4AFE3F16"/>
    <w:lvl w:ilvl="0" w:tplc="D35ACB12">
      <w:start w:val="1"/>
      <w:numFmt w:val="bullet"/>
      <w:lvlText w:val="−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EC48CD"/>
    <w:multiLevelType w:val="hybridMultilevel"/>
    <w:tmpl w:val="3342D8F0"/>
    <w:lvl w:ilvl="0" w:tplc="D35ACB12">
      <w:start w:val="1"/>
      <w:numFmt w:val="bullet"/>
      <w:lvlText w:val="−"/>
      <w:lvlJc w:val="left"/>
      <w:pPr>
        <w:ind w:left="862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19"/>
  </w:num>
  <w:num w:numId="13">
    <w:abstractNumId w:val="22"/>
  </w:num>
  <w:num w:numId="14">
    <w:abstractNumId w:val="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8"/>
  </w:num>
  <w:num w:numId="20">
    <w:abstractNumId w:val="17"/>
  </w:num>
  <w:num w:numId="21">
    <w:abstractNumId w:val="24"/>
  </w:num>
  <w:num w:numId="22">
    <w:abstractNumId w:val="10"/>
  </w:num>
  <w:num w:numId="23">
    <w:abstractNumId w:val="16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0FA4"/>
    <w:rsid w:val="000548B3"/>
    <w:rsid w:val="0008447F"/>
    <w:rsid w:val="000B2792"/>
    <w:rsid w:val="002565D9"/>
    <w:rsid w:val="00290763"/>
    <w:rsid w:val="00340C40"/>
    <w:rsid w:val="004A25C9"/>
    <w:rsid w:val="004B2584"/>
    <w:rsid w:val="004C747B"/>
    <w:rsid w:val="00564F06"/>
    <w:rsid w:val="00572E4D"/>
    <w:rsid w:val="005F54D6"/>
    <w:rsid w:val="006B732E"/>
    <w:rsid w:val="006E6763"/>
    <w:rsid w:val="00730CD9"/>
    <w:rsid w:val="007D6783"/>
    <w:rsid w:val="007E6FC5"/>
    <w:rsid w:val="00821C76"/>
    <w:rsid w:val="008540F0"/>
    <w:rsid w:val="00855518"/>
    <w:rsid w:val="0085648F"/>
    <w:rsid w:val="00887CF7"/>
    <w:rsid w:val="008A0FA4"/>
    <w:rsid w:val="00911BE1"/>
    <w:rsid w:val="00A711EA"/>
    <w:rsid w:val="00A75CBD"/>
    <w:rsid w:val="00AA2162"/>
    <w:rsid w:val="00AA7572"/>
    <w:rsid w:val="00B101B2"/>
    <w:rsid w:val="00BB39D3"/>
    <w:rsid w:val="00C04B07"/>
    <w:rsid w:val="00CC32F3"/>
    <w:rsid w:val="00CF5052"/>
    <w:rsid w:val="00D01E44"/>
    <w:rsid w:val="00F544CD"/>
    <w:rsid w:val="00F56DD8"/>
    <w:rsid w:val="00FA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0FA4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0">
    <w:name w:val="heading 1"/>
    <w:basedOn w:val="a0"/>
    <w:next w:val="a0"/>
    <w:link w:val="11"/>
    <w:uiPriority w:val="9"/>
    <w:qFormat/>
    <w:rsid w:val="00F56DD8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56DD8"/>
    <w:pPr>
      <w:keepNext/>
      <w:keepLines/>
      <w:spacing w:after="0" w:line="360" w:lineRule="auto"/>
      <w:ind w:firstLine="709"/>
      <w:contextualSpacing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"/>
    <w:basedOn w:val="a0"/>
    <w:autoRedefine/>
    <w:qFormat/>
    <w:rsid w:val="00B101B2"/>
    <w:pPr>
      <w:numPr>
        <w:numId w:val="1"/>
      </w:numPr>
      <w:spacing w:after="0" w:line="360" w:lineRule="auto"/>
      <w:contextualSpacing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Default">
    <w:name w:val="Default"/>
    <w:rsid w:val="008A0FA4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C0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4B0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qFormat/>
    <w:rsid w:val="0008447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08447F"/>
    <w:rPr>
      <w:rFonts w:eastAsia="Times New Roman" w:cs="Times New Roman"/>
      <w:sz w:val="24"/>
      <w:szCs w:val="24"/>
    </w:rPr>
  </w:style>
  <w:style w:type="numbering" w:customStyle="1" w:styleId="1">
    <w:name w:val="Стиль1"/>
    <w:uiPriority w:val="99"/>
    <w:rsid w:val="0008447F"/>
    <w:pPr>
      <w:numPr>
        <w:numId w:val="2"/>
      </w:numPr>
    </w:pPr>
  </w:style>
  <w:style w:type="character" w:customStyle="1" w:styleId="11">
    <w:name w:val="Заголовок 1 Знак"/>
    <w:basedOn w:val="a1"/>
    <w:link w:val="10"/>
    <w:uiPriority w:val="9"/>
    <w:rsid w:val="00F56DD8"/>
    <w:rPr>
      <w:rFonts w:eastAsia="Times New Roman" w:cs="Times New Roman"/>
      <w:b/>
      <w:szCs w:val="32"/>
    </w:rPr>
  </w:style>
  <w:style w:type="character" w:customStyle="1" w:styleId="20">
    <w:name w:val="Заголовок 2 Знак"/>
    <w:basedOn w:val="a1"/>
    <w:link w:val="2"/>
    <w:uiPriority w:val="9"/>
    <w:rsid w:val="00F56DD8"/>
    <w:rPr>
      <w:rFonts w:eastAsia="Times New Roman" w:cs="Times New Roman"/>
      <w:b/>
      <w:szCs w:val="26"/>
    </w:rPr>
  </w:style>
  <w:style w:type="character" w:styleId="a8">
    <w:name w:val="Strong"/>
    <w:uiPriority w:val="22"/>
    <w:qFormat/>
    <w:rsid w:val="00F56DD8"/>
    <w:rPr>
      <w:b/>
      <w:bCs/>
    </w:rPr>
  </w:style>
  <w:style w:type="paragraph" w:styleId="a9">
    <w:name w:val="List Paragraph"/>
    <w:basedOn w:val="a0"/>
    <w:uiPriority w:val="34"/>
    <w:qFormat/>
    <w:rsid w:val="00F56DD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annotation reference"/>
    <w:uiPriority w:val="99"/>
    <w:rsid w:val="00F56DD8"/>
    <w:rPr>
      <w:sz w:val="16"/>
      <w:szCs w:val="16"/>
    </w:rPr>
  </w:style>
  <w:style w:type="paragraph" w:styleId="ab">
    <w:name w:val="annotation text"/>
    <w:basedOn w:val="a0"/>
    <w:link w:val="ac"/>
    <w:uiPriority w:val="99"/>
    <w:rsid w:val="00F56D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F56DD8"/>
    <w:rPr>
      <w:rFonts w:eastAsia="Times New Roman" w:cs="Times New Roman"/>
      <w:sz w:val="20"/>
      <w:szCs w:val="20"/>
    </w:rPr>
  </w:style>
  <w:style w:type="table" w:styleId="ad">
    <w:name w:val="Table Grid"/>
    <w:basedOn w:val="a2"/>
    <w:uiPriority w:val="39"/>
    <w:qFormat/>
    <w:rsid w:val="00F56DD8"/>
    <w:pPr>
      <w:spacing w:line="240" w:lineRule="auto"/>
      <w:ind w:firstLine="0"/>
      <w:jc w:val="left"/>
    </w:pPr>
    <w:rPr>
      <w:rFonts w:eastAsia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F56DD8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">
    <w:name w:val="Верхний колонтитул Знак"/>
    <w:basedOn w:val="a1"/>
    <w:link w:val="ae"/>
    <w:uiPriority w:val="99"/>
    <w:rsid w:val="00F56DD8"/>
    <w:rPr>
      <w:rFonts w:eastAsia="Calibri" w:cs="Times New Roman"/>
      <w:b/>
    </w:rPr>
  </w:style>
  <w:style w:type="paragraph" w:styleId="af0">
    <w:name w:val="footer"/>
    <w:basedOn w:val="a0"/>
    <w:link w:val="af1"/>
    <w:uiPriority w:val="99"/>
    <w:unhideWhenUsed/>
    <w:rsid w:val="00F56DD8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1">
    <w:name w:val="Нижний колонтитул Знак"/>
    <w:basedOn w:val="a1"/>
    <w:link w:val="af0"/>
    <w:uiPriority w:val="99"/>
    <w:rsid w:val="00F56DD8"/>
    <w:rPr>
      <w:rFonts w:eastAsia="Calibri" w:cs="Times New Roman"/>
      <w:b/>
    </w:rPr>
  </w:style>
  <w:style w:type="paragraph" w:styleId="af2">
    <w:name w:val="Title"/>
    <w:basedOn w:val="a0"/>
    <w:next w:val="a0"/>
    <w:link w:val="af3"/>
    <w:uiPriority w:val="10"/>
    <w:qFormat/>
    <w:rsid w:val="00F56DD8"/>
    <w:pPr>
      <w:spacing w:after="0" w:line="240" w:lineRule="auto"/>
      <w:ind w:firstLine="709"/>
      <w:contextualSpacing/>
      <w:jc w:val="center"/>
    </w:pPr>
    <w:rPr>
      <w:rFonts w:ascii="Calibri Light" w:eastAsia="Times New Roman" w:hAnsi="Calibri Light" w:cs="Times New Roman"/>
      <w:b/>
      <w:spacing w:val="-10"/>
      <w:kern w:val="28"/>
      <w:sz w:val="56"/>
      <w:szCs w:val="56"/>
    </w:rPr>
  </w:style>
  <w:style w:type="character" w:customStyle="1" w:styleId="af3">
    <w:name w:val="Название Знак"/>
    <w:basedOn w:val="a1"/>
    <w:link w:val="af2"/>
    <w:uiPriority w:val="10"/>
    <w:rsid w:val="00F56DD8"/>
    <w:rPr>
      <w:rFonts w:ascii="Calibri Light" w:eastAsia="Times New Roman" w:hAnsi="Calibri Light" w:cs="Times New Roman"/>
      <w:b/>
      <w:spacing w:val="-10"/>
      <w:kern w:val="28"/>
      <w:sz w:val="56"/>
      <w:szCs w:val="56"/>
    </w:rPr>
  </w:style>
  <w:style w:type="paragraph" w:styleId="af4">
    <w:name w:val="Subtitle"/>
    <w:basedOn w:val="a0"/>
    <w:next w:val="a0"/>
    <w:link w:val="af5"/>
    <w:uiPriority w:val="11"/>
    <w:qFormat/>
    <w:rsid w:val="00F56DD8"/>
    <w:pPr>
      <w:numPr>
        <w:ilvl w:val="1"/>
      </w:numPr>
      <w:jc w:val="center"/>
    </w:pPr>
    <w:rPr>
      <w:rFonts w:ascii="Times New Roman" w:eastAsia="Times New Roman" w:hAnsi="Times New Roman" w:cs="Times New Roman"/>
      <w:b/>
      <w:color w:val="5A5A5A"/>
      <w:spacing w:val="15"/>
    </w:rPr>
  </w:style>
  <w:style w:type="character" w:customStyle="1" w:styleId="af5">
    <w:name w:val="Подзаголовок Знак"/>
    <w:basedOn w:val="a1"/>
    <w:link w:val="af4"/>
    <w:uiPriority w:val="11"/>
    <w:rsid w:val="00F56DD8"/>
    <w:rPr>
      <w:rFonts w:eastAsia="Times New Roman" w:cs="Times New Roman"/>
      <w:b/>
      <w:color w:val="5A5A5A"/>
      <w:spacing w:val="15"/>
      <w:sz w:val="22"/>
    </w:rPr>
  </w:style>
  <w:style w:type="paragraph" w:styleId="af6">
    <w:name w:val="TOC Heading"/>
    <w:basedOn w:val="10"/>
    <w:next w:val="a0"/>
    <w:uiPriority w:val="39"/>
    <w:unhideWhenUsed/>
    <w:qFormat/>
    <w:rsid w:val="00F56DD8"/>
    <w:pPr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56DD8"/>
    <w:pPr>
      <w:spacing w:after="100"/>
      <w:ind w:left="220"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6DD8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F56DD8"/>
    <w:pPr>
      <w:spacing w:after="100"/>
      <w:ind w:left="440"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7">
    <w:name w:val="Hyperlink"/>
    <w:uiPriority w:val="99"/>
    <w:unhideWhenUsed/>
    <w:rsid w:val="00F56DD8"/>
    <w:rPr>
      <w:color w:val="0563C1"/>
      <w:u w:val="singl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F56DD8"/>
    <w:pPr>
      <w:spacing w:after="160"/>
      <w:jc w:val="center"/>
    </w:pPr>
    <w:rPr>
      <w:b/>
      <w:bCs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F56DD8"/>
    <w:rPr>
      <w:b/>
      <w:bCs/>
    </w:rPr>
  </w:style>
  <w:style w:type="paragraph" w:styleId="afa">
    <w:name w:val="footnote text"/>
    <w:basedOn w:val="a0"/>
    <w:link w:val="afb"/>
    <w:uiPriority w:val="99"/>
    <w:semiHidden/>
    <w:unhideWhenUsed/>
    <w:rsid w:val="00F56DD8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F56DD8"/>
    <w:rPr>
      <w:rFonts w:eastAsia="Calibri" w:cs="Times New Roman"/>
      <w:b/>
      <w:sz w:val="20"/>
      <w:szCs w:val="20"/>
    </w:rPr>
  </w:style>
  <w:style w:type="character" w:styleId="afc">
    <w:name w:val="footnote reference"/>
    <w:uiPriority w:val="99"/>
    <w:semiHidden/>
    <w:unhideWhenUsed/>
    <w:rsid w:val="00F56DD8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56DD8"/>
    <w:rPr>
      <w:color w:val="605E5C"/>
      <w:shd w:val="clear" w:color="auto" w:fill="E1DFDD"/>
    </w:rPr>
  </w:style>
  <w:style w:type="character" w:styleId="afd">
    <w:name w:val="FollowedHyperlink"/>
    <w:uiPriority w:val="99"/>
    <w:semiHidden/>
    <w:unhideWhenUsed/>
    <w:rsid w:val="00F56DD8"/>
    <w:rPr>
      <w:color w:val="954F72"/>
      <w:u w:val="single"/>
    </w:rPr>
  </w:style>
  <w:style w:type="paragraph" w:customStyle="1" w:styleId="13">
    <w:name w:val="Абзац списка1"/>
    <w:basedOn w:val="a0"/>
    <w:qFormat/>
    <w:rsid w:val="00F56DD8"/>
    <w:pPr>
      <w:spacing w:after="20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p44">
    <w:name w:val="p44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rsid w:val="00F56DD8"/>
  </w:style>
  <w:style w:type="paragraph" w:customStyle="1" w:styleId="c11">
    <w:name w:val="c11"/>
    <w:basedOn w:val="a0"/>
    <w:rsid w:val="00F56DD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F56DD8"/>
  </w:style>
  <w:style w:type="character" w:customStyle="1" w:styleId="w">
    <w:name w:val="w"/>
    <w:basedOn w:val="a1"/>
    <w:rsid w:val="00F56DD8"/>
  </w:style>
  <w:style w:type="paragraph" w:styleId="afe">
    <w:name w:val="Body Text"/>
    <w:basedOn w:val="a0"/>
    <w:link w:val="aff"/>
    <w:uiPriority w:val="1"/>
    <w:qFormat/>
    <w:rsid w:val="00F56DD8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f">
    <w:name w:val="Основной текст Знак"/>
    <w:basedOn w:val="a1"/>
    <w:link w:val="afe"/>
    <w:uiPriority w:val="1"/>
    <w:rsid w:val="00F56DD8"/>
    <w:rPr>
      <w:rFonts w:eastAsia="Times New Roman" w:cs="Times New Roman"/>
      <w:szCs w:val="28"/>
      <w:lang w:eastAsia="ru-RU" w:bidi="ru-RU"/>
    </w:rPr>
  </w:style>
  <w:style w:type="paragraph" w:customStyle="1" w:styleId="Heading1">
    <w:name w:val="Heading 1"/>
    <w:basedOn w:val="a0"/>
    <w:uiPriority w:val="1"/>
    <w:qFormat/>
    <w:rsid w:val="00F56DD8"/>
    <w:pPr>
      <w:widowControl w:val="0"/>
      <w:autoSpaceDE w:val="0"/>
      <w:autoSpaceDN w:val="0"/>
      <w:spacing w:before="72"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56DD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56D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hl">
    <w:name w:val="hl"/>
    <w:basedOn w:val="a1"/>
    <w:rsid w:val="00F54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когнитивного компонента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Bысокий</c:v>
                </c:pt>
              </c:strCache>
            </c:strRef>
          </c:tx>
          <c:spPr>
            <a:solidFill>
              <a:schemeClr val="tx2"/>
            </a:solidFill>
          </c:spPr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когнитивного компонента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когнитивного компонента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Cредний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когнитивного компонента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</c:spPr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когнитивного компонента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Hизкий</c:v>
                </c:pt>
              </c:strCache>
            </c:strRef>
          </c:tx>
          <c:spPr>
            <a:solidFill>
              <a:schemeClr val="accent3"/>
            </a:solidFill>
          </c:spPr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когнитивного компонента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gapWidth val="75"/>
        <c:shape val="cylinder"/>
        <c:axId val="134593536"/>
        <c:axId val="52618368"/>
        <c:axId val="0"/>
      </c:bar3DChart>
      <c:catAx>
        <c:axId val="134593536"/>
        <c:scaling>
          <c:orientation val="minMax"/>
        </c:scaling>
        <c:axPos val="b"/>
        <c:numFmt formatCode="0%" sourceLinked="1"/>
        <c:majorTickMark val="none"/>
        <c:tickLblPos val="nextTo"/>
        <c:crossAx val="52618368"/>
        <c:crosses val="autoZero"/>
        <c:auto val="1"/>
        <c:lblAlgn val="ctr"/>
        <c:lblOffset val="100"/>
      </c:catAx>
      <c:valAx>
        <c:axId val="526183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13459353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legendEntry>
        <c:idx val="5"/>
        <c:delete val="1"/>
      </c:legendEntry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эмоционально-мотивационному компоненту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tx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эмоционально-мотивационному компоненту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эмоционально-мотивационному компоненту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эмоционально-мотивационному компоненту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эмоционально-мотивационному компоненту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эмоционально-мотивационному компоненту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0.15000000000000016</c:v>
                </c:pt>
              </c:numCache>
            </c:numRef>
          </c:val>
        </c:ser>
        <c:gapWidth val="75"/>
        <c:shape val="cylinder"/>
        <c:axId val="62386560"/>
        <c:axId val="62388096"/>
        <c:axId val="0"/>
      </c:bar3DChart>
      <c:catAx>
        <c:axId val="62386560"/>
        <c:scaling>
          <c:orientation val="minMax"/>
        </c:scaling>
        <c:axPos val="b"/>
        <c:numFmt formatCode="0%" sourceLinked="1"/>
        <c:majorTickMark val="none"/>
        <c:tickLblPos val="nextTo"/>
        <c:crossAx val="62388096"/>
        <c:crosses val="autoZero"/>
        <c:auto val="1"/>
        <c:lblAlgn val="ctr"/>
        <c:lblOffset val="100"/>
      </c:catAx>
      <c:valAx>
        <c:axId val="623880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17">
            <a:noFill/>
          </a:ln>
        </c:spPr>
        <c:crossAx val="62386560"/>
        <c:crosses val="autoZero"/>
        <c:crossBetween val="between"/>
      </c:valAx>
      <c:spPr>
        <a:noFill/>
        <a:ln w="25380">
          <a:noFill/>
        </a:ln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поведенческо - деятельностному компоненту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tx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поведенческо - деятельностному компоненту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поведенческо - деятельностному компоненту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поведенческо - деятельностному компоненту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поведенческо - деятельностному компоненту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Сравнительные данные по поведенческо - деятельностному компоненту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gapWidth val="75"/>
        <c:shape val="cylinder"/>
        <c:axId val="21406848"/>
        <c:axId val="21408384"/>
        <c:axId val="0"/>
      </c:bar3DChart>
      <c:catAx>
        <c:axId val="21406848"/>
        <c:scaling>
          <c:orientation val="minMax"/>
        </c:scaling>
        <c:axPos val="b"/>
        <c:numFmt formatCode="0%" sourceLinked="1"/>
        <c:majorTickMark val="none"/>
        <c:tickLblPos val="nextTo"/>
        <c:crossAx val="21408384"/>
        <c:crosses val="autoZero"/>
        <c:auto val="1"/>
        <c:lblAlgn val="ctr"/>
        <c:lblOffset val="100"/>
      </c:catAx>
      <c:valAx>
        <c:axId val="214083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17">
            <a:noFill/>
          </a:ln>
        </c:spPr>
        <c:crossAx val="21406848"/>
        <c:crosses val="autoZero"/>
        <c:crossBetween val="between"/>
      </c:valAx>
      <c:spPr>
        <a:noFill/>
        <a:ln w="25380">
          <a:noFill/>
        </a:ln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2020-12-15T17:25:00Z</dcterms:created>
  <dcterms:modified xsi:type="dcterms:W3CDTF">2021-01-13T18:55:00Z</dcterms:modified>
</cp:coreProperties>
</file>