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A53" w:rsidRPr="00C90538" w:rsidRDefault="00B4491C" w:rsidP="00C90538">
      <w:pPr>
        <w:spacing w:line="360" w:lineRule="auto"/>
        <w:jc w:val="center"/>
        <w:rPr>
          <w:rFonts w:ascii="Times New Roman" w:hAnsi="Times New Roman" w:cs="Times New Roman"/>
          <w:b/>
          <w:sz w:val="28"/>
          <w:szCs w:val="28"/>
        </w:rPr>
      </w:pPr>
      <w:r w:rsidRPr="00C90538">
        <w:rPr>
          <w:rFonts w:ascii="Times New Roman" w:hAnsi="Times New Roman" w:cs="Times New Roman"/>
          <w:b/>
          <w:sz w:val="28"/>
          <w:szCs w:val="28"/>
        </w:rPr>
        <w:t>СТРОИТЕЛЬСТВО</w:t>
      </w:r>
    </w:p>
    <w:p w:rsidR="00C90538" w:rsidRPr="00C90538" w:rsidRDefault="00B4491C" w:rsidP="00C90538">
      <w:pPr>
        <w:spacing w:line="360" w:lineRule="auto"/>
        <w:jc w:val="right"/>
        <w:rPr>
          <w:rFonts w:ascii="Times New Roman" w:hAnsi="Times New Roman" w:cs="Times New Roman"/>
          <w:b/>
          <w:sz w:val="28"/>
          <w:szCs w:val="28"/>
        </w:rPr>
      </w:pPr>
      <w:r w:rsidRPr="00C90538">
        <w:rPr>
          <w:rFonts w:ascii="Times New Roman" w:hAnsi="Times New Roman" w:cs="Times New Roman"/>
          <w:b/>
          <w:sz w:val="28"/>
          <w:szCs w:val="28"/>
        </w:rPr>
        <w:t xml:space="preserve">А.Л. Иванова, </w:t>
      </w:r>
    </w:p>
    <w:p w:rsidR="00B4491C" w:rsidRPr="00C90538" w:rsidRDefault="00B4491C" w:rsidP="00C90538">
      <w:pPr>
        <w:spacing w:line="360" w:lineRule="auto"/>
        <w:jc w:val="right"/>
        <w:rPr>
          <w:rFonts w:ascii="Times New Roman" w:hAnsi="Times New Roman" w:cs="Times New Roman"/>
          <w:b/>
          <w:sz w:val="28"/>
          <w:szCs w:val="28"/>
        </w:rPr>
      </w:pPr>
      <w:r w:rsidRPr="00C90538">
        <w:rPr>
          <w:rFonts w:ascii="Times New Roman" w:hAnsi="Times New Roman" w:cs="Times New Roman"/>
          <w:b/>
          <w:sz w:val="28"/>
          <w:szCs w:val="28"/>
        </w:rPr>
        <w:t xml:space="preserve">студентка 3 курса ГБПОУ «ЧГТК </w:t>
      </w:r>
      <w:proofErr w:type="spellStart"/>
      <w:r w:rsidRPr="00C90538">
        <w:rPr>
          <w:rFonts w:ascii="Times New Roman" w:hAnsi="Times New Roman" w:cs="Times New Roman"/>
          <w:b/>
          <w:sz w:val="28"/>
          <w:szCs w:val="28"/>
        </w:rPr>
        <w:t>им.М.И</w:t>
      </w:r>
      <w:proofErr w:type="spellEnd"/>
      <w:r w:rsidRPr="00C90538">
        <w:rPr>
          <w:rFonts w:ascii="Times New Roman" w:hAnsi="Times New Roman" w:cs="Times New Roman"/>
          <w:b/>
          <w:sz w:val="28"/>
          <w:szCs w:val="28"/>
        </w:rPr>
        <w:t xml:space="preserve">. </w:t>
      </w:r>
      <w:proofErr w:type="spellStart"/>
      <w:r w:rsidRPr="00C90538">
        <w:rPr>
          <w:rFonts w:ascii="Times New Roman" w:hAnsi="Times New Roman" w:cs="Times New Roman"/>
          <w:b/>
          <w:sz w:val="28"/>
          <w:szCs w:val="28"/>
        </w:rPr>
        <w:t>ЩАдова</w:t>
      </w:r>
      <w:proofErr w:type="spellEnd"/>
      <w:r w:rsidRPr="00C90538">
        <w:rPr>
          <w:rFonts w:ascii="Times New Roman" w:hAnsi="Times New Roman" w:cs="Times New Roman"/>
          <w:b/>
          <w:sz w:val="28"/>
          <w:szCs w:val="28"/>
        </w:rPr>
        <w:t>»</w:t>
      </w:r>
    </w:p>
    <w:p w:rsidR="00210408" w:rsidRPr="00C90538" w:rsidRDefault="00B4491C" w:rsidP="00C90538">
      <w:pPr>
        <w:spacing w:after="0" w:line="360" w:lineRule="auto"/>
        <w:jc w:val="both"/>
        <w:rPr>
          <w:rFonts w:ascii="Times New Roman" w:hAnsi="Times New Roman" w:cs="Times New Roman"/>
          <w:color w:val="000000" w:themeColor="text1"/>
          <w:sz w:val="28"/>
          <w:szCs w:val="28"/>
        </w:rPr>
      </w:pPr>
      <w:r w:rsidRPr="00C90538">
        <w:rPr>
          <w:rFonts w:ascii="Times New Roman" w:hAnsi="Times New Roman" w:cs="Times New Roman"/>
          <w:b/>
          <w:sz w:val="28"/>
          <w:szCs w:val="28"/>
        </w:rPr>
        <w:t xml:space="preserve">Аннотация. </w:t>
      </w:r>
      <w:r w:rsidR="00702391" w:rsidRPr="00C90538">
        <w:rPr>
          <w:rFonts w:ascii="Times New Roman" w:hAnsi="Times New Roman" w:cs="Times New Roman"/>
          <w:sz w:val="28"/>
          <w:szCs w:val="28"/>
        </w:rPr>
        <w:t xml:space="preserve">Актуальность выбранной темы связана с большим количеством пожаров в </w:t>
      </w:r>
      <w:proofErr w:type="gramStart"/>
      <w:r w:rsidR="00702391" w:rsidRPr="00C90538">
        <w:rPr>
          <w:rFonts w:ascii="Times New Roman" w:hAnsi="Times New Roman" w:cs="Times New Roman"/>
          <w:sz w:val="28"/>
          <w:szCs w:val="28"/>
        </w:rPr>
        <w:t xml:space="preserve">общественных </w:t>
      </w:r>
      <w:r w:rsidR="001527C8" w:rsidRPr="00C90538">
        <w:rPr>
          <w:rFonts w:ascii="Times New Roman" w:hAnsi="Times New Roman" w:cs="Times New Roman"/>
          <w:sz w:val="28"/>
          <w:szCs w:val="28"/>
        </w:rPr>
        <w:t xml:space="preserve"> и</w:t>
      </w:r>
      <w:proofErr w:type="gramEnd"/>
      <w:r w:rsidR="001527C8" w:rsidRPr="00C90538">
        <w:rPr>
          <w:rFonts w:ascii="Times New Roman" w:hAnsi="Times New Roman" w:cs="Times New Roman"/>
          <w:sz w:val="28"/>
          <w:szCs w:val="28"/>
        </w:rPr>
        <w:t xml:space="preserve"> жилых </w:t>
      </w:r>
      <w:r w:rsidR="00702391" w:rsidRPr="00C90538">
        <w:rPr>
          <w:rFonts w:ascii="Times New Roman" w:hAnsi="Times New Roman" w:cs="Times New Roman"/>
          <w:sz w:val="28"/>
          <w:szCs w:val="28"/>
        </w:rPr>
        <w:t>здан</w:t>
      </w:r>
      <w:r w:rsidR="00E12E73" w:rsidRPr="00C90538">
        <w:rPr>
          <w:rFonts w:ascii="Times New Roman" w:hAnsi="Times New Roman" w:cs="Times New Roman"/>
          <w:sz w:val="28"/>
          <w:szCs w:val="28"/>
        </w:rPr>
        <w:t>ия в Рос</w:t>
      </w:r>
      <w:r w:rsidR="00625A40" w:rsidRPr="00C90538">
        <w:rPr>
          <w:rFonts w:ascii="Times New Roman" w:hAnsi="Times New Roman" w:cs="Times New Roman"/>
          <w:sz w:val="28"/>
          <w:szCs w:val="28"/>
        </w:rPr>
        <w:t>с</w:t>
      </w:r>
      <w:r w:rsidR="00E12E73" w:rsidRPr="00C90538">
        <w:rPr>
          <w:rFonts w:ascii="Times New Roman" w:hAnsi="Times New Roman" w:cs="Times New Roman"/>
          <w:sz w:val="28"/>
          <w:szCs w:val="28"/>
        </w:rPr>
        <w:t>ии</w:t>
      </w:r>
      <w:r w:rsidR="00111CC8" w:rsidRPr="00C90538">
        <w:rPr>
          <w:rFonts w:ascii="Times New Roman" w:hAnsi="Times New Roman" w:cs="Times New Roman"/>
          <w:color w:val="000000" w:themeColor="text1"/>
          <w:sz w:val="28"/>
          <w:szCs w:val="28"/>
        </w:rPr>
        <w:t>, причины могут быть абсолютно разные</w:t>
      </w:r>
      <w:r w:rsidR="00177E6F" w:rsidRPr="00C90538">
        <w:rPr>
          <w:rFonts w:ascii="Times New Roman" w:hAnsi="Times New Roman" w:cs="Times New Roman"/>
          <w:color w:val="000000" w:themeColor="text1"/>
          <w:sz w:val="28"/>
          <w:szCs w:val="28"/>
        </w:rPr>
        <w:t xml:space="preserve"> </w:t>
      </w:r>
      <w:r w:rsidR="00BD4E67" w:rsidRPr="00C90538">
        <w:rPr>
          <w:rFonts w:ascii="Times New Roman" w:hAnsi="Times New Roman" w:cs="Times New Roman"/>
          <w:color w:val="000000" w:themeColor="text1"/>
          <w:sz w:val="28"/>
          <w:szCs w:val="28"/>
        </w:rPr>
        <w:t>-</w:t>
      </w:r>
      <w:r w:rsidR="00177E6F" w:rsidRPr="00C90538">
        <w:rPr>
          <w:rFonts w:ascii="Times New Roman" w:hAnsi="Times New Roman" w:cs="Times New Roman"/>
          <w:color w:val="000000" w:themeColor="text1"/>
          <w:spacing w:val="-9"/>
          <w:sz w:val="28"/>
          <w:szCs w:val="28"/>
        </w:rPr>
        <w:t> это и неосторожное обращение с огнем, аварийный режим работы электрического оборудования и сетей</w:t>
      </w:r>
      <w:r w:rsidR="00BD4E67" w:rsidRPr="00C90538">
        <w:rPr>
          <w:rFonts w:ascii="Times New Roman" w:hAnsi="Times New Roman" w:cs="Times New Roman"/>
          <w:color w:val="000000" w:themeColor="text1"/>
          <w:spacing w:val="-9"/>
          <w:sz w:val="28"/>
          <w:szCs w:val="28"/>
        </w:rPr>
        <w:t>,</w:t>
      </w:r>
      <w:r w:rsidR="00177E6F" w:rsidRPr="00C90538">
        <w:rPr>
          <w:rFonts w:ascii="Times New Roman" w:hAnsi="Times New Roman" w:cs="Times New Roman"/>
          <w:color w:val="000000" w:themeColor="text1"/>
          <w:spacing w:val="-9"/>
          <w:sz w:val="28"/>
          <w:szCs w:val="28"/>
        </w:rPr>
        <w:t xml:space="preserve"> и нарушение правил устройства и эксплуатации печного оборудования</w:t>
      </w:r>
      <w:r w:rsidR="00BD4E67" w:rsidRPr="00C90538">
        <w:rPr>
          <w:rFonts w:ascii="Times New Roman" w:hAnsi="Times New Roman" w:cs="Times New Roman"/>
          <w:color w:val="000000" w:themeColor="text1"/>
          <w:spacing w:val="-9"/>
          <w:sz w:val="28"/>
          <w:szCs w:val="28"/>
        </w:rPr>
        <w:t>,</w:t>
      </w:r>
      <w:r w:rsidR="00111CC8" w:rsidRPr="00C90538">
        <w:rPr>
          <w:rFonts w:ascii="Times New Roman" w:hAnsi="Times New Roman" w:cs="Times New Roman"/>
          <w:color w:val="000000" w:themeColor="text1"/>
          <w:sz w:val="28"/>
          <w:szCs w:val="28"/>
        </w:rPr>
        <w:t xml:space="preserve"> </w:t>
      </w:r>
      <w:r w:rsidR="00177E6F" w:rsidRPr="00C90538">
        <w:rPr>
          <w:rFonts w:ascii="Times New Roman" w:hAnsi="Times New Roman" w:cs="Times New Roman"/>
          <w:color w:val="000000" w:themeColor="text1"/>
          <w:sz w:val="28"/>
          <w:szCs w:val="28"/>
        </w:rPr>
        <w:t xml:space="preserve">и конечно </w:t>
      </w:r>
      <w:r w:rsidR="00C6488B" w:rsidRPr="00C90538">
        <w:rPr>
          <w:rFonts w:ascii="Times New Roman" w:hAnsi="Times New Roman" w:cs="Times New Roman"/>
          <w:color w:val="000000" w:themeColor="text1"/>
          <w:sz w:val="28"/>
          <w:szCs w:val="28"/>
        </w:rPr>
        <w:t>же</w:t>
      </w:r>
      <w:r w:rsidR="0004678D" w:rsidRPr="00C90538">
        <w:rPr>
          <w:rFonts w:ascii="Times New Roman" w:hAnsi="Times New Roman" w:cs="Times New Roman"/>
          <w:color w:val="000000" w:themeColor="text1"/>
          <w:sz w:val="28"/>
          <w:szCs w:val="28"/>
        </w:rPr>
        <w:t xml:space="preserve"> </w:t>
      </w:r>
      <w:r w:rsidR="00177E6F" w:rsidRPr="00C90538">
        <w:rPr>
          <w:rFonts w:ascii="Times New Roman" w:hAnsi="Times New Roman" w:cs="Times New Roman"/>
          <w:color w:val="000000" w:themeColor="text1"/>
          <w:sz w:val="28"/>
          <w:szCs w:val="28"/>
        </w:rPr>
        <w:t>испол</w:t>
      </w:r>
      <w:r w:rsidR="00C6488B" w:rsidRPr="00C90538">
        <w:rPr>
          <w:rFonts w:ascii="Times New Roman" w:hAnsi="Times New Roman" w:cs="Times New Roman"/>
          <w:color w:val="000000" w:themeColor="text1"/>
          <w:sz w:val="28"/>
          <w:szCs w:val="28"/>
        </w:rPr>
        <w:t xml:space="preserve">ьзования горючих, </w:t>
      </w:r>
      <w:proofErr w:type="spellStart"/>
      <w:r w:rsidR="00C6488B" w:rsidRPr="00C90538">
        <w:rPr>
          <w:rFonts w:ascii="Times New Roman" w:hAnsi="Times New Roman" w:cs="Times New Roman"/>
          <w:color w:val="000000" w:themeColor="text1"/>
          <w:sz w:val="28"/>
          <w:szCs w:val="28"/>
        </w:rPr>
        <w:t>легко</w:t>
      </w:r>
      <w:r w:rsidR="00177E6F" w:rsidRPr="00C90538">
        <w:rPr>
          <w:rFonts w:ascii="Times New Roman" w:hAnsi="Times New Roman" w:cs="Times New Roman"/>
          <w:color w:val="000000" w:themeColor="text1"/>
          <w:sz w:val="28"/>
          <w:szCs w:val="28"/>
        </w:rPr>
        <w:t>воспламеняющих</w:t>
      </w:r>
      <w:proofErr w:type="spellEnd"/>
      <w:r w:rsidR="00177E6F" w:rsidRPr="00C90538">
        <w:rPr>
          <w:rFonts w:ascii="Times New Roman" w:hAnsi="Times New Roman" w:cs="Times New Roman"/>
          <w:color w:val="000000" w:themeColor="text1"/>
          <w:sz w:val="28"/>
          <w:szCs w:val="28"/>
        </w:rPr>
        <w:t xml:space="preserve"> </w:t>
      </w:r>
      <w:r w:rsidR="0004678D" w:rsidRPr="00C90538">
        <w:rPr>
          <w:rFonts w:ascii="Times New Roman" w:hAnsi="Times New Roman" w:cs="Times New Roman"/>
          <w:b/>
          <w:color w:val="000000" w:themeColor="text1"/>
          <w:sz w:val="28"/>
          <w:szCs w:val="28"/>
        </w:rPr>
        <w:t xml:space="preserve"> </w:t>
      </w:r>
      <w:r w:rsidR="00177E6F" w:rsidRPr="00C90538">
        <w:rPr>
          <w:rFonts w:ascii="Times New Roman" w:hAnsi="Times New Roman" w:cs="Times New Roman"/>
          <w:color w:val="000000" w:themeColor="text1"/>
          <w:sz w:val="28"/>
          <w:szCs w:val="28"/>
        </w:rPr>
        <w:t>материалов.</w:t>
      </w:r>
    </w:p>
    <w:p w:rsidR="00210408" w:rsidRPr="00C90538" w:rsidRDefault="00177E6F" w:rsidP="00C90538">
      <w:pPr>
        <w:pStyle w:val="a5"/>
        <w:spacing w:after="0" w:line="360" w:lineRule="auto"/>
        <w:ind w:left="0"/>
        <w:jc w:val="both"/>
        <w:rPr>
          <w:rFonts w:ascii="Times New Roman" w:hAnsi="Times New Roman" w:cs="Times New Roman"/>
          <w:sz w:val="28"/>
          <w:szCs w:val="28"/>
        </w:rPr>
      </w:pPr>
      <w:r w:rsidRPr="00C90538">
        <w:rPr>
          <w:rFonts w:ascii="Times New Roman" w:hAnsi="Times New Roman" w:cs="Times New Roman"/>
          <w:b/>
          <w:sz w:val="28"/>
          <w:szCs w:val="28"/>
        </w:rPr>
        <w:t xml:space="preserve">        </w:t>
      </w:r>
      <w:r w:rsidR="00210408" w:rsidRPr="00C90538">
        <w:rPr>
          <w:rFonts w:ascii="Times New Roman" w:hAnsi="Times New Roman" w:cs="Times New Roman"/>
          <w:b/>
          <w:sz w:val="28"/>
          <w:szCs w:val="28"/>
        </w:rPr>
        <w:t xml:space="preserve"> </w:t>
      </w:r>
      <w:r w:rsidR="00B4491C" w:rsidRPr="00C90538">
        <w:rPr>
          <w:rFonts w:ascii="Times New Roman" w:hAnsi="Times New Roman" w:cs="Times New Roman"/>
          <w:sz w:val="28"/>
          <w:szCs w:val="28"/>
        </w:rPr>
        <w:t>В</w:t>
      </w:r>
      <w:r w:rsidR="001527C8" w:rsidRPr="00C90538">
        <w:rPr>
          <w:rFonts w:ascii="Times New Roman" w:hAnsi="Times New Roman" w:cs="Times New Roman"/>
          <w:sz w:val="28"/>
          <w:szCs w:val="28"/>
        </w:rPr>
        <w:t xml:space="preserve"> </w:t>
      </w:r>
      <w:proofErr w:type="gramStart"/>
      <w:r w:rsidR="001527C8" w:rsidRPr="00C90538">
        <w:rPr>
          <w:rFonts w:ascii="Times New Roman" w:hAnsi="Times New Roman" w:cs="Times New Roman"/>
          <w:sz w:val="28"/>
          <w:szCs w:val="28"/>
        </w:rPr>
        <w:t xml:space="preserve">данной </w:t>
      </w:r>
      <w:r w:rsidR="00B4491C" w:rsidRPr="00C90538">
        <w:rPr>
          <w:rFonts w:ascii="Times New Roman" w:hAnsi="Times New Roman" w:cs="Times New Roman"/>
          <w:sz w:val="28"/>
          <w:szCs w:val="28"/>
        </w:rPr>
        <w:t xml:space="preserve"> статье</w:t>
      </w:r>
      <w:proofErr w:type="gramEnd"/>
      <w:r w:rsidR="00B4491C" w:rsidRPr="00C90538">
        <w:rPr>
          <w:rFonts w:ascii="Times New Roman" w:hAnsi="Times New Roman" w:cs="Times New Roman"/>
          <w:sz w:val="28"/>
          <w:szCs w:val="28"/>
        </w:rPr>
        <w:t xml:space="preserve"> </w:t>
      </w:r>
      <w:r w:rsidR="001527C8" w:rsidRPr="00C90538">
        <w:rPr>
          <w:rFonts w:ascii="Times New Roman" w:hAnsi="Times New Roman" w:cs="Times New Roman"/>
          <w:sz w:val="28"/>
          <w:szCs w:val="28"/>
        </w:rPr>
        <w:t xml:space="preserve"> пойдет </w:t>
      </w:r>
      <w:r w:rsidR="00B4491C" w:rsidRPr="00C90538">
        <w:rPr>
          <w:rFonts w:ascii="Times New Roman" w:hAnsi="Times New Roman" w:cs="Times New Roman"/>
          <w:sz w:val="28"/>
          <w:szCs w:val="28"/>
        </w:rPr>
        <w:t xml:space="preserve">речь о </w:t>
      </w:r>
      <w:r w:rsidR="00C6488B" w:rsidRPr="00C90538">
        <w:rPr>
          <w:rFonts w:ascii="Times New Roman" w:hAnsi="Times New Roman" w:cs="Times New Roman"/>
          <w:sz w:val="28"/>
          <w:szCs w:val="28"/>
        </w:rPr>
        <w:t xml:space="preserve"> </w:t>
      </w:r>
      <w:proofErr w:type="spellStart"/>
      <w:r w:rsidR="00C6488B" w:rsidRPr="00C90538">
        <w:rPr>
          <w:rFonts w:ascii="Times New Roman" w:hAnsi="Times New Roman" w:cs="Times New Roman"/>
          <w:sz w:val="28"/>
          <w:szCs w:val="28"/>
        </w:rPr>
        <w:t>т</w:t>
      </w:r>
      <w:r w:rsidR="00E9211E" w:rsidRPr="00C90538">
        <w:rPr>
          <w:rFonts w:ascii="Times New Roman" w:hAnsi="Times New Roman" w:cs="Times New Roman"/>
          <w:sz w:val="28"/>
          <w:szCs w:val="28"/>
        </w:rPr>
        <w:t>ермобарьере</w:t>
      </w:r>
      <w:proofErr w:type="spellEnd"/>
      <w:r w:rsidR="00E9211E" w:rsidRPr="00C90538">
        <w:rPr>
          <w:rFonts w:ascii="Times New Roman" w:hAnsi="Times New Roman" w:cs="Times New Roman"/>
          <w:sz w:val="28"/>
          <w:szCs w:val="28"/>
        </w:rPr>
        <w:t xml:space="preserve"> из огнезащитной краски для всех типов зданий. Предложены и обоснованы принципы работы огнезащитных составов и область применения для </w:t>
      </w:r>
      <w:proofErr w:type="gramStart"/>
      <w:r w:rsidR="00E9211E" w:rsidRPr="00C90538">
        <w:rPr>
          <w:rFonts w:ascii="Times New Roman" w:hAnsi="Times New Roman" w:cs="Times New Roman"/>
          <w:sz w:val="28"/>
          <w:szCs w:val="28"/>
        </w:rPr>
        <w:t>различных  видов</w:t>
      </w:r>
      <w:proofErr w:type="gramEnd"/>
      <w:r w:rsidR="00E9211E" w:rsidRPr="00C90538">
        <w:rPr>
          <w:rFonts w:ascii="Times New Roman" w:hAnsi="Times New Roman" w:cs="Times New Roman"/>
          <w:sz w:val="28"/>
          <w:szCs w:val="28"/>
        </w:rPr>
        <w:t xml:space="preserve">  поверхностей,  для образования огнеупорного слоя.</w:t>
      </w:r>
      <w:r w:rsidR="00210408" w:rsidRPr="00C90538">
        <w:rPr>
          <w:rFonts w:ascii="Times New Roman" w:hAnsi="Times New Roman" w:cs="Times New Roman"/>
          <w:sz w:val="28"/>
          <w:szCs w:val="28"/>
        </w:rPr>
        <w:t xml:space="preserve"> На основание </w:t>
      </w:r>
      <w:r w:rsidR="00210408" w:rsidRPr="00C90538">
        <w:rPr>
          <w:rFonts w:ascii="Times New Roman" w:hAnsi="Times New Roman" w:cs="Times New Roman"/>
          <w:b/>
          <w:sz w:val="28"/>
          <w:szCs w:val="28"/>
        </w:rPr>
        <w:t>Федерального закона от 22.03.2008 №123 ФЗ «Технический регламент о требованиях пожарной безопасности» статья 52, пункт 6</w:t>
      </w:r>
      <w:r w:rsidR="00210408" w:rsidRPr="00C90538">
        <w:rPr>
          <w:rFonts w:ascii="Times New Roman" w:hAnsi="Times New Roman" w:cs="Times New Roman"/>
          <w:sz w:val="28"/>
          <w:szCs w:val="28"/>
        </w:rPr>
        <w:t xml:space="preserve"> «Применение огнезащитных составов (в том числе антипиренов и огнезащитных красок) и строительных материалов (облицовок) для повышения пределов огнестойкости строительных конструкций</w:t>
      </w:r>
      <w:proofErr w:type="gramStart"/>
      <w:r w:rsidR="00210408" w:rsidRPr="00C90538">
        <w:rPr>
          <w:rFonts w:ascii="Times New Roman" w:hAnsi="Times New Roman" w:cs="Times New Roman"/>
          <w:sz w:val="28"/>
          <w:szCs w:val="28"/>
        </w:rPr>
        <w:t>».</w:t>
      </w:r>
      <w:r w:rsidR="00151D44" w:rsidRPr="00C90538">
        <w:rPr>
          <w:rFonts w:ascii="Times New Roman" w:hAnsi="Times New Roman" w:cs="Times New Roman"/>
          <w:sz w:val="28"/>
          <w:szCs w:val="28"/>
        </w:rPr>
        <w:t>[</w:t>
      </w:r>
      <w:proofErr w:type="gramEnd"/>
      <w:r w:rsidR="00151D44" w:rsidRPr="00C90538">
        <w:rPr>
          <w:rFonts w:ascii="Times New Roman" w:hAnsi="Times New Roman" w:cs="Times New Roman"/>
          <w:sz w:val="28"/>
          <w:szCs w:val="28"/>
        </w:rPr>
        <w:t xml:space="preserve"> </w:t>
      </w:r>
      <w:r w:rsidR="00BD4E67" w:rsidRPr="00C90538">
        <w:rPr>
          <w:rFonts w:ascii="Times New Roman" w:hAnsi="Times New Roman" w:cs="Times New Roman"/>
          <w:sz w:val="28"/>
          <w:szCs w:val="28"/>
        </w:rPr>
        <w:t>1</w:t>
      </w:r>
      <w:r w:rsidR="00C90538">
        <w:rPr>
          <w:rFonts w:ascii="Times New Roman" w:hAnsi="Times New Roman" w:cs="Times New Roman"/>
          <w:sz w:val="28"/>
          <w:szCs w:val="28"/>
        </w:rPr>
        <w:t>, ст.52 п.6</w:t>
      </w:r>
      <w:r w:rsidR="00151D44" w:rsidRPr="00C90538">
        <w:rPr>
          <w:rFonts w:ascii="Times New Roman" w:hAnsi="Times New Roman" w:cs="Times New Roman"/>
          <w:sz w:val="28"/>
          <w:szCs w:val="28"/>
        </w:rPr>
        <w:t>]</w:t>
      </w:r>
    </w:p>
    <w:p w:rsidR="00657F2B" w:rsidRPr="00657F2B" w:rsidRDefault="00C6488B" w:rsidP="00C90538">
      <w:pPr>
        <w:pStyle w:val="a5"/>
        <w:spacing w:after="0" w:line="360" w:lineRule="auto"/>
        <w:ind w:left="0"/>
        <w:jc w:val="both"/>
        <w:rPr>
          <w:rFonts w:ascii="Times New Roman" w:hAnsi="Times New Roman" w:cs="Times New Roman"/>
          <w:b/>
          <w:color w:val="000000" w:themeColor="text1"/>
          <w:sz w:val="28"/>
          <w:szCs w:val="28"/>
        </w:rPr>
      </w:pPr>
      <w:r w:rsidRPr="00657F2B">
        <w:rPr>
          <w:rFonts w:ascii="Times New Roman" w:hAnsi="Times New Roman" w:cs="Times New Roman"/>
          <w:b/>
          <w:color w:val="000000" w:themeColor="text1"/>
          <w:sz w:val="28"/>
          <w:szCs w:val="28"/>
        </w:rPr>
        <w:t xml:space="preserve">Ключевые слова: </w:t>
      </w:r>
    </w:p>
    <w:p w:rsidR="00657F2B" w:rsidRPr="00657F2B" w:rsidRDefault="00657F2B" w:rsidP="00657F2B">
      <w:pPr>
        <w:pStyle w:val="a5"/>
        <w:spacing w:after="0" w:line="360" w:lineRule="auto"/>
        <w:ind w:left="0"/>
        <w:jc w:val="both"/>
        <w:rPr>
          <w:rFonts w:ascii="Times New Roman" w:hAnsi="Times New Roman" w:cs="Times New Roman"/>
          <w:b/>
          <w:color w:val="000000" w:themeColor="text1"/>
          <w:sz w:val="28"/>
          <w:szCs w:val="28"/>
        </w:rPr>
      </w:pPr>
      <w:r w:rsidRPr="00657F2B">
        <w:rPr>
          <w:rFonts w:ascii="Times New Roman" w:hAnsi="Times New Roman" w:cs="Times New Roman"/>
          <w:b/>
          <w:bCs/>
          <w:color w:val="000000" w:themeColor="text1"/>
          <w:spacing w:val="2"/>
          <w:sz w:val="28"/>
          <w:szCs w:val="28"/>
          <w:shd w:val="clear" w:color="auto" w:fill="FFFFFF"/>
        </w:rPr>
        <w:t>огнезащита:</w:t>
      </w:r>
      <w:r w:rsidRPr="00657F2B">
        <w:rPr>
          <w:rFonts w:ascii="Times New Roman" w:hAnsi="Times New Roman" w:cs="Times New Roman"/>
          <w:color w:val="000000" w:themeColor="text1"/>
          <w:spacing w:val="2"/>
          <w:sz w:val="28"/>
          <w:szCs w:val="28"/>
          <w:shd w:val="clear" w:color="auto" w:fill="FFFFFF"/>
        </w:rPr>
        <w:t> Технические мероприятия, направленные на повышение огнестойкости и (или) снижение пожарной опасности зданий, сооружений, строительных конструкций.</w:t>
      </w:r>
    </w:p>
    <w:p w:rsidR="00657F2B" w:rsidRPr="00657F2B" w:rsidRDefault="00657F2B" w:rsidP="00657F2B">
      <w:pPr>
        <w:pStyle w:val="a5"/>
        <w:spacing w:after="0" w:line="360" w:lineRule="auto"/>
        <w:ind w:left="0"/>
        <w:jc w:val="both"/>
        <w:rPr>
          <w:rFonts w:ascii="Times New Roman" w:hAnsi="Times New Roman" w:cs="Times New Roman"/>
          <w:color w:val="000000" w:themeColor="text1"/>
          <w:sz w:val="28"/>
          <w:szCs w:val="28"/>
        </w:rPr>
      </w:pPr>
      <w:r w:rsidRPr="00657F2B">
        <w:rPr>
          <w:rFonts w:ascii="Times New Roman" w:hAnsi="Times New Roman" w:cs="Times New Roman"/>
          <w:b/>
          <w:bCs/>
          <w:color w:val="000000" w:themeColor="text1"/>
          <w:spacing w:val="2"/>
          <w:sz w:val="28"/>
          <w:szCs w:val="28"/>
          <w:shd w:val="clear" w:color="auto" w:fill="FFFFFF"/>
        </w:rPr>
        <w:t>огнезащитный состав:</w:t>
      </w:r>
      <w:r w:rsidRPr="00657F2B">
        <w:rPr>
          <w:rFonts w:ascii="Times New Roman" w:hAnsi="Times New Roman" w:cs="Times New Roman"/>
          <w:color w:val="000000" w:themeColor="text1"/>
          <w:spacing w:val="2"/>
          <w:sz w:val="28"/>
          <w:szCs w:val="28"/>
          <w:shd w:val="clear" w:color="auto" w:fill="FFFFFF"/>
        </w:rPr>
        <w:t> Вещество или смесь веществ, обладающих огнезащитной эффективностью и предназначенных для огнезащиты различных объектов.</w:t>
      </w:r>
      <w:r w:rsidRPr="00657F2B">
        <w:rPr>
          <w:rFonts w:ascii="Times New Roman" w:hAnsi="Times New Roman" w:cs="Times New Roman"/>
          <w:color w:val="000000" w:themeColor="text1"/>
          <w:sz w:val="28"/>
          <w:szCs w:val="28"/>
        </w:rPr>
        <w:t xml:space="preserve"> </w:t>
      </w:r>
    </w:p>
    <w:p w:rsidR="00657F2B" w:rsidRPr="00657F2B" w:rsidRDefault="00657F2B" w:rsidP="00657F2B">
      <w:pPr>
        <w:pStyle w:val="a5"/>
        <w:spacing w:after="0" w:line="360" w:lineRule="auto"/>
        <w:ind w:left="0"/>
        <w:jc w:val="both"/>
        <w:rPr>
          <w:rFonts w:ascii="Times New Roman" w:hAnsi="Times New Roman" w:cs="Times New Roman"/>
          <w:color w:val="000000" w:themeColor="text1"/>
          <w:sz w:val="28"/>
          <w:szCs w:val="28"/>
        </w:rPr>
      </w:pPr>
      <w:r w:rsidRPr="00657F2B">
        <w:rPr>
          <w:rFonts w:ascii="Times New Roman" w:hAnsi="Times New Roman" w:cs="Times New Roman"/>
          <w:b/>
          <w:bCs/>
          <w:color w:val="000000" w:themeColor="text1"/>
          <w:sz w:val="28"/>
          <w:szCs w:val="28"/>
          <w:shd w:val="clear" w:color="auto" w:fill="FFFFFF"/>
        </w:rPr>
        <w:t>Антипирен</w:t>
      </w:r>
      <w:r w:rsidRPr="00657F2B">
        <w:rPr>
          <w:rFonts w:ascii="Times New Roman" w:hAnsi="Times New Roman" w:cs="Times New Roman"/>
          <w:color w:val="000000" w:themeColor="text1"/>
          <w:sz w:val="28"/>
          <w:szCs w:val="28"/>
          <w:shd w:val="clear" w:color="auto" w:fill="FFFFFF"/>
        </w:rPr>
        <w:t> (от </w:t>
      </w:r>
      <w:hyperlink r:id="rId5" w:tooltip="Греческий язык" w:history="1">
        <w:r w:rsidRPr="00657F2B">
          <w:rPr>
            <w:rStyle w:val="a4"/>
            <w:rFonts w:ascii="Times New Roman" w:hAnsi="Times New Roman" w:cs="Times New Roman"/>
            <w:color w:val="000000" w:themeColor="text1"/>
            <w:sz w:val="28"/>
            <w:szCs w:val="28"/>
            <w:shd w:val="clear" w:color="auto" w:fill="FFFFFF"/>
          </w:rPr>
          <w:t>греч.</w:t>
        </w:r>
      </w:hyperlink>
      <w:r w:rsidRPr="00657F2B">
        <w:rPr>
          <w:rFonts w:ascii="Times New Roman" w:hAnsi="Times New Roman" w:cs="Times New Roman"/>
          <w:color w:val="000000" w:themeColor="text1"/>
          <w:sz w:val="28"/>
          <w:szCs w:val="28"/>
          <w:shd w:val="clear" w:color="auto" w:fill="FFFFFF"/>
        </w:rPr>
        <w:t> </w:t>
      </w:r>
      <w:r w:rsidRPr="00657F2B">
        <w:rPr>
          <w:rFonts w:ascii="Times New Roman" w:hAnsi="Times New Roman" w:cs="Times New Roman"/>
          <w:color w:val="000000" w:themeColor="text1"/>
          <w:sz w:val="28"/>
          <w:szCs w:val="28"/>
          <w:shd w:val="clear" w:color="auto" w:fill="FFFFFF"/>
          <w:lang w:val="el-GR"/>
        </w:rPr>
        <w:t>anti-</w:t>
      </w:r>
      <w:r w:rsidRPr="00657F2B">
        <w:rPr>
          <w:rFonts w:ascii="Times New Roman" w:hAnsi="Times New Roman" w:cs="Times New Roman"/>
          <w:color w:val="000000" w:themeColor="text1"/>
          <w:sz w:val="28"/>
          <w:szCs w:val="28"/>
          <w:shd w:val="clear" w:color="auto" w:fill="FFFFFF"/>
        </w:rPr>
        <w:t> — приставка, означающая противопоставление, и </w:t>
      </w:r>
      <w:hyperlink r:id="rId6" w:tooltip="Греческий язык" w:history="1">
        <w:r w:rsidRPr="00657F2B">
          <w:rPr>
            <w:rStyle w:val="a4"/>
            <w:rFonts w:ascii="Times New Roman" w:hAnsi="Times New Roman" w:cs="Times New Roman"/>
            <w:color w:val="000000" w:themeColor="text1"/>
            <w:sz w:val="28"/>
            <w:szCs w:val="28"/>
            <w:shd w:val="clear" w:color="auto" w:fill="FFFFFF"/>
          </w:rPr>
          <w:t>греч.</w:t>
        </w:r>
      </w:hyperlink>
      <w:r w:rsidRPr="00657F2B">
        <w:rPr>
          <w:rFonts w:ascii="Times New Roman" w:hAnsi="Times New Roman" w:cs="Times New Roman"/>
          <w:color w:val="000000" w:themeColor="text1"/>
          <w:sz w:val="28"/>
          <w:szCs w:val="28"/>
          <w:shd w:val="clear" w:color="auto" w:fill="FFFFFF"/>
        </w:rPr>
        <w:t> </w:t>
      </w:r>
      <w:r w:rsidRPr="00657F2B">
        <w:rPr>
          <w:rFonts w:ascii="Times New Roman" w:hAnsi="Times New Roman" w:cs="Times New Roman"/>
          <w:color w:val="000000" w:themeColor="text1"/>
          <w:sz w:val="28"/>
          <w:szCs w:val="28"/>
          <w:shd w:val="clear" w:color="auto" w:fill="FFFFFF"/>
          <w:lang w:val="el-GR"/>
        </w:rPr>
        <w:t>руr</w:t>
      </w:r>
      <w:r w:rsidRPr="00657F2B">
        <w:rPr>
          <w:rFonts w:ascii="Times New Roman" w:hAnsi="Times New Roman" w:cs="Times New Roman"/>
          <w:color w:val="000000" w:themeColor="text1"/>
          <w:sz w:val="28"/>
          <w:szCs w:val="28"/>
          <w:shd w:val="clear" w:color="auto" w:fill="FFFFFF"/>
        </w:rPr>
        <w:t> — </w:t>
      </w:r>
      <w:hyperlink r:id="rId7" w:tooltip="Огонь" w:history="1">
        <w:r w:rsidRPr="00657F2B">
          <w:rPr>
            <w:rStyle w:val="a4"/>
            <w:rFonts w:ascii="Times New Roman" w:hAnsi="Times New Roman" w:cs="Times New Roman"/>
            <w:color w:val="000000" w:themeColor="text1"/>
            <w:sz w:val="28"/>
            <w:szCs w:val="28"/>
            <w:shd w:val="clear" w:color="auto" w:fill="FFFFFF"/>
          </w:rPr>
          <w:t>огонь</w:t>
        </w:r>
      </w:hyperlink>
      <w:r w:rsidRPr="00657F2B">
        <w:rPr>
          <w:rFonts w:ascii="Times New Roman" w:hAnsi="Times New Roman" w:cs="Times New Roman"/>
          <w:color w:val="000000" w:themeColor="text1"/>
          <w:sz w:val="28"/>
          <w:szCs w:val="28"/>
          <w:shd w:val="clear" w:color="auto" w:fill="FFFFFF"/>
        </w:rPr>
        <w:t>) — компонент, добавляемый в материалы органического происхождения с целью обеспечения </w:t>
      </w:r>
      <w:hyperlink r:id="rId8" w:tooltip="Огнезащита" w:history="1">
        <w:r w:rsidRPr="00657F2B">
          <w:rPr>
            <w:rStyle w:val="a4"/>
            <w:rFonts w:ascii="Times New Roman" w:hAnsi="Times New Roman" w:cs="Times New Roman"/>
            <w:color w:val="000000" w:themeColor="text1"/>
            <w:sz w:val="28"/>
            <w:szCs w:val="28"/>
            <w:u w:val="none"/>
            <w:shd w:val="clear" w:color="auto" w:fill="FFFFFF"/>
          </w:rPr>
          <w:t>огнезащиты</w:t>
        </w:r>
      </w:hyperlink>
      <w:r w:rsidRPr="00657F2B">
        <w:rPr>
          <w:rFonts w:ascii="Times New Roman" w:hAnsi="Times New Roman" w:cs="Times New Roman"/>
          <w:color w:val="000000" w:themeColor="text1"/>
          <w:sz w:val="28"/>
          <w:szCs w:val="28"/>
        </w:rPr>
        <w:t>;</w:t>
      </w:r>
    </w:p>
    <w:p w:rsidR="00C6488B" w:rsidRPr="00657F2B" w:rsidRDefault="00657F2B" w:rsidP="00657F2B">
      <w:pPr>
        <w:pStyle w:val="a5"/>
        <w:spacing w:after="0" w:line="360" w:lineRule="auto"/>
        <w:ind w:left="0"/>
        <w:jc w:val="both"/>
        <w:rPr>
          <w:rFonts w:ascii="Times New Roman" w:hAnsi="Times New Roman" w:cs="Times New Roman"/>
          <w:color w:val="000000" w:themeColor="text1"/>
          <w:sz w:val="28"/>
          <w:szCs w:val="28"/>
        </w:rPr>
      </w:pPr>
      <w:r w:rsidRPr="00657F2B">
        <w:rPr>
          <w:rFonts w:ascii="Times New Roman" w:hAnsi="Times New Roman" w:cs="Times New Roman"/>
          <w:b/>
          <w:color w:val="000000" w:themeColor="text1"/>
          <w:sz w:val="28"/>
          <w:szCs w:val="28"/>
          <w:shd w:val="clear" w:color="auto" w:fill="FFFFFF"/>
        </w:rPr>
        <w:t xml:space="preserve">Предел огнестойкости конструкции </w:t>
      </w:r>
      <w:r w:rsidRPr="00657F2B">
        <w:rPr>
          <w:rFonts w:ascii="Times New Roman" w:hAnsi="Times New Roman" w:cs="Times New Roman"/>
          <w:color w:val="000000" w:themeColor="text1"/>
          <w:sz w:val="28"/>
          <w:szCs w:val="28"/>
          <w:shd w:val="clear" w:color="auto" w:fill="FFFFFF"/>
        </w:rPr>
        <w:t>— промежуток времени от начала огневого воздействия в условиях стандартных испытаний до наступления одного из нормированных для данной конструкции (заполнения проемов противопожарных преград) предельных состояний [1].</w:t>
      </w:r>
    </w:p>
    <w:p w:rsidR="00E12E73" w:rsidRPr="00C90538" w:rsidRDefault="00E12E73" w:rsidP="00C90538">
      <w:pPr>
        <w:spacing w:after="0" w:line="360" w:lineRule="auto"/>
        <w:ind w:firstLine="567"/>
        <w:jc w:val="both"/>
        <w:rPr>
          <w:rFonts w:ascii="Times New Roman" w:hAnsi="Times New Roman" w:cs="Times New Roman"/>
          <w:color w:val="000000" w:themeColor="text1"/>
          <w:sz w:val="28"/>
          <w:szCs w:val="28"/>
        </w:rPr>
      </w:pPr>
      <w:r w:rsidRPr="00C90538">
        <w:rPr>
          <w:rFonts w:ascii="Times New Roman" w:hAnsi="Times New Roman" w:cs="Times New Roman"/>
          <w:color w:val="000000" w:themeColor="text1"/>
          <w:sz w:val="28"/>
          <w:szCs w:val="28"/>
        </w:rPr>
        <w:lastRenderedPageBreak/>
        <w:t xml:space="preserve">Основной </w:t>
      </w:r>
      <w:r w:rsidRPr="00C90538">
        <w:rPr>
          <w:rFonts w:ascii="Times New Roman" w:hAnsi="Times New Roman" w:cs="Times New Roman"/>
          <w:b/>
          <w:i/>
          <w:color w:val="000000" w:themeColor="text1"/>
          <w:sz w:val="28"/>
          <w:szCs w:val="28"/>
        </w:rPr>
        <w:t>целью</w:t>
      </w:r>
      <w:r w:rsidRPr="00C90538">
        <w:rPr>
          <w:rFonts w:ascii="Times New Roman" w:hAnsi="Times New Roman" w:cs="Times New Roman"/>
          <w:color w:val="000000" w:themeColor="text1"/>
          <w:sz w:val="28"/>
          <w:szCs w:val="28"/>
        </w:rPr>
        <w:t xml:space="preserve"> использования огнезащитных материалов является предотвращение горения (пожара) или увеличения времени, которое нужно для того чтобы возник критический момент, при котором наступает горение, потеря или разрушение несущих способностей конструкций для эвакуации людей из здания.</w:t>
      </w:r>
    </w:p>
    <w:p w:rsidR="00D46D3E" w:rsidRPr="00C90538" w:rsidRDefault="00151D44" w:rsidP="00C90538">
      <w:pPr>
        <w:pStyle w:val="1"/>
        <w:spacing w:before="0" w:line="360" w:lineRule="auto"/>
        <w:rPr>
          <w:rFonts w:ascii="Times New Roman" w:hAnsi="Times New Roman" w:cs="Times New Roman"/>
          <w:b/>
          <w:color w:val="000000" w:themeColor="text1"/>
          <w:sz w:val="28"/>
          <w:szCs w:val="28"/>
        </w:rPr>
      </w:pPr>
      <w:r w:rsidRPr="00C90538">
        <w:rPr>
          <w:rFonts w:ascii="Times New Roman" w:hAnsi="Times New Roman" w:cs="Times New Roman"/>
          <w:b/>
          <w:color w:val="000000" w:themeColor="text1"/>
          <w:sz w:val="28"/>
          <w:szCs w:val="28"/>
        </w:rPr>
        <w:t xml:space="preserve">     </w:t>
      </w:r>
      <w:r w:rsidR="00C6488B" w:rsidRPr="00C90538">
        <w:rPr>
          <w:rFonts w:ascii="Times New Roman" w:hAnsi="Times New Roman" w:cs="Times New Roman"/>
          <w:b/>
          <w:color w:val="000000" w:themeColor="text1"/>
          <w:sz w:val="28"/>
          <w:szCs w:val="28"/>
        </w:rPr>
        <w:t xml:space="preserve">   </w:t>
      </w:r>
      <w:r w:rsidR="00D46D3E" w:rsidRPr="00C90538">
        <w:rPr>
          <w:rFonts w:ascii="Times New Roman" w:hAnsi="Times New Roman" w:cs="Times New Roman"/>
          <w:color w:val="000000" w:themeColor="text1"/>
          <w:sz w:val="28"/>
          <w:szCs w:val="28"/>
        </w:rPr>
        <w:t>Чтобы дости</w:t>
      </w:r>
      <w:r w:rsidRPr="00C90538">
        <w:rPr>
          <w:rFonts w:ascii="Times New Roman" w:hAnsi="Times New Roman" w:cs="Times New Roman"/>
          <w:color w:val="000000" w:themeColor="text1"/>
          <w:sz w:val="28"/>
          <w:szCs w:val="28"/>
        </w:rPr>
        <w:t xml:space="preserve">гнуть поставленной </w:t>
      </w:r>
      <w:proofErr w:type="gramStart"/>
      <w:r w:rsidRPr="00C90538">
        <w:rPr>
          <w:rFonts w:ascii="Times New Roman" w:hAnsi="Times New Roman" w:cs="Times New Roman"/>
          <w:i/>
          <w:color w:val="000000" w:themeColor="text1"/>
          <w:sz w:val="28"/>
          <w:szCs w:val="28"/>
        </w:rPr>
        <w:t>цели</w:t>
      </w:r>
      <w:r w:rsidRPr="00C90538">
        <w:rPr>
          <w:rFonts w:ascii="Times New Roman" w:hAnsi="Times New Roman" w:cs="Times New Roman"/>
          <w:color w:val="000000" w:themeColor="text1"/>
          <w:sz w:val="28"/>
          <w:szCs w:val="28"/>
        </w:rPr>
        <w:t>,  нужно</w:t>
      </w:r>
      <w:proofErr w:type="gramEnd"/>
      <w:r w:rsidRPr="00C90538">
        <w:rPr>
          <w:rFonts w:ascii="Times New Roman" w:hAnsi="Times New Roman" w:cs="Times New Roman"/>
          <w:color w:val="000000" w:themeColor="text1"/>
          <w:sz w:val="28"/>
          <w:szCs w:val="28"/>
        </w:rPr>
        <w:t xml:space="preserve"> изучить следующие </w:t>
      </w:r>
      <w:r w:rsidRPr="00C90538">
        <w:rPr>
          <w:rFonts w:ascii="Times New Roman" w:hAnsi="Times New Roman" w:cs="Times New Roman"/>
          <w:b/>
          <w:i/>
          <w:color w:val="000000" w:themeColor="text1"/>
          <w:sz w:val="28"/>
          <w:szCs w:val="28"/>
        </w:rPr>
        <w:t>задачи</w:t>
      </w:r>
      <w:r w:rsidRPr="00C90538">
        <w:rPr>
          <w:rFonts w:ascii="Times New Roman" w:hAnsi="Times New Roman" w:cs="Times New Roman"/>
          <w:color w:val="000000" w:themeColor="text1"/>
          <w:sz w:val="28"/>
          <w:szCs w:val="28"/>
        </w:rPr>
        <w:t>:</w:t>
      </w:r>
    </w:p>
    <w:p w:rsidR="00D46D3E" w:rsidRPr="00C90538" w:rsidRDefault="00D46D3E" w:rsidP="00C90538">
      <w:pPr>
        <w:pStyle w:val="a5"/>
        <w:numPr>
          <w:ilvl w:val="0"/>
          <w:numId w:val="13"/>
        </w:numPr>
        <w:spacing w:after="0" w:line="360" w:lineRule="auto"/>
        <w:rPr>
          <w:rFonts w:ascii="Times New Roman" w:hAnsi="Times New Roman" w:cs="Times New Roman"/>
          <w:sz w:val="28"/>
          <w:szCs w:val="28"/>
        </w:rPr>
      </w:pPr>
      <w:r w:rsidRPr="00C90538">
        <w:rPr>
          <w:rFonts w:ascii="Times New Roman" w:hAnsi="Times New Roman" w:cs="Times New Roman"/>
          <w:sz w:val="28"/>
          <w:szCs w:val="28"/>
        </w:rPr>
        <w:t xml:space="preserve">Рассмотреть </w:t>
      </w:r>
      <w:r w:rsidR="00A03250" w:rsidRPr="00C90538">
        <w:rPr>
          <w:rFonts w:ascii="Times New Roman" w:hAnsi="Times New Roman" w:cs="Times New Roman"/>
          <w:sz w:val="28"/>
          <w:szCs w:val="28"/>
        </w:rPr>
        <w:t xml:space="preserve">состав основных </w:t>
      </w:r>
      <w:proofErr w:type="gramStart"/>
      <w:r w:rsidR="00A03250" w:rsidRPr="00C90538">
        <w:rPr>
          <w:rFonts w:ascii="Times New Roman" w:hAnsi="Times New Roman" w:cs="Times New Roman"/>
          <w:sz w:val="28"/>
          <w:szCs w:val="28"/>
        </w:rPr>
        <w:t xml:space="preserve">компонентов </w:t>
      </w:r>
      <w:r w:rsidR="004A039D" w:rsidRPr="00C90538">
        <w:rPr>
          <w:rFonts w:ascii="Times New Roman" w:hAnsi="Times New Roman" w:cs="Times New Roman"/>
          <w:sz w:val="28"/>
          <w:szCs w:val="28"/>
        </w:rPr>
        <w:t xml:space="preserve"> огнестойких</w:t>
      </w:r>
      <w:proofErr w:type="gramEnd"/>
      <w:r w:rsidR="004A039D" w:rsidRPr="00C90538">
        <w:rPr>
          <w:rFonts w:ascii="Times New Roman" w:hAnsi="Times New Roman" w:cs="Times New Roman"/>
          <w:sz w:val="28"/>
          <w:szCs w:val="28"/>
        </w:rPr>
        <w:t xml:space="preserve"> красок из-за чего получается огнеупорный слой;</w:t>
      </w:r>
    </w:p>
    <w:p w:rsidR="00594D0E" w:rsidRPr="00C90538" w:rsidRDefault="004A039D" w:rsidP="00C90538">
      <w:pPr>
        <w:pStyle w:val="a5"/>
        <w:numPr>
          <w:ilvl w:val="0"/>
          <w:numId w:val="13"/>
        </w:numPr>
        <w:spacing w:after="0" w:line="360" w:lineRule="auto"/>
        <w:rPr>
          <w:rFonts w:ascii="Times New Roman" w:hAnsi="Times New Roman" w:cs="Times New Roman"/>
          <w:sz w:val="28"/>
          <w:szCs w:val="28"/>
        </w:rPr>
      </w:pPr>
      <w:r w:rsidRPr="00C90538">
        <w:rPr>
          <w:rFonts w:ascii="Times New Roman" w:hAnsi="Times New Roman" w:cs="Times New Roman"/>
          <w:sz w:val="28"/>
          <w:szCs w:val="28"/>
        </w:rPr>
        <w:t>Принцип работы огнестойких красок, проверенных и доказанных в лабораторных испытаниях;</w:t>
      </w:r>
    </w:p>
    <w:p w:rsidR="00177E6F" w:rsidRPr="00C90538" w:rsidRDefault="00177E6F" w:rsidP="00C90538">
      <w:pPr>
        <w:pStyle w:val="a5"/>
        <w:numPr>
          <w:ilvl w:val="0"/>
          <w:numId w:val="13"/>
        </w:numPr>
        <w:spacing w:after="0" w:line="360" w:lineRule="auto"/>
        <w:rPr>
          <w:rFonts w:ascii="Times New Roman" w:hAnsi="Times New Roman" w:cs="Times New Roman"/>
          <w:sz w:val="28"/>
          <w:szCs w:val="28"/>
        </w:rPr>
      </w:pPr>
      <w:r w:rsidRPr="00C90538">
        <w:rPr>
          <w:rFonts w:ascii="Times New Roman" w:hAnsi="Times New Roman" w:cs="Times New Roman"/>
          <w:sz w:val="28"/>
          <w:szCs w:val="28"/>
        </w:rPr>
        <w:t>Узнать по каким</w:t>
      </w:r>
      <w:r w:rsidR="004A039D" w:rsidRPr="00C90538">
        <w:rPr>
          <w:rFonts w:ascii="Times New Roman" w:hAnsi="Times New Roman" w:cs="Times New Roman"/>
          <w:sz w:val="28"/>
          <w:szCs w:val="28"/>
        </w:rPr>
        <w:t xml:space="preserve"> поверхностям применяется огнезащитные краски</w:t>
      </w:r>
      <w:r w:rsidRPr="00C90538">
        <w:rPr>
          <w:rFonts w:ascii="Times New Roman" w:hAnsi="Times New Roman" w:cs="Times New Roman"/>
          <w:sz w:val="28"/>
          <w:szCs w:val="28"/>
        </w:rPr>
        <w:t xml:space="preserve">; </w:t>
      </w:r>
    </w:p>
    <w:p w:rsidR="00177E6F" w:rsidRPr="00C90538" w:rsidRDefault="00C6488B" w:rsidP="00C90538">
      <w:pPr>
        <w:spacing w:after="0" w:line="360" w:lineRule="auto"/>
        <w:ind w:left="360"/>
        <w:rPr>
          <w:rFonts w:ascii="Times New Roman" w:hAnsi="Times New Roman" w:cs="Times New Roman"/>
          <w:b/>
          <w:i/>
          <w:sz w:val="28"/>
          <w:szCs w:val="28"/>
        </w:rPr>
      </w:pPr>
      <w:r w:rsidRPr="00C90538">
        <w:rPr>
          <w:rFonts w:ascii="Times New Roman" w:hAnsi="Times New Roman" w:cs="Times New Roman"/>
          <w:b/>
          <w:i/>
          <w:sz w:val="28"/>
          <w:szCs w:val="28"/>
        </w:rPr>
        <w:t xml:space="preserve">   </w:t>
      </w:r>
      <w:r w:rsidR="004A039D" w:rsidRPr="00C90538">
        <w:rPr>
          <w:rFonts w:ascii="Times New Roman" w:hAnsi="Times New Roman" w:cs="Times New Roman"/>
          <w:b/>
          <w:i/>
          <w:sz w:val="28"/>
          <w:szCs w:val="28"/>
        </w:rPr>
        <w:t>Введение.</w:t>
      </w:r>
    </w:p>
    <w:p w:rsidR="004A039D" w:rsidRPr="00C90538" w:rsidRDefault="00BD4E67" w:rsidP="00C90538">
      <w:pPr>
        <w:spacing w:line="360" w:lineRule="auto"/>
        <w:ind w:firstLine="567"/>
        <w:jc w:val="both"/>
        <w:rPr>
          <w:rFonts w:ascii="Times New Roman" w:hAnsi="Times New Roman" w:cs="Times New Roman"/>
          <w:b/>
          <w:sz w:val="28"/>
          <w:szCs w:val="28"/>
        </w:rPr>
      </w:pPr>
      <w:r w:rsidRPr="00C90538">
        <w:rPr>
          <w:rFonts w:ascii="Times New Roman" w:hAnsi="Times New Roman" w:cs="Times New Roman"/>
          <w:sz w:val="28"/>
          <w:szCs w:val="28"/>
        </w:rPr>
        <w:t>Производственные объекты, школы, детские сады, торговые центры - все это является местами массового скопления людей. Возгорания в таких местах наиболее опасные для жизни, чем бытовые пожары в жилых домах. Чем больше людей находится в одном месте во время пожара, тем сложнее становится сохранять спокойствие и организованность. Здания, построенные из разных материалов, горят совершенно с разной скоростью, при пожаре в здание могут не только погибнуть люди, но также можно понести немалые материальные затраты. Огонь распространяется довольно быстро, а службы спасения не всегда могут успеть, и эвакуация из горящего здания становится еще более проблематичной. В таких случаях вам может спасти жизнь своевременн</w:t>
      </w:r>
      <w:r w:rsidRPr="00C90538">
        <w:rPr>
          <w:rFonts w:ascii="Times New Roman" w:hAnsi="Times New Roman" w:cs="Times New Roman"/>
          <w:sz w:val="28"/>
          <w:szCs w:val="28"/>
        </w:rPr>
        <w:t xml:space="preserve">о принятые противопожарные </w:t>
      </w:r>
      <w:proofErr w:type="gramStart"/>
      <w:r w:rsidRPr="00C90538">
        <w:rPr>
          <w:rFonts w:ascii="Times New Roman" w:hAnsi="Times New Roman" w:cs="Times New Roman"/>
          <w:sz w:val="28"/>
          <w:szCs w:val="28"/>
        </w:rPr>
        <w:t xml:space="preserve">меры, </w:t>
      </w:r>
      <w:r w:rsidRPr="00C90538">
        <w:rPr>
          <w:rFonts w:ascii="Times New Roman" w:hAnsi="Times New Roman" w:cs="Times New Roman"/>
          <w:sz w:val="28"/>
          <w:szCs w:val="28"/>
        </w:rPr>
        <w:t xml:space="preserve"> таким</w:t>
      </w:r>
      <w:proofErr w:type="gramEnd"/>
      <w:r w:rsidRPr="00C90538">
        <w:rPr>
          <w:rFonts w:ascii="Times New Roman" w:hAnsi="Times New Roman" w:cs="Times New Roman"/>
          <w:sz w:val="28"/>
          <w:szCs w:val="28"/>
        </w:rPr>
        <w:t xml:space="preserve"> средством могут послужить огнезащитные краски и составы. Они не дадут огню распространиться, а также в определенный промежуток времени могут защитить материалы, покрытые ими.</w:t>
      </w:r>
    </w:p>
    <w:p w:rsidR="00594D0E" w:rsidRPr="00C90538" w:rsidRDefault="00594D0E" w:rsidP="00C90538">
      <w:pPr>
        <w:pStyle w:val="1"/>
        <w:numPr>
          <w:ilvl w:val="0"/>
          <w:numId w:val="22"/>
        </w:numPr>
        <w:spacing w:line="360" w:lineRule="auto"/>
        <w:jc w:val="center"/>
        <w:rPr>
          <w:rFonts w:ascii="Times New Roman" w:hAnsi="Times New Roman" w:cs="Times New Roman"/>
          <w:b/>
          <w:color w:val="auto"/>
          <w:sz w:val="28"/>
          <w:szCs w:val="28"/>
        </w:rPr>
      </w:pPr>
      <w:proofErr w:type="gramStart"/>
      <w:r w:rsidRPr="00C90538">
        <w:rPr>
          <w:rFonts w:ascii="Times New Roman" w:hAnsi="Times New Roman" w:cs="Times New Roman"/>
          <w:b/>
          <w:color w:val="auto"/>
          <w:sz w:val="28"/>
          <w:szCs w:val="28"/>
        </w:rPr>
        <w:t>Основные  компоненты</w:t>
      </w:r>
      <w:proofErr w:type="gramEnd"/>
      <w:r w:rsidRPr="00C90538">
        <w:rPr>
          <w:rFonts w:ascii="Times New Roman" w:hAnsi="Times New Roman" w:cs="Times New Roman"/>
          <w:b/>
          <w:color w:val="auto"/>
          <w:sz w:val="28"/>
          <w:szCs w:val="28"/>
        </w:rPr>
        <w:t xml:space="preserve"> огнезащитных красок, специального назначения</w:t>
      </w:r>
    </w:p>
    <w:p w:rsidR="00BD4E67" w:rsidRPr="00C90538" w:rsidRDefault="00BD4E67" w:rsidP="00C90538">
      <w:pPr>
        <w:spacing w:line="360" w:lineRule="auto"/>
        <w:ind w:firstLine="567"/>
        <w:jc w:val="center"/>
        <w:rPr>
          <w:rFonts w:ascii="Times New Roman" w:hAnsi="Times New Roman" w:cs="Times New Roman"/>
          <w:b/>
          <w:sz w:val="28"/>
          <w:szCs w:val="28"/>
        </w:rPr>
      </w:pPr>
    </w:p>
    <w:p w:rsidR="00594D0E" w:rsidRPr="00C90538" w:rsidRDefault="00594D0E" w:rsidP="00C90538">
      <w:pPr>
        <w:spacing w:line="360" w:lineRule="auto"/>
        <w:ind w:firstLine="567"/>
        <w:jc w:val="center"/>
        <w:rPr>
          <w:rFonts w:ascii="Times New Roman" w:hAnsi="Times New Roman" w:cs="Times New Roman"/>
          <w:b/>
          <w:sz w:val="28"/>
          <w:szCs w:val="28"/>
        </w:rPr>
      </w:pPr>
      <w:r w:rsidRPr="00C90538">
        <w:rPr>
          <w:rFonts w:ascii="Times New Roman" w:hAnsi="Times New Roman" w:cs="Times New Roman"/>
          <w:b/>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6483E00B" wp14:editId="3236F7F7">
                <wp:simplePos x="0" y="0"/>
                <wp:positionH relativeFrom="column">
                  <wp:posOffset>1919605</wp:posOffset>
                </wp:positionH>
                <wp:positionV relativeFrom="paragraph">
                  <wp:posOffset>271780</wp:posOffset>
                </wp:positionV>
                <wp:extent cx="390525" cy="266700"/>
                <wp:effectExtent l="38100" t="0" r="28575" b="57150"/>
                <wp:wrapNone/>
                <wp:docPr id="1" name="Прямая со стрелкой 1"/>
                <wp:cNvGraphicFramePr/>
                <a:graphic xmlns:a="http://schemas.openxmlformats.org/drawingml/2006/main">
                  <a:graphicData uri="http://schemas.microsoft.com/office/word/2010/wordprocessingShape">
                    <wps:wsp>
                      <wps:cNvCnPr/>
                      <wps:spPr>
                        <a:xfrm flipH="1">
                          <a:off x="0" y="0"/>
                          <a:ext cx="3905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B01036" id="_x0000_t32" coordsize="21600,21600" o:spt="32" o:oned="t" path="m,l21600,21600e" filled="f">
                <v:path arrowok="t" fillok="f" o:connecttype="none"/>
                <o:lock v:ext="edit" shapetype="t"/>
              </v:shapetype>
              <v:shape id="Прямая со стрелкой 1" o:spid="_x0000_s1026" type="#_x0000_t32" style="position:absolute;margin-left:151.15pt;margin-top:21.4pt;width:30.75pt;height:2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" strokecolor="#5b9bd5 [3204]" strokeweight=".5pt">
                <v:stroke endarrow="block" joinstyle="miter"/>
              </v:shape>
            </w:pict>
          </mc:Fallback>
        </mc:AlternateContent>
      </w:r>
      <w:r w:rsidRPr="00C90538">
        <w:rPr>
          <w:rFonts w:ascii="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01D37CC6" wp14:editId="29667AB1">
                <wp:simplePos x="0" y="0"/>
                <wp:positionH relativeFrom="column">
                  <wp:posOffset>4130040</wp:posOffset>
                </wp:positionH>
                <wp:positionV relativeFrom="paragraph">
                  <wp:posOffset>262255</wp:posOffset>
                </wp:positionV>
                <wp:extent cx="295275" cy="228600"/>
                <wp:effectExtent l="0" t="0" r="66675" b="57150"/>
                <wp:wrapNone/>
                <wp:docPr id="4" name="Прямая со стрелкой 4"/>
                <wp:cNvGraphicFramePr/>
                <a:graphic xmlns:a="http://schemas.openxmlformats.org/drawingml/2006/main">
                  <a:graphicData uri="http://schemas.microsoft.com/office/word/2010/wordprocessingShape">
                    <wps:wsp>
                      <wps:cNvCnPr/>
                      <wps:spPr>
                        <a:xfrm>
                          <a:off x="0" y="0"/>
                          <a:ext cx="29527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6BFC4" id="Прямая со стрелкой 4" o:spid="_x0000_s1026" type="#_x0000_t32" style="position:absolute;margin-left:325.2pt;margin-top:20.65pt;width:23.25pt;height:1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" strokecolor="#5b9bd5 [3204]" strokeweight=".5pt">
                <v:stroke endarrow="block" joinstyle="miter"/>
              </v:shape>
            </w:pict>
          </mc:Fallback>
        </mc:AlternateContent>
      </w:r>
      <w:r w:rsidR="00393D21" w:rsidRPr="00C90538">
        <w:rPr>
          <w:rFonts w:ascii="Times New Roman" w:hAnsi="Times New Roman" w:cs="Times New Roman"/>
          <w:b/>
          <w:sz w:val="28"/>
          <w:szCs w:val="28"/>
        </w:rPr>
        <w:t>Типы противопожарной краски</w:t>
      </w:r>
    </w:p>
    <w:p w:rsidR="00594D0E" w:rsidRPr="00C90538" w:rsidRDefault="00594D0E" w:rsidP="00C90538">
      <w:pPr>
        <w:spacing w:line="360" w:lineRule="auto"/>
        <w:ind w:firstLine="567"/>
        <w:jc w:val="center"/>
        <w:rPr>
          <w:rFonts w:ascii="Times New Roman" w:hAnsi="Times New Roman" w:cs="Times New Roman"/>
          <w:sz w:val="28"/>
          <w:szCs w:val="28"/>
        </w:rPr>
      </w:pPr>
    </w:p>
    <w:p w:rsidR="00594D0E" w:rsidRPr="00C90538" w:rsidRDefault="00F62A64" w:rsidP="00C90538">
      <w:pPr>
        <w:spacing w:line="360" w:lineRule="auto"/>
        <w:ind w:firstLine="567"/>
        <w:rPr>
          <w:rFonts w:ascii="Times New Roman" w:hAnsi="Times New Roman" w:cs="Times New Roman"/>
          <w:sz w:val="28"/>
          <w:szCs w:val="28"/>
        </w:rPr>
      </w:pPr>
      <w:r w:rsidRPr="00C90538">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B7DAC12" wp14:editId="7F3F223A">
                <wp:simplePos x="0" y="0"/>
                <wp:positionH relativeFrom="column">
                  <wp:posOffset>3710940</wp:posOffset>
                </wp:positionH>
                <wp:positionV relativeFrom="paragraph">
                  <wp:posOffset>17780</wp:posOffset>
                </wp:positionV>
                <wp:extent cx="2114550" cy="105727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2114550" cy="1057275"/>
                        </a:xfrm>
                        <a:prstGeom prst="rect">
                          <a:avLst/>
                        </a:prstGeom>
                      </wps:spPr>
                      <wps:style>
                        <a:lnRef idx="2">
                          <a:schemeClr val="dk1"/>
                        </a:lnRef>
                        <a:fillRef idx="1">
                          <a:schemeClr val="lt1"/>
                        </a:fillRef>
                        <a:effectRef idx="0">
                          <a:schemeClr val="dk1"/>
                        </a:effectRef>
                        <a:fontRef idx="minor">
                          <a:schemeClr val="dk1"/>
                        </a:fontRef>
                      </wps:style>
                      <wps:txbx>
                        <w:txbxContent>
                          <w:p w:rsidR="00151D44" w:rsidRDefault="00F62A64" w:rsidP="00594D0E">
                            <w:pPr>
                              <w:jc w:val="center"/>
                              <w:rPr>
                                <w:rFonts w:ascii="Times New Roman" w:hAnsi="Times New Roman" w:cs="Times New Roman"/>
                                <w:b/>
                                <w:sz w:val="24"/>
                                <w:szCs w:val="24"/>
                              </w:rPr>
                            </w:pPr>
                            <w:proofErr w:type="spellStart"/>
                            <w:r>
                              <w:rPr>
                                <w:rFonts w:ascii="Times New Roman" w:hAnsi="Times New Roman" w:cs="Times New Roman"/>
                                <w:b/>
                                <w:sz w:val="24"/>
                                <w:szCs w:val="24"/>
                              </w:rPr>
                              <w:t>Не</w:t>
                            </w:r>
                            <w:r w:rsidR="00151D44" w:rsidRPr="00594D0E">
                              <w:rPr>
                                <w:rFonts w:ascii="Times New Roman" w:hAnsi="Times New Roman" w:cs="Times New Roman"/>
                                <w:b/>
                                <w:sz w:val="24"/>
                                <w:szCs w:val="24"/>
                              </w:rPr>
                              <w:t>вспучивающиеся</w:t>
                            </w:r>
                            <w:proofErr w:type="spellEnd"/>
                            <w:r w:rsidRPr="00F62A64">
                              <w:t xml:space="preserve"> </w:t>
                            </w:r>
                            <w:r>
                              <w:rPr>
                                <w:noProof/>
                                <w:lang w:eastAsia="ru-RU"/>
                              </w:rPr>
                              <w:drawing>
                                <wp:inline distT="0" distB="0" distL="0" distR="0" wp14:anchorId="079F55A0" wp14:editId="06A49B91">
                                  <wp:extent cx="1401445" cy="714375"/>
                                  <wp:effectExtent l="0" t="0" r="8255" b="9525"/>
                                  <wp:docPr id="3" name="Рисунок 3" descr="https://gidpokraske.ru/wp-content/uploads/2017/10/1063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dpokraske.ru/wp-content/uploads/2017/10/106319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5238" cy="7214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DAC12" id="Прямоугольник 8" o:spid="_x0000_s1026" style="position:absolute;left:0;text-align:left;margin-left:292.2pt;margin-top:1.4pt;width:166.5pt;height:8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" fillcolor="white [3201]" strokecolor="black [3200]" strokeweight="1pt">
                <v:textbox>
                  <w:txbxContent>
                    <w:p w:rsidR="00151D44" w:rsidRDefault="00F62A64" w:rsidP="00594D0E">
                      <w:pPr>
                        <w:jc w:val="center"/>
                        <w:rPr>
                          <w:rFonts w:ascii="Times New Roman" w:hAnsi="Times New Roman" w:cs="Times New Roman"/>
                          <w:b/>
                          <w:sz w:val="24"/>
                          <w:szCs w:val="24"/>
                        </w:rPr>
                      </w:pPr>
                      <w:proofErr w:type="spellStart"/>
                      <w:r>
                        <w:rPr>
                          <w:rFonts w:ascii="Times New Roman" w:hAnsi="Times New Roman" w:cs="Times New Roman"/>
                          <w:b/>
                          <w:sz w:val="24"/>
                          <w:szCs w:val="24"/>
                        </w:rPr>
                        <w:t>Не</w:t>
                      </w:r>
                      <w:r w:rsidR="00151D44" w:rsidRPr="00594D0E">
                        <w:rPr>
                          <w:rFonts w:ascii="Times New Roman" w:hAnsi="Times New Roman" w:cs="Times New Roman"/>
                          <w:b/>
                          <w:sz w:val="24"/>
                          <w:szCs w:val="24"/>
                        </w:rPr>
                        <w:t>вспучивающиеся</w:t>
                      </w:r>
                      <w:proofErr w:type="spellEnd"/>
                      <w:r w:rsidRPr="00F62A64">
                        <w:t xml:space="preserve"> </w:t>
                      </w:r>
                      <w:r>
                        <w:rPr>
                          <w:noProof/>
                          <w:lang w:eastAsia="ru-RU"/>
                        </w:rPr>
                        <w:drawing>
                          <wp:inline distT="0" distB="0" distL="0" distR="0" wp14:anchorId="079F55A0" wp14:editId="06A49B91">
                            <wp:extent cx="1401445" cy="714375"/>
                            <wp:effectExtent l="0" t="0" r="8255" b="9525"/>
                            <wp:docPr id="3" name="Рисунок 3" descr="https://gidpokraske.ru/wp-content/uploads/2017/10/1063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dpokraske.ru/wp-content/uploads/2017/10/106319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5238" cy="721406"/>
                                    </a:xfrm>
                                    <a:prstGeom prst="rect">
                                      <a:avLst/>
                                    </a:prstGeom>
                                    <a:noFill/>
                                    <a:ln>
                                      <a:noFill/>
                                    </a:ln>
                                  </pic:spPr>
                                </pic:pic>
                              </a:graphicData>
                            </a:graphic>
                          </wp:inline>
                        </w:drawing>
                      </w:r>
                    </w:p>
                  </w:txbxContent>
                </v:textbox>
              </v:rect>
            </w:pict>
          </mc:Fallback>
        </mc:AlternateContent>
      </w:r>
      <w:r w:rsidR="00BD4E67" w:rsidRPr="00C90538">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410F64B" wp14:editId="09C57264">
                <wp:simplePos x="0" y="0"/>
                <wp:positionH relativeFrom="column">
                  <wp:posOffset>1034415</wp:posOffset>
                </wp:positionH>
                <wp:positionV relativeFrom="paragraph">
                  <wp:posOffset>27304</wp:posOffset>
                </wp:positionV>
                <wp:extent cx="1790700" cy="1076325"/>
                <wp:effectExtent l="0" t="0" r="19050" b="28575"/>
                <wp:wrapNone/>
                <wp:docPr id="5" name="Прямоугольник 5"/>
                <wp:cNvGraphicFramePr/>
                <a:graphic xmlns:a="http://schemas.openxmlformats.org/drawingml/2006/main">
                  <a:graphicData uri="http://schemas.microsoft.com/office/word/2010/wordprocessingShape">
                    <wps:wsp>
                      <wps:cNvSpPr/>
                      <wps:spPr>
                        <a:xfrm>
                          <a:off x="0" y="0"/>
                          <a:ext cx="1790700" cy="1076325"/>
                        </a:xfrm>
                        <a:prstGeom prst="rect">
                          <a:avLst/>
                        </a:prstGeom>
                      </wps:spPr>
                      <wps:style>
                        <a:lnRef idx="2">
                          <a:schemeClr val="dk1"/>
                        </a:lnRef>
                        <a:fillRef idx="1">
                          <a:schemeClr val="lt1"/>
                        </a:fillRef>
                        <a:effectRef idx="0">
                          <a:schemeClr val="dk1"/>
                        </a:effectRef>
                        <a:fontRef idx="minor">
                          <a:schemeClr val="dk1"/>
                        </a:fontRef>
                      </wps:style>
                      <wps:txbx>
                        <w:txbxContent>
                          <w:p w:rsidR="00151D44" w:rsidRDefault="00151D44" w:rsidP="00594D0E">
                            <w:pPr>
                              <w:jc w:val="center"/>
                              <w:rPr>
                                <w:rFonts w:ascii="Times New Roman" w:hAnsi="Times New Roman" w:cs="Times New Roman"/>
                                <w:b/>
                                <w:sz w:val="24"/>
                                <w:szCs w:val="24"/>
                              </w:rPr>
                            </w:pPr>
                            <w:r w:rsidRPr="00594D0E">
                              <w:rPr>
                                <w:rFonts w:ascii="Times New Roman" w:hAnsi="Times New Roman" w:cs="Times New Roman"/>
                                <w:b/>
                                <w:sz w:val="24"/>
                                <w:szCs w:val="24"/>
                              </w:rPr>
                              <w:t>Вспучивающиеся</w:t>
                            </w:r>
                          </w:p>
                          <w:p w:rsidR="00BD4E67" w:rsidRPr="00594D0E" w:rsidRDefault="00BD4E67" w:rsidP="00594D0E">
                            <w:pPr>
                              <w:jc w:val="center"/>
                              <w:rPr>
                                <w:b/>
                              </w:rPr>
                            </w:pPr>
                            <w:r>
                              <w:rPr>
                                <w:noProof/>
                                <w:lang w:eastAsia="ru-RU"/>
                              </w:rPr>
                              <w:drawing>
                                <wp:inline distT="0" distB="0" distL="0" distR="0" wp14:anchorId="73F0C53E" wp14:editId="76CBC4DF">
                                  <wp:extent cx="1252220" cy="834813"/>
                                  <wp:effectExtent l="0" t="0" r="5080" b="3810"/>
                                  <wp:docPr id="2" name="Рисунок 2" descr="Вспучивающаяся огнезащитная кр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пучивающаяся огнезащитная крас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2220" cy="8348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0F64B" id="Прямоугольник 5" o:spid="_x0000_s1027" style="position:absolute;left:0;text-align:left;margin-left:81.45pt;margin-top:2.15pt;width:141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" fillcolor="white [3201]" strokecolor="black [3200]" strokeweight="1pt">
                <v:textbox>
                  <w:txbxContent>
                    <w:p w:rsidR="00151D44" w:rsidRDefault="00151D44" w:rsidP="00594D0E">
                      <w:pPr>
                        <w:jc w:val="center"/>
                        <w:rPr>
                          <w:rFonts w:ascii="Times New Roman" w:hAnsi="Times New Roman" w:cs="Times New Roman"/>
                          <w:b/>
                          <w:sz w:val="24"/>
                          <w:szCs w:val="24"/>
                        </w:rPr>
                      </w:pPr>
                      <w:r w:rsidRPr="00594D0E">
                        <w:rPr>
                          <w:rFonts w:ascii="Times New Roman" w:hAnsi="Times New Roman" w:cs="Times New Roman"/>
                          <w:b/>
                          <w:sz w:val="24"/>
                          <w:szCs w:val="24"/>
                        </w:rPr>
                        <w:t>Вспучивающиеся</w:t>
                      </w:r>
                    </w:p>
                    <w:p w:rsidR="00BD4E67" w:rsidRPr="00594D0E" w:rsidRDefault="00BD4E67" w:rsidP="00594D0E">
                      <w:pPr>
                        <w:jc w:val="center"/>
                        <w:rPr>
                          <w:b/>
                        </w:rPr>
                      </w:pPr>
                      <w:r>
                        <w:rPr>
                          <w:noProof/>
                          <w:lang w:eastAsia="ru-RU"/>
                        </w:rPr>
                        <w:drawing>
                          <wp:inline distT="0" distB="0" distL="0" distR="0" wp14:anchorId="73F0C53E" wp14:editId="76CBC4DF">
                            <wp:extent cx="1252220" cy="834813"/>
                            <wp:effectExtent l="0" t="0" r="5080" b="3810"/>
                            <wp:docPr id="2" name="Рисунок 2" descr="Вспучивающаяся огнезащитная кр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спучивающаяся огнезащитная крас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2220" cy="834813"/>
                                    </a:xfrm>
                                    <a:prstGeom prst="rect">
                                      <a:avLst/>
                                    </a:prstGeom>
                                    <a:noFill/>
                                    <a:ln>
                                      <a:noFill/>
                                    </a:ln>
                                  </pic:spPr>
                                </pic:pic>
                              </a:graphicData>
                            </a:graphic>
                          </wp:inline>
                        </w:drawing>
                      </w:r>
                    </w:p>
                  </w:txbxContent>
                </v:textbox>
              </v:rect>
            </w:pict>
          </mc:Fallback>
        </mc:AlternateContent>
      </w:r>
    </w:p>
    <w:p w:rsidR="00594D0E" w:rsidRPr="00C90538" w:rsidRDefault="00594D0E" w:rsidP="00C90538">
      <w:pPr>
        <w:spacing w:line="360" w:lineRule="auto"/>
        <w:ind w:firstLine="567"/>
        <w:rPr>
          <w:rFonts w:ascii="Times New Roman" w:hAnsi="Times New Roman" w:cs="Times New Roman"/>
          <w:sz w:val="28"/>
          <w:szCs w:val="28"/>
        </w:rPr>
      </w:pPr>
    </w:p>
    <w:p w:rsidR="00BD4E67" w:rsidRPr="00C90538" w:rsidRDefault="00BD4E67" w:rsidP="00C90538">
      <w:pPr>
        <w:spacing w:line="360" w:lineRule="auto"/>
        <w:ind w:firstLine="567"/>
        <w:rPr>
          <w:rFonts w:ascii="Times New Roman" w:hAnsi="Times New Roman" w:cs="Times New Roman"/>
          <w:i/>
          <w:sz w:val="28"/>
          <w:szCs w:val="28"/>
        </w:rPr>
      </w:pPr>
    </w:p>
    <w:p w:rsidR="00BD4E67" w:rsidRPr="00C90538" w:rsidRDefault="00BD4E67" w:rsidP="00C90538">
      <w:pPr>
        <w:spacing w:line="360" w:lineRule="auto"/>
        <w:ind w:firstLine="567"/>
        <w:rPr>
          <w:rFonts w:ascii="Times New Roman" w:hAnsi="Times New Roman" w:cs="Times New Roman"/>
          <w:i/>
          <w:sz w:val="28"/>
          <w:szCs w:val="28"/>
        </w:rPr>
      </w:pPr>
    </w:p>
    <w:p w:rsidR="00594D0E" w:rsidRPr="00C90538" w:rsidRDefault="004C4C1A" w:rsidP="00C90538">
      <w:pPr>
        <w:spacing w:line="360" w:lineRule="auto"/>
        <w:ind w:firstLine="567"/>
        <w:jc w:val="both"/>
        <w:rPr>
          <w:rFonts w:ascii="Times New Roman" w:hAnsi="Times New Roman" w:cs="Times New Roman"/>
          <w:sz w:val="28"/>
          <w:szCs w:val="28"/>
        </w:rPr>
      </w:pPr>
      <w:r w:rsidRPr="00C90538">
        <w:rPr>
          <w:rFonts w:ascii="Times New Roman" w:hAnsi="Times New Roman" w:cs="Times New Roman"/>
          <w:b/>
          <w:i/>
          <w:sz w:val="28"/>
          <w:szCs w:val="28"/>
        </w:rPr>
        <w:t>1.1</w:t>
      </w:r>
      <w:r w:rsidR="00594D0E" w:rsidRPr="00C90538">
        <w:rPr>
          <w:rFonts w:ascii="Times New Roman" w:hAnsi="Times New Roman" w:cs="Times New Roman"/>
          <w:b/>
          <w:i/>
          <w:sz w:val="28"/>
          <w:szCs w:val="28"/>
        </w:rPr>
        <w:t>Вспучивающиеся</w:t>
      </w:r>
      <w:r w:rsidR="00594D0E" w:rsidRPr="00C90538">
        <w:rPr>
          <w:rFonts w:ascii="Times New Roman" w:hAnsi="Times New Roman" w:cs="Times New Roman"/>
          <w:b/>
          <w:sz w:val="28"/>
          <w:szCs w:val="28"/>
        </w:rPr>
        <w:t>,</w:t>
      </w:r>
      <w:r w:rsidR="00594D0E" w:rsidRPr="00C90538">
        <w:rPr>
          <w:rFonts w:ascii="Times New Roman" w:hAnsi="Times New Roman" w:cs="Times New Roman"/>
          <w:sz w:val="28"/>
          <w:szCs w:val="28"/>
        </w:rPr>
        <w:t xml:space="preserve"> увеличиваются в объеме в несколько раз. Также их называют </w:t>
      </w:r>
      <w:proofErr w:type="spellStart"/>
      <w:r w:rsidR="00594D0E" w:rsidRPr="00C90538">
        <w:rPr>
          <w:rFonts w:ascii="Times New Roman" w:hAnsi="Times New Roman" w:cs="Times New Roman"/>
          <w:i/>
          <w:sz w:val="28"/>
          <w:szCs w:val="28"/>
        </w:rPr>
        <w:t>интуцементными</w:t>
      </w:r>
      <w:proofErr w:type="spellEnd"/>
      <w:r w:rsidR="00594D0E" w:rsidRPr="00C90538">
        <w:rPr>
          <w:rFonts w:ascii="Times New Roman" w:hAnsi="Times New Roman" w:cs="Times New Roman"/>
          <w:i/>
          <w:sz w:val="28"/>
          <w:szCs w:val="28"/>
        </w:rPr>
        <w:t>,</w:t>
      </w:r>
      <w:r w:rsidR="00594D0E" w:rsidRPr="00C90538">
        <w:rPr>
          <w:rFonts w:ascii="Times New Roman" w:hAnsi="Times New Roman" w:cs="Times New Roman"/>
          <w:sz w:val="28"/>
          <w:szCs w:val="28"/>
        </w:rPr>
        <w:t xml:space="preserve"> что обусловлено их составом.</w:t>
      </w:r>
    </w:p>
    <w:p w:rsidR="00151D44" w:rsidRPr="00C90538" w:rsidRDefault="004B442F" w:rsidP="00C90538">
      <w:pPr>
        <w:pStyle w:val="a6"/>
        <w:shd w:val="clear" w:color="auto" w:fill="FFFFFF"/>
        <w:spacing w:before="0" w:beforeAutospacing="0" w:after="0" w:afterAutospacing="0" w:line="360" w:lineRule="auto"/>
        <w:jc w:val="both"/>
        <w:rPr>
          <w:iCs/>
          <w:sz w:val="28"/>
          <w:szCs w:val="28"/>
        </w:rPr>
      </w:pPr>
      <w:r w:rsidRPr="00C90538">
        <w:rPr>
          <w:color w:val="333333"/>
          <w:sz w:val="28"/>
          <w:szCs w:val="28"/>
        </w:rPr>
        <w:t xml:space="preserve">   </w:t>
      </w:r>
      <w:r w:rsidR="00151D44" w:rsidRPr="00C90538">
        <w:rPr>
          <w:color w:val="333333"/>
          <w:sz w:val="28"/>
          <w:szCs w:val="28"/>
        </w:rPr>
        <w:t xml:space="preserve">    </w:t>
      </w:r>
      <w:r w:rsidRPr="00C90538">
        <w:rPr>
          <w:i/>
          <w:iCs/>
          <w:sz w:val="28"/>
          <w:szCs w:val="28"/>
        </w:rPr>
        <w:t xml:space="preserve"> </w:t>
      </w:r>
      <w:r w:rsidRPr="00C90538">
        <w:rPr>
          <w:iCs/>
          <w:sz w:val="28"/>
          <w:szCs w:val="28"/>
        </w:rPr>
        <w:t xml:space="preserve">В общем случае </w:t>
      </w:r>
      <w:proofErr w:type="spellStart"/>
      <w:r w:rsidRPr="00C90538">
        <w:rPr>
          <w:iCs/>
          <w:sz w:val="28"/>
          <w:szCs w:val="28"/>
        </w:rPr>
        <w:t>интумесцентая</w:t>
      </w:r>
      <w:proofErr w:type="spellEnd"/>
      <w:r w:rsidRPr="00C90538">
        <w:rPr>
          <w:iCs/>
          <w:sz w:val="28"/>
          <w:szCs w:val="28"/>
        </w:rPr>
        <w:t xml:space="preserve"> система состоит из трех основных компонентов: </w:t>
      </w:r>
    </w:p>
    <w:p w:rsidR="00151D44" w:rsidRPr="00C90538" w:rsidRDefault="00151D44" w:rsidP="00C90538">
      <w:pPr>
        <w:pStyle w:val="a6"/>
        <w:shd w:val="clear" w:color="auto" w:fill="FFFFFF"/>
        <w:spacing w:before="0" w:beforeAutospacing="0" w:after="0" w:afterAutospacing="0" w:line="360" w:lineRule="auto"/>
        <w:jc w:val="both"/>
        <w:rPr>
          <w:iCs/>
          <w:sz w:val="28"/>
          <w:szCs w:val="28"/>
        </w:rPr>
      </w:pPr>
      <w:r w:rsidRPr="00C90538">
        <w:rPr>
          <w:i/>
          <w:iCs/>
          <w:sz w:val="28"/>
          <w:szCs w:val="28"/>
        </w:rPr>
        <w:t xml:space="preserve">1.  </w:t>
      </w:r>
      <w:r w:rsidR="004B442F" w:rsidRPr="00C90538">
        <w:rPr>
          <w:i/>
          <w:iCs/>
          <w:sz w:val="28"/>
          <w:szCs w:val="28"/>
        </w:rPr>
        <w:t>пенообразователь</w:t>
      </w:r>
      <w:r w:rsidR="004B442F" w:rsidRPr="00C90538">
        <w:rPr>
          <w:iCs/>
          <w:sz w:val="28"/>
          <w:szCs w:val="28"/>
        </w:rPr>
        <w:t xml:space="preserve"> − вещество, разлагающееся с образованием паров или газов; </w:t>
      </w:r>
    </w:p>
    <w:p w:rsidR="00151D44" w:rsidRPr="00C90538" w:rsidRDefault="00151D44" w:rsidP="00C90538">
      <w:pPr>
        <w:pStyle w:val="a6"/>
        <w:shd w:val="clear" w:color="auto" w:fill="FFFFFF"/>
        <w:spacing w:before="0" w:beforeAutospacing="0" w:after="0" w:afterAutospacing="0" w:line="360" w:lineRule="auto"/>
        <w:jc w:val="both"/>
        <w:rPr>
          <w:iCs/>
          <w:sz w:val="28"/>
          <w:szCs w:val="28"/>
        </w:rPr>
      </w:pPr>
      <w:r w:rsidRPr="00C90538">
        <w:rPr>
          <w:iCs/>
          <w:sz w:val="28"/>
          <w:szCs w:val="28"/>
        </w:rPr>
        <w:t xml:space="preserve">2. </w:t>
      </w:r>
      <w:r w:rsidR="004B442F" w:rsidRPr="00C90538">
        <w:rPr>
          <w:iCs/>
          <w:sz w:val="28"/>
          <w:szCs w:val="28"/>
        </w:rPr>
        <w:t xml:space="preserve">вещество, образующее скелет </w:t>
      </w:r>
      <w:proofErr w:type="spellStart"/>
      <w:r w:rsidR="004B442F" w:rsidRPr="00C90538">
        <w:rPr>
          <w:i/>
          <w:iCs/>
          <w:sz w:val="28"/>
          <w:szCs w:val="28"/>
        </w:rPr>
        <w:t>пенококса</w:t>
      </w:r>
      <w:proofErr w:type="spellEnd"/>
      <w:r w:rsidR="004B442F" w:rsidRPr="00C90538">
        <w:rPr>
          <w:iCs/>
          <w:sz w:val="28"/>
          <w:szCs w:val="28"/>
        </w:rPr>
        <w:t xml:space="preserve"> – углеводородную структуру, которая формируется </w:t>
      </w:r>
      <w:proofErr w:type="spellStart"/>
      <w:r w:rsidR="004B442F" w:rsidRPr="00C90538">
        <w:rPr>
          <w:iCs/>
          <w:sz w:val="28"/>
          <w:szCs w:val="28"/>
        </w:rPr>
        <w:t>газообразователем</w:t>
      </w:r>
      <w:proofErr w:type="spellEnd"/>
      <w:r w:rsidR="004B442F" w:rsidRPr="00C90538">
        <w:rPr>
          <w:iCs/>
          <w:sz w:val="28"/>
          <w:szCs w:val="28"/>
        </w:rPr>
        <w:t xml:space="preserve">; </w:t>
      </w:r>
    </w:p>
    <w:p w:rsidR="004B442F" w:rsidRPr="00C90538" w:rsidRDefault="00151D44" w:rsidP="00C90538">
      <w:pPr>
        <w:pStyle w:val="a6"/>
        <w:shd w:val="clear" w:color="auto" w:fill="FFFFFF"/>
        <w:spacing w:before="0" w:beforeAutospacing="0" w:after="0" w:afterAutospacing="0" w:line="360" w:lineRule="auto"/>
        <w:jc w:val="both"/>
        <w:rPr>
          <w:color w:val="333333"/>
          <w:sz w:val="28"/>
          <w:szCs w:val="28"/>
        </w:rPr>
      </w:pPr>
      <w:r w:rsidRPr="00C90538">
        <w:rPr>
          <w:iCs/>
          <w:sz w:val="28"/>
          <w:szCs w:val="28"/>
        </w:rPr>
        <w:t xml:space="preserve">3. </w:t>
      </w:r>
      <w:r w:rsidR="004B442F" w:rsidRPr="00C90538">
        <w:rPr>
          <w:i/>
          <w:iCs/>
          <w:sz w:val="28"/>
          <w:szCs w:val="28"/>
        </w:rPr>
        <w:t>неорганические кислоты или вещества</w:t>
      </w:r>
      <w:r w:rsidR="004B442F" w:rsidRPr="00C90538">
        <w:rPr>
          <w:iCs/>
          <w:sz w:val="28"/>
          <w:szCs w:val="28"/>
        </w:rPr>
        <w:t xml:space="preserve">, выделяющие кислоту, являющуюся катализатором </w:t>
      </w:r>
      <w:proofErr w:type="spellStart"/>
      <w:r w:rsidR="004B442F" w:rsidRPr="00C90538">
        <w:rPr>
          <w:iCs/>
          <w:sz w:val="28"/>
          <w:szCs w:val="28"/>
        </w:rPr>
        <w:t>коксообразования</w:t>
      </w:r>
      <w:proofErr w:type="spellEnd"/>
      <w:r w:rsidR="004B442F" w:rsidRPr="00C90538">
        <w:rPr>
          <w:iCs/>
          <w:sz w:val="28"/>
          <w:szCs w:val="28"/>
        </w:rPr>
        <w:t xml:space="preserve"> (фосфорная кислота, ее эфиры и соли, соли аммония, </w:t>
      </w:r>
      <w:proofErr w:type="spellStart"/>
      <w:r w:rsidR="004B442F" w:rsidRPr="00C90538">
        <w:rPr>
          <w:iCs/>
          <w:sz w:val="28"/>
          <w:szCs w:val="28"/>
        </w:rPr>
        <w:t>меламинфосфат</w:t>
      </w:r>
      <w:proofErr w:type="spellEnd"/>
      <w:r w:rsidR="004B442F" w:rsidRPr="00C90538">
        <w:rPr>
          <w:iCs/>
          <w:sz w:val="28"/>
          <w:szCs w:val="28"/>
        </w:rPr>
        <w:t xml:space="preserve"> и полифосфат аммония).</w:t>
      </w:r>
    </w:p>
    <w:p w:rsidR="004B442F" w:rsidRPr="00C90538" w:rsidRDefault="00393D21" w:rsidP="00C90538">
      <w:pPr>
        <w:pStyle w:val="a6"/>
        <w:shd w:val="clear" w:color="auto" w:fill="FFFFFF"/>
        <w:spacing w:before="0" w:beforeAutospacing="0" w:after="0" w:afterAutospacing="0" w:line="360" w:lineRule="auto"/>
        <w:jc w:val="both"/>
        <w:rPr>
          <w:color w:val="333333"/>
          <w:sz w:val="28"/>
          <w:szCs w:val="28"/>
        </w:rPr>
      </w:pPr>
      <w:r w:rsidRPr="00C90538">
        <w:rPr>
          <w:color w:val="333333"/>
          <w:sz w:val="28"/>
          <w:szCs w:val="28"/>
        </w:rPr>
        <w:t xml:space="preserve">         </w:t>
      </w:r>
      <w:r w:rsidR="004B442F" w:rsidRPr="00C90538">
        <w:rPr>
          <w:color w:val="333333"/>
          <w:sz w:val="28"/>
          <w:szCs w:val="28"/>
        </w:rPr>
        <w:t>Для вспучивающихся покрытий применяют специальные компоненты, подразделяемые на четыре группы:</w:t>
      </w:r>
      <w:r w:rsidR="004B442F" w:rsidRPr="00C90538">
        <w:rPr>
          <w:color w:val="333333"/>
          <w:sz w:val="28"/>
          <w:szCs w:val="28"/>
        </w:rPr>
        <w:br/>
        <w:t xml:space="preserve">• </w:t>
      </w:r>
      <w:proofErr w:type="spellStart"/>
      <w:r w:rsidR="004B442F" w:rsidRPr="00C90538">
        <w:rPr>
          <w:i/>
          <w:color w:val="333333"/>
          <w:sz w:val="28"/>
          <w:szCs w:val="28"/>
        </w:rPr>
        <w:t>полиолы</w:t>
      </w:r>
      <w:proofErr w:type="spellEnd"/>
      <w:r w:rsidR="004B442F" w:rsidRPr="00C90538">
        <w:rPr>
          <w:color w:val="333333"/>
          <w:sz w:val="28"/>
          <w:szCs w:val="28"/>
        </w:rPr>
        <w:t xml:space="preserve"> – органические гидроксилсодержащие соединения с большим содержанием углерода (пентаэритрит, </w:t>
      </w:r>
      <w:proofErr w:type="spellStart"/>
      <w:r w:rsidR="004B442F" w:rsidRPr="00C90538">
        <w:rPr>
          <w:color w:val="333333"/>
          <w:sz w:val="28"/>
          <w:szCs w:val="28"/>
        </w:rPr>
        <w:t>ди</w:t>
      </w:r>
      <w:proofErr w:type="spellEnd"/>
      <w:r w:rsidR="004B442F" w:rsidRPr="00C90538">
        <w:rPr>
          <w:color w:val="333333"/>
          <w:sz w:val="28"/>
          <w:szCs w:val="28"/>
        </w:rPr>
        <w:t xml:space="preserve">-, </w:t>
      </w:r>
      <w:proofErr w:type="spellStart"/>
      <w:r w:rsidR="004B442F" w:rsidRPr="00C90538">
        <w:rPr>
          <w:color w:val="333333"/>
          <w:sz w:val="28"/>
          <w:szCs w:val="28"/>
        </w:rPr>
        <w:t>трипентаэритрит</w:t>
      </w:r>
      <w:proofErr w:type="spellEnd"/>
      <w:r w:rsidR="004B442F" w:rsidRPr="00C90538">
        <w:rPr>
          <w:color w:val="333333"/>
          <w:sz w:val="28"/>
          <w:szCs w:val="28"/>
        </w:rPr>
        <w:t>, крахмал, декстрин и др.);</w:t>
      </w:r>
      <w:r w:rsidR="004B442F" w:rsidRPr="00C90538">
        <w:rPr>
          <w:color w:val="333333"/>
          <w:sz w:val="28"/>
          <w:szCs w:val="28"/>
        </w:rPr>
        <w:br/>
        <w:t xml:space="preserve">• </w:t>
      </w:r>
      <w:r w:rsidR="004B442F" w:rsidRPr="00C90538">
        <w:rPr>
          <w:i/>
          <w:color w:val="333333"/>
          <w:sz w:val="28"/>
          <w:szCs w:val="28"/>
        </w:rPr>
        <w:t>неорганические кислоты или вещества</w:t>
      </w:r>
      <w:r w:rsidR="004B442F" w:rsidRPr="00C90538">
        <w:rPr>
          <w:color w:val="333333"/>
          <w:sz w:val="28"/>
          <w:szCs w:val="28"/>
        </w:rPr>
        <w:t xml:space="preserve">, выделяющие кислоту при 100 − 250 ºС (фосфорная кислота, ее эфиры и соли, соли аммония, </w:t>
      </w:r>
      <w:proofErr w:type="spellStart"/>
      <w:r w:rsidR="004B442F" w:rsidRPr="00C90538">
        <w:rPr>
          <w:color w:val="333333"/>
          <w:sz w:val="28"/>
          <w:szCs w:val="28"/>
        </w:rPr>
        <w:t>меламинфосфат</w:t>
      </w:r>
      <w:proofErr w:type="spellEnd"/>
      <w:r w:rsidR="004B442F" w:rsidRPr="00C90538">
        <w:rPr>
          <w:color w:val="333333"/>
          <w:sz w:val="28"/>
          <w:szCs w:val="28"/>
        </w:rPr>
        <w:t xml:space="preserve"> и полифосфат аммония);</w:t>
      </w:r>
      <w:r w:rsidR="004B442F" w:rsidRPr="00C90538">
        <w:rPr>
          <w:color w:val="333333"/>
          <w:sz w:val="28"/>
          <w:szCs w:val="28"/>
        </w:rPr>
        <w:br/>
        <w:t xml:space="preserve">• </w:t>
      </w:r>
      <w:r w:rsidR="004B442F" w:rsidRPr="00C90538">
        <w:rPr>
          <w:i/>
          <w:color w:val="333333"/>
          <w:sz w:val="28"/>
          <w:szCs w:val="28"/>
        </w:rPr>
        <w:t>амиды или амины</w:t>
      </w:r>
      <w:r w:rsidR="004B442F" w:rsidRPr="00C90538">
        <w:rPr>
          <w:color w:val="333333"/>
          <w:sz w:val="28"/>
          <w:szCs w:val="28"/>
        </w:rPr>
        <w:t xml:space="preserve"> (мочевина, </w:t>
      </w:r>
      <w:proofErr w:type="spellStart"/>
      <w:r w:rsidR="004B442F" w:rsidRPr="00C90538">
        <w:rPr>
          <w:color w:val="333333"/>
          <w:sz w:val="28"/>
          <w:szCs w:val="28"/>
        </w:rPr>
        <w:t>дициандиамид</w:t>
      </w:r>
      <w:proofErr w:type="spellEnd"/>
      <w:r w:rsidR="004B442F" w:rsidRPr="00C90538">
        <w:rPr>
          <w:color w:val="333333"/>
          <w:sz w:val="28"/>
          <w:szCs w:val="28"/>
        </w:rPr>
        <w:t xml:space="preserve">, </w:t>
      </w:r>
      <w:proofErr w:type="spellStart"/>
      <w:r w:rsidR="004B442F" w:rsidRPr="00C90538">
        <w:rPr>
          <w:color w:val="333333"/>
          <w:sz w:val="28"/>
          <w:szCs w:val="28"/>
        </w:rPr>
        <w:t>гуанидин</w:t>
      </w:r>
      <w:proofErr w:type="spellEnd"/>
      <w:r w:rsidR="004B442F" w:rsidRPr="00C90538">
        <w:rPr>
          <w:color w:val="333333"/>
          <w:sz w:val="28"/>
          <w:szCs w:val="28"/>
        </w:rPr>
        <w:t xml:space="preserve"> и др.);</w:t>
      </w:r>
      <w:r w:rsidR="004B442F" w:rsidRPr="00C90538">
        <w:rPr>
          <w:color w:val="333333"/>
          <w:sz w:val="28"/>
          <w:szCs w:val="28"/>
        </w:rPr>
        <w:br/>
        <w:t xml:space="preserve">• </w:t>
      </w:r>
      <w:r w:rsidR="004B442F" w:rsidRPr="00C90538">
        <w:rPr>
          <w:i/>
          <w:color w:val="333333"/>
          <w:sz w:val="28"/>
          <w:szCs w:val="28"/>
        </w:rPr>
        <w:t>галогенсодержащие соединения</w:t>
      </w:r>
      <w:r w:rsidR="004B442F" w:rsidRPr="00C90538">
        <w:rPr>
          <w:color w:val="333333"/>
          <w:sz w:val="28"/>
          <w:szCs w:val="28"/>
        </w:rPr>
        <w:t xml:space="preserve">, чаще всего </w:t>
      </w:r>
      <w:proofErr w:type="spellStart"/>
      <w:r w:rsidR="004B442F" w:rsidRPr="00C90538">
        <w:rPr>
          <w:color w:val="333333"/>
          <w:sz w:val="28"/>
          <w:szCs w:val="28"/>
        </w:rPr>
        <w:t>хлорпарафины</w:t>
      </w:r>
      <w:proofErr w:type="spellEnd"/>
      <w:r w:rsidR="004B442F" w:rsidRPr="00C90538">
        <w:rPr>
          <w:color w:val="333333"/>
          <w:sz w:val="28"/>
          <w:szCs w:val="28"/>
        </w:rPr>
        <w:t xml:space="preserve"> с 70%-м содержанием хлора.</w:t>
      </w:r>
    </w:p>
    <w:p w:rsidR="004C4C1A" w:rsidRPr="00C90538" w:rsidRDefault="00F62A64" w:rsidP="00C90538">
      <w:pPr>
        <w:pStyle w:val="a6"/>
        <w:shd w:val="clear" w:color="auto" w:fill="FFFFFF"/>
        <w:spacing w:before="0" w:beforeAutospacing="0" w:after="0" w:afterAutospacing="0" w:line="360" w:lineRule="auto"/>
        <w:rPr>
          <w:color w:val="000000"/>
          <w:sz w:val="28"/>
          <w:szCs w:val="28"/>
          <w:shd w:val="clear" w:color="auto" w:fill="FFFFFF"/>
        </w:rPr>
      </w:pPr>
      <w:r w:rsidRPr="00C90538">
        <w:rPr>
          <w:b/>
          <w:i/>
          <w:color w:val="000000"/>
          <w:sz w:val="28"/>
          <w:szCs w:val="28"/>
          <w:shd w:val="clear" w:color="auto" w:fill="FFFFFF"/>
        </w:rPr>
        <w:t xml:space="preserve">      </w:t>
      </w:r>
      <w:proofErr w:type="gramStart"/>
      <w:r w:rsidR="004C4C1A" w:rsidRPr="00C90538">
        <w:rPr>
          <w:b/>
          <w:i/>
          <w:color w:val="000000"/>
          <w:sz w:val="28"/>
          <w:szCs w:val="28"/>
          <w:shd w:val="clear" w:color="auto" w:fill="FFFFFF"/>
        </w:rPr>
        <w:t>1.2</w:t>
      </w:r>
      <w:r w:rsidRPr="00C90538">
        <w:rPr>
          <w:i/>
          <w:color w:val="000000"/>
          <w:sz w:val="28"/>
          <w:szCs w:val="28"/>
          <w:shd w:val="clear" w:color="auto" w:fill="FFFFFF"/>
        </w:rPr>
        <w:t xml:space="preserve">  </w:t>
      </w:r>
      <w:proofErr w:type="spellStart"/>
      <w:r w:rsidRPr="00C90538">
        <w:rPr>
          <w:b/>
          <w:i/>
          <w:color w:val="000000"/>
          <w:sz w:val="28"/>
          <w:szCs w:val="28"/>
          <w:shd w:val="clear" w:color="auto" w:fill="FFFFFF"/>
        </w:rPr>
        <w:t>Невспучивающиеся</w:t>
      </w:r>
      <w:proofErr w:type="spellEnd"/>
      <w:proofErr w:type="gramEnd"/>
      <w:r w:rsidRPr="00C90538">
        <w:rPr>
          <w:b/>
          <w:color w:val="000000"/>
          <w:sz w:val="28"/>
          <w:szCs w:val="28"/>
          <w:shd w:val="clear" w:color="auto" w:fill="FFFFFF"/>
        </w:rPr>
        <w:t xml:space="preserve"> </w:t>
      </w:r>
      <w:r w:rsidRPr="00C90538">
        <w:rPr>
          <w:color w:val="000000"/>
          <w:sz w:val="28"/>
          <w:szCs w:val="28"/>
          <w:shd w:val="clear" w:color="auto" w:fill="FFFFFF"/>
        </w:rPr>
        <w:t>материалы под воздействием высоких температур твердеют, образуя на окрашенной поверхности стекловидный слой.</w:t>
      </w:r>
    </w:p>
    <w:p w:rsidR="00393D21" w:rsidRPr="00C90538" w:rsidRDefault="004C4C1A" w:rsidP="00C90538">
      <w:pPr>
        <w:pStyle w:val="a6"/>
        <w:shd w:val="clear" w:color="auto" w:fill="FFFFFF"/>
        <w:spacing w:before="0" w:beforeAutospacing="0" w:after="0" w:afterAutospacing="0" w:line="360" w:lineRule="auto"/>
        <w:jc w:val="center"/>
        <w:rPr>
          <w:color w:val="000000"/>
          <w:sz w:val="28"/>
          <w:szCs w:val="28"/>
          <w:shd w:val="clear" w:color="auto" w:fill="FFFFFF"/>
        </w:rPr>
      </w:pPr>
      <w:r w:rsidRPr="00C90538">
        <w:rPr>
          <w:b/>
          <w:color w:val="111111"/>
          <w:sz w:val="28"/>
          <w:szCs w:val="28"/>
        </w:rPr>
        <w:t>2.</w:t>
      </w:r>
      <w:r w:rsidR="00393D21" w:rsidRPr="00C90538">
        <w:rPr>
          <w:b/>
          <w:color w:val="111111"/>
          <w:sz w:val="28"/>
          <w:szCs w:val="28"/>
        </w:rPr>
        <w:t>Принцип работы огнезащитного крас</w:t>
      </w:r>
      <w:r w:rsidR="00393D21" w:rsidRPr="00C90538">
        <w:rPr>
          <w:b/>
          <w:color w:val="111111"/>
          <w:sz w:val="28"/>
          <w:szCs w:val="28"/>
        </w:rPr>
        <w:t>ки</w:t>
      </w:r>
    </w:p>
    <w:p w:rsidR="00393D21" w:rsidRPr="00C90538" w:rsidRDefault="00393D21" w:rsidP="00C90538">
      <w:pPr>
        <w:shd w:val="clear" w:color="auto" w:fill="FFFFFF"/>
        <w:spacing w:after="0" w:line="360" w:lineRule="auto"/>
        <w:jc w:val="both"/>
        <w:rPr>
          <w:rFonts w:ascii="Times New Roman" w:hAnsi="Times New Roman" w:cs="Times New Roman"/>
          <w:color w:val="111111"/>
          <w:sz w:val="28"/>
          <w:szCs w:val="28"/>
        </w:rPr>
      </w:pPr>
      <w:r w:rsidRPr="00C90538">
        <w:rPr>
          <w:rFonts w:ascii="Times New Roman" w:hAnsi="Times New Roman" w:cs="Times New Roman"/>
          <w:color w:val="111111"/>
          <w:sz w:val="28"/>
          <w:szCs w:val="28"/>
        </w:rPr>
        <w:t xml:space="preserve">  </w:t>
      </w:r>
      <w:r w:rsidR="004C4C1A" w:rsidRPr="00C90538">
        <w:rPr>
          <w:rFonts w:ascii="Times New Roman" w:hAnsi="Times New Roman" w:cs="Times New Roman"/>
          <w:color w:val="111111"/>
          <w:sz w:val="28"/>
          <w:szCs w:val="28"/>
        </w:rPr>
        <w:t xml:space="preserve">     </w:t>
      </w:r>
      <w:r w:rsidRPr="00C90538">
        <w:rPr>
          <w:rFonts w:ascii="Times New Roman" w:hAnsi="Times New Roman" w:cs="Times New Roman"/>
          <w:color w:val="111111"/>
          <w:sz w:val="28"/>
          <w:szCs w:val="28"/>
        </w:rPr>
        <w:t>Огнезащитная   к</w:t>
      </w:r>
      <w:r w:rsidRPr="00C90538">
        <w:rPr>
          <w:rFonts w:ascii="Times New Roman" w:hAnsi="Times New Roman" w:cs="Times New Roman"/>
          <w:color w:val="111111"/>
          <w:sz w:val="28"/>
          <w:szCs w:val="28"/>
        </w:rPr>
        <w:t xml:space="preserve">раска </w:t>
      </w:r>
      <w:r w:rsidR="00CF1AA8" w:rsidRPr="00C90538">
        <w:rPr>
          <w:rFonts w:ascii="Times New Roman" w:hAnsi="Times New Roman" w:cs="Times New Roman"/>
          <w:color w:val="111111"/>
          <w:sz w:val="28"/>
          <w:szCs w:val="28"/>
        </w:rPr>
        <w:t xml:space="preserve">за счет своего состава, </w:t>
      </w:r>
      <w:r w:rsidRPr="00C90538">
        <w:rPr>
          <w:rFonts w:ascii="Times New Roman" w:hAnsi="Times New Roman" w:cs="Times New Roman"/>
          <w:color w:val="111111"/>
          <w:sz w:val="28"/>
          <w:szCs w:val="28"/>
        </w:rPr>
        <w:t>создает негорючее покрытие, свое</w:t>
      </w:r>
      <w:r w:rsidR="00CF1AA8" w:rsidRPr="00C90538">
        <w:rPr>
          <w:rFonts w:ascii="Times New Roman" w:hAnsi="Times New Roman" w:cs="Times New Roman"/>
          <w:color w:val="111111"/>
          <w:sz w:val="28"/>
          <w:szCs w:val="28"/>
        </w:rPr>
        <w:t xml:space="preserve">образный барьер, препятствующий распространению пламени. Этот </w:t>
      </w:r>
      <w:proofErr w:type="spellStart"/>
      <w:proofErr w:type="gramStart"/>
      <w:r w:rsidR="00CF1AA8" w:rsidRPr="00C90538">
        <w:rPr>
          <w:rFonts w:ascii="Times New Roman" w:hAnsi="Times New Roman" w:cs="Times New Roman"/>
          <w:color w:val="111111"/>
          <w:sz w:val="28"/>
          <w:szCs w:val="28"/>
        </w:rPr>
        <w:t>термобарьер</w:t>
      </w:r>
      <w:proofErr w:type="spellEnd"/>
      <w:r w:rsidR="00CF1AA8" w:rsidRPr="00C90538">
        <w:rPr>
          <w:rFonts w:ascii="Times New Roman" w:hAnsi="Times New Roman" w:cs="Times New Roman"/>
          <w:color w:val="111111"/>
          <w:sz w:val="28"/>
          <w:szCs w:val="28"/>
        </w:rPr>
        <w:t xml:space="preserve">  выполняет</w:t>
      </w:r>
      <w:proofErr w:type="gramEnd"/>
      <w:r w:rsidR="00CF1AA8" w:rsidRPr="00C90538">
        <w:rPr>
          <w:rFonts w:ascii="Times New Roman" w:hAnsi="Times New Roman" w:cs="Times New Roman"/>
          <w:color w:val="111111"/>
          <w:sz w:val="28"/>
          <w:szCs w:val="28"/>
        </w:rPr>
        <w:t xml:space="preserve"> несколько важных функций, в результате лакокрасочное покрытие защищает конструкцию следующим образом:</w:t>
      </w:r>
    </w:p>
    <w:p w:rsidR="00CF1AA8" w:rsidRPr="00C90538" w:rsidRDefault="00CF1AA8" w:rsidP="00C90538">
      <w:pPr>
        <w:pStyle w:val="a5"/>
        <w:numPr>
          <w:ilvl w:val="0"/>
          <w:numId w:val="21"/>
        </w:numPr>
        <w:shd w:val="clear" w:color="auto" w:fill="FFFFFF"/>
        <w:spacing w:after="0" w:line="360" w:lineRule="auto"/>
        <w:jc w:val="both"/>
        <w:rPr>
          <w:rFonts w:ascii="Times New Roman" w:hAnsi="Times New Roman" w:cs="Times New Roman"/>
          <w:color w:val="111111"/>
          <w:sz w:val="28"/>
          <w:szCs w:val="28"/>
        </w:rPr>
      </w:pPr>
      <w:r w:rsidRPr="00C90538">
        <w:rPr>
          <w:rFonts w:ascii="Times New Roman" w:hAnsi="Times New Roman" w:cs="Times New Roman"/>
          <w:color w:val="111111"/>
          <w:sz w:val="28"/>
          <w:szCs w:val="28"/>
        </w:rPr>
        <w:t>Предотвращает или задерживает процесс возгорания;</w:t>
      </w:r>
    </w:p>
    <w:p w:rsidR="00CF1AA8" w:rsidRPr="00C90538" w:rsidRDefault="00CF1AA8" w:rsidP="00C90538">
      <w:pPr>
        <w:pStyle w:val="a5"/>
        <w:numPr>
          <w:ilvl w:val="0"/>
          <w:numId w:val="21"/>
        </w:numPr>
        <w:shd w:val="clear" w:color="auto" w:fill="FFFFFF"/>
        <w:spacing w:after="0" w:line="360" w:lineRule="auto"/>
        <w:jc w:val="both"/>
        <w:rPr>
          <w:rFonts w:ascii="Times New Roman" w:hAnsi="Times New Roman" w:cs="Times New Roman"/>
          <w:color w:val="111111"/>
          <w:sz w:val="28"/>
          <w:szCs w:val="28"/>
        </w:rPr>
      </w:pPr>
      <w:r w:rsidRPr="00C90538">
        <w:rPr>
          <w:rFonts w:ascii="Times New Roman" w:hAnsi="Times New Roman" w:cs="Times New Roman"/>
          <w:color w:val="111111"/>
          <w:sz w:val="28"/>
          <w:szCs w:val="28"/>
        </w:rPr>
        <w:t>Значительно ослабляет опасность пожара;</w:t>
      </w:r>
    </w:p>
    <w:p w:rsidR="00CF1AA8" w:rsidRPr="00C90538" w:rsidRDefault="00CF1AA8" w:rsidP="00C90538">
      <w:pPr>
        <w:pStyle w:val="a5"/>
        <w:numPr>
          <w:ilvl w:val="0"/>
          <w:numId w:val="21"/>
        </w:numPr>
        <w:shd w:val="clear" w:color="auto" w:fill="FFFFFF"/>
        <w:spacing w:after="408" w:line="360" w:lineRule="auto"/>
        <w:jc w:val="both"/>
        <w:rPr>
          <w:rFonts w:ascii="Times New Roman" w:hAnsi="Times New Roman" w:cs="Times New Roman"/>
          <w:color w:val="111111"/>
          <w:sz w:val="28"/>
          <w:szCs w:val="28"/>
        </w:rPr>
      </w:pPr>
      <w:r w:rsidRPr="00C90538">
        <w:rPr>
          <w:rFonts w:ascii="Times New Roman" w:hAnsi="Times New Roman" w:cs="Times New Roman"/>
          <w:color w:val="111111"/>
          <w:sz w:val="28"/>
          <w:szCs w:val="28"/>
        </w:rPr>
        <w:t>По окрашенной поверхности огонь распространяется существенно меньше;</w:t>
      </w:r>
    </w:p>
    <w:p w:rsidR="00CF1AA8" w:rsidRPr="00C90538" w:rsidRDefault="00CF1AA8" w:rsidP="00C90538">
      <w:pPr>
        <w:pStyle w:val="a5"/>
        <w:numPr>
          <w:ilvl w:val="0"/>
          <w:numId w:val="21"/>
        </w:numPr>
        <w:shd w:val="clear" w:color="auto" w:fill="FFFFFF"/>
        <w:spacing w:after="408" w:line="360" w:lineRule="auto"/>
        <w:jc w:val="both"/>
        <w:rPr>
          <w:rFonts w:ascii="Times New Roman" w:hAnsi="Times New Roman" w:cs="Times New Roman"/>
          <w:color w:val="111111"/>
          <w:sz w:val="28"/>
          <w:szCs w:val="28"/>
        </w:rPr>
      </w:pPr>
      <w:r w:rsidRPr="00C90538">
        <w:rPr>
          <w:rFonts w:ascii="Times New Roman" w:hAnsi="Times New Roman" w:cs="Times New Roman"/>
          <w:color w:val="111111"/>
          <w:sz w:val="28"/>
          <w:szCs w:val="28"/>
        </w:rPr>
        <w:lastRenderedPageBreak/>
        <w:t>Поглощает жар;</w:t>
      </w:r>
    </w:p>
    <w:p w:rsidR="00CF1AA8" w:rsidRPr="00C90538" w:rsidRDefault="00CF1AA8" w:rsidP="00C90538">
      <w:pPr>
        <w:pStyle w:val="a5"/>
        <w:numPr>
          <w:ilvl w:val="0"/>
          <w:numId w:val="21"/>
        </w:numPr>
        <w:shd w:val="clear" w:color="auto" w:fill="FFFFFF"/>
        <w:spacing w:after="408" w:line="360" w:lineRule="auto"/>
        <w:jc w:val="both"/>
        <w:rPr>
          <w:rFonts w:ascii="Times New Roman" w:hAnsi="Times New Roman" w:cs="Times New Roman"/>
          <w:color w:val="111111"/>
          <w:sz w:val="28"/>
          <w:szCs w:val="28"/>
        </w:rPr>
      </w:pPr>
      <w:r w:rsidRPr="00C90538">
        <w:rPr>
          <w:rFonts w:ascii="Times New Roman" w:hAnsi="Times New Roman" w:cs="Times New Roman"/>
          <w:color w:val="111111"/>
          <w:sz w:val="28"/>
          <w:szCs w:val="28"/>
        </w:rPr>
        <w:t>В зависимости от разновидности краски, она выделяет газ или воду;</w:t>
      </w:r>
    </w:p>
    <w:p w:rsidR="00CF1AA8" w:rsidRPr="00C90538" w:rsidRDefault="00CF1AA8" w:rsidP="00C90538">
      <w:pPr>
        <w:pStyle w:val="a5"/>
        <w:numPr>
          <w:ilvl w:val="0"/>
          <w:numId w:val="21"/>
        </w:numPr>
        <w:shd w:val="clear" w:color="auto" w:fill="FFFFFF"/>
        <w:spacing w:after="408" w:line="360" w:lineRule="auto"/>
        <w:jc w:val="both"/>
        <w:rPr>
          <w:rFonts w:ascii="Times New Roman" w:hAnsi="Times New Roman" w:cs="Times New Roman"/>
          <w:color w:val="111111"/>
          <w:sz w:val="28"/>
          <w:szCs w:val="28"/>
        </w:rPr>
      </w:pPr>
      <w:r w:rsidRPr="00C90538">
        <w:rPr>
          <w:rFonts w:ascii="Times New Roman" w:hAnsi="Times New Roman" w:cs="Times New Roman"/>
          <w:color w:val="111111"/>
          <w:sz w:val="28"/>
          <w:szCs w:val="28"/>
        </w:rPr>
        <w:t>Значительно ускоряет образование коксового слоя;</w:t>
      </w:r>
      <w:r w:rsidR="00FB7A47" w:rsidRPr="00C90538">
        <w:rPr>
          <w:rFonts w:ascii="Times New Roman" w:hAnsi="Times New Roman" w:cs="Times New Roman"/>
          <w:sz w:val="28"/>
          <w:szCs w:val="28"/>
        </w:rPr>
        <w:t xml:space="preserve"> </w:t>
      </w:r>
      <w:proofErr w:type="gramStart"/>
      <w:r w:rsidR="00FB7A47" w:rsidRPr="00C90538">
        <w:rPr>
          <w:rFonts w:ascii="Times New Roman" w:hAnsi="Times New Roman" w:cs="Times New Roman"/>
          <w:sz w:val="28"/>
          <w:szCs w:val="28"/>
        </w:rPr>
        <w:t xml:space="preserve">[ </w:t>
      </w:r>
      <w:r w:rsidR="00FB7A47" w:rsidRPr="00C90538">
        <w:rPr>
          <w:rFonts w:ascii="Times New Roman" w:hAnsi="Times New Roman" w:cs="Times New Roman"/>
          <w:sz w:val="28"/>
          <w:szCs w:val="28"/>
        </w:rPr>
        <w:t>5</w:t>
      </w:r>
      <w:proofErr w:type="gramEnd"/>
      <w:r w:rsidR="00C90538">
        <w:rPr>
          <w:rFonts w:ascii="Times New Roman" w:hAnsi="Times New Roman" w:cs="Times New Roman"/>
          <w:sz w:val="28"/>
          <w:szCs w:val="28"/>
        </w:rPr>
        <w:t>,</w:t>
      </w:r>
      <w:r w:rsidR="00FB7A47" w:rsidRPr="00C90538">
        <w:rPr>
          <w:rFonts w:ascii="Times New Roman" w:hAnsi="Times New Roman" w:cs="Times New Roman"/>
          <w:sz w:val="28"/>
          <w:szCs w:val="28"/>
        </w:rPr>
        <w:t>]</w:t>
      </w:r>
    </w:p>
    <w:p w:rsidR="00CF1AA8" w:rsidRPr="00C90538" w:rsidRDefault="00CF1AA8" w:rsidP="00C90538">
      <w:pPr>
        <w:pStyle w:val="a5"/>
        <w:shd w:val="clear" w:color="auto" w:fill="FFFFFF"/>
        <w:spacing w:after="0" w:line="360" w:lineRule="auto"/>
        <w:jc w:val="right"/>
        <w:rPr>
          <w:rFonts w:ascii="Times New Roman" w:hAnsi="Times New Roman" w:cs="Times New Roman"/>
          <w:b/>
          <w:color w:val="111111"/>
          <w:sz w:val="28"/>
          <w:szCs w:val="28"/>
        </w:rPr>
      </w:pPr>
      <w:r w:rsidRPr="00C90538">
        <w:rPr>
          <w:rFonts w:ascii="Times New Roman" w:hAnsi="Times New Roman" w:cs="Times New Roman"/>
          <w:b/>
          <w:color w:val="111111"/>
          <w:sz w:val="28"/>
          <w:szCs w:val="28"/>
        </w:rPr>
        <w:t>Рис.1 Принцип работы огнезащитной краски.</w:t>
      </w:r>
    </w:p>
    <w:p w:rsidR="004C4C1A" w:rsidRPr="00C90538" w:rsidRDefault="00CF1AA8" w:rsidP="00EE47C8">
      <w:pPr>
        <w:shd w:val="clear" w:color="auto" w:fill="FFFFFF"/>
        <w:spacing w:after="0" w:line="360" w:lineRule="auto"/>
        <w:ind w:left="360"/>
        <w:jc w:val="right"/>
        <w:rPr>
          <w:rStyle w:val="mw-headline"/>
          <w:rFonts w:ascii="Times New Roman" w:hAnsi="Times New Roman" w:cs="Times New Roman"/>
          <w:b/>
          <w:bCs/>
          <w:color w:val="000000"/>
          <w:sz w:val="28"/>
          <w:szCs w:val="28"/>
        </w:rPr>
      </w:pPr>
      <w:r w:rsidRPr="00C90538">
        <w:rPr>
          <w:rFonts w:ascii="Times New Roman" w:hAnsi="Times New Roman" w:cs="Times New Roman"/>
          <w:noProof/>
          <w:sz w:val="28"/>
          <w:szCs w:val="28"/>
          <w:lang w:eastAsia="ru-RU"/>
        </w:rPr>
        <w:drawing>
          <wp:inline distT="0" distB="0" distL="0" distR="0" wp14:anchorId="76C22351" wp14:editId="10D1D516">
            <wp:extent cx="5438775" cy="2456815"/>
            <wp:effectExtent l="0" t="0" r="9525" b="635"/>
            <wp:docPr id="9" name="Рисунок 9" descr="https://protivpozhara.com/content/uploads/2018/02/ognestojkaja-kras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tivpozhara.com/content/uploads/2018/02/ognestojkaja-kraska-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8568" cy="2470273"/>
                    </a:xfrm>
                    <a:prstGeom prst="rect">
                      <a:avLst/>
                    </a:prstGeom>
                    <a:noFill/>
                    <a:ln>
                      <a:noFill/>
                    </a:ln>
                  </pic:spPr>
                </pic:pic>
              </a:graphicData>
            </a:graphic>
          </wp:inline>
        </w:drawing>
      </w:r>
    </w:p>
    <w:p w:rsidR="00151D44" w:rsidRPr="00C90538" w:rsidRDefault="00927722" w:rsidP="00C90538">
      <w:pPr>
        <w:pStyle w:val="a6"/>
        <w:shd w:val="clear" w:color="auto" w:fill="FFFFFF"/>
        <w:spacing w:before="0" w:beforeAutospacing="0" w:after="0" w:afterAutospacing="0" w:line="360" w:lineRule="auto"/>
        <w:jc w:val="both"/>
        <w:rPr>
          <w:color w:val="000000" w:themeColor="text1"/>
          <w:sz w:val="28"/>
          <w:szCs w:val="28"/>
        </w:rPr>
      </w:pPr>
      <w:r w:rsidRPr="00C90538">
        <w:rPr>
          <w:b/>
          <w:bCs/>
          <w:color w:val="000000" w:themeColor="text1"/>
          <w:sz w:val="28"/>
          <w:szCs w:val="28"/>
        </w:rPr>
        <w:t xml:space="preserve">      </w:t>
      </w:r>
      <w:r w:rsidR="00151D44" w:rsidRPr="00C90538">
        <w:rPr>
          <w:b/>
          <w:bCs/>
          <w:color w:val="000000" w:themeColor="text1"/>
          <w:sz w:val="28"/>
          <w:szCs w:val="28"/>
        </w:rPr>
        <w:t>Огнезащитные составы</w:t>
      </w:r>
      <w:r w:rsidR="00151D44" w:rsidRPr="00C90538">
        <w:rPr>
          <w:color w:val="000000" w:themeColor="text1"/>
          <w:sz w:val="28"/>
          <w:szCs w:val="28"/>
        </w:rPr>
        <w:t> согласно пункту 6 статье 52 Федерального закона от 22 июля 2008 года № 123-ФЗ «Технический регламент о требованиях пожарной безопасности</w:t>
      </w:r>
      <w:proofErr w:type="gramStart"/>
      <w:r w:rsidR="00151D44" w:rsidRPr="00C90538">
        <w:rPr>
          <w:color w:val="000000" w:themeColor="text1"/>
          <w:sz w:val="28"/>
          <w:szCs w:val="28"/>
        </w:rPr>
        <w:t>»</w:t>
      </w:r>
      <w:proofErr w:type="gramEnd"/>
      <w:r w:rsidR="00FB7A47" w:rsidRPr="00C90538">
        <w:rPr>
          <w:color w:val="000000" w:themeColor="text1"/>
          <w:sz w:val="28"/>
          <w:szCs w:val="28"/>
        </w:rPr>
        <w:t xml:space="preserve"> </w:t>
      </w:r>
      <w:r w:rsidR="00151D44" w:rsidRPr="00C90538">
        <w:rPr>
          <w:color w:val="000000" w:themeColor="text1"/>
          <w:sz w:val="28"/>
          <w:szCs w:val="28"/>
        </w:rPr>
        <w:t>(далее — ФЗ-123) применяются для повышения пределов огнестойкости строительных конструкций.</w:t>
      </w:r>
      <w:r w:rsidRPr="00C90538">
        <w:rPr>
          <w:color w:val="000000" w:themeColor="text1"/>
          <w:sz w:val="28"/>
          <w:szCs w:val="28"/>
        </w:rPr>
        <w:t xml:space="preserve"> </w:t>
      </w:r>
      <w:proofErr w:type="gramStart"/>
      <w:r w:rsidR="00FB7A47" w:rsidRPr="00C90538">
        <w:rPr>
          <w:sz w:val="28"/>
          <w:szCs w:val="28"/>
        </w:rPr>
        <w:t>[ 1</w:t>
      </w:r>
      <w:proofErr w:type="gramEnd"/>
      <w:r w:rsidR="00C90538">
        <w:rPr>
          <w:sz w:val="28"/>
          <w:szCs w:val="28"/>
        </w:rPr>
        <w:t>, ст.52, п.6</w:t>
      </w:r>
      <w:r w:rsidR="00FB7A47" w:rsidRPr="00C90538">
        <w:rPr>
          <w:sz w:val="28"/>
          <w:szCs w:val="28"/>
        </w:rPr>
        <w:t>]</w:t>
      </w:r>
    </w:p>
    <w:p w:rsidR="00151D44" w:rsidRPr="00C90538" w:rsidRDefault="004C4C1A" w:rsidP="00C90538">
      <w:pPr>
        <w:pStyle w:val="a6"/>
        <w:shd w:val="clear" w:color="auto" w:fill="FFFFFF"/>
        <w:spacing w:before="120" w:beforeAutospacing="0" w:after="120" w:afterAutospacing="0" w:line="360" w:lineRule="auto"/>
        <w:jc w:val="both"/>
        <w:rPr>
          <w:color w:val="000000" w:themeColor="text1"/>
          <w:sz w:val="28"/>
          <w:szCs w:val="28"/>
        </w:rPr>
      </w:pPr>
      <w:r w:rsidRPr="00C90538">
        <w:rPr>
          <w:color w:val="000000" w:themeColor="text1"/>
          <w:sz w:val="28"/>
          <w:szCs w:val="28"/>
        </w:rPr>
        <w:t xml:space="preserve">      </w:t>
      </w:r>
      <w:r w:rsidR="00151D44" w:rsidRPr="00C90538">
        <w:rPr>
          <w:color w:val="000000" w:themeColor="text1"/>
          <w:sz w:val="28"/>
          <w:szCs w:val="28"/>
        </w:rPr>
        <w:t>Одним из ключевых моментов при выборе способа огнезащиты строительных конструкций является требуемый показатель огнестойкости строительной конструкции.</w:t>
      </w:r>
      <w:r w:rsidR="00927722" w:rsidRPr="00C90538">
        <w:rPr>
          <w:color w:val="000000" w:themeColor="text1"/>
          <w:sz w:val="28"/>
          <w:szCs w:val="28"/>
        </w:rPr>
        <w:t xml:space="preserve"> </w:t>
      </w:r>
    </w:p>
    <w:p w:rsidR="00151D44" w:rsidRPr="00C90538" w:rsidRDefault="004C4C1A" w:rsidP="00C90538">
      <w:pPr>
        <w:pStyle w:val="a6"/>
        <w:shd w:val="clear" w:color="auto" w:fill="FFFFFF"/>
        <w:spacing w:before="120" w:beforeAutospacing="0" w:after="120" w:afterAutospacing="0" w:line="360" w:lineRule="auto"/>
        <w:jc w:val="both"/>
        <w:rPr>
          <w:color w:val="000000" w:themeColor="text1"/>
          <w:sz w:val="28"/>
          <w:szCs w:val="28"/>
        </w:rPr>
      </w:pPr>
      <w:r w:rsidRPr="00C90538">
        <w:rPr>
          <w:color w:val="000000" w:themeColor="text1"/>
          <w:sz w:val="28"/>
          <w:szCs w:val="28"/>
        </w:rPr>
        <w:t xml:space="preserve">       </w:t>
      </w:r>
      <w:r w:rsidR="00151D44" w:rsidRPr="00C90538">
        <w:rPr>
          <w:color w:val="000000" w:themeColor="text1"/>
          <w:sz w:val="28"/>
          <w:szCs w:val="28"/>
        </w:rPr>
        <w:t xml:space="preserve">В </w:t>
      </w:r>
      <w:r w:rsidR="00151D44" w:rsidRPr="00C90538">
        <w:rPr>
          <w:i/>
          <w:color w:val="000000" w:themeColor="text1"/>
          <w:sz w:val="28"/>
          <w:szCs w:val="28"/>
        </w:rPr>
        <w:t>Таблице 21</w:t>
      </w:r>
      <w:r w:rsidR="00151D44" w:rsidRPr="00C90538">
        <w:rPr>
          <w:color w:val="000000" w:themeColor="text1"/>
          <w:sz w:val="28"/>
          <w:szCs w:val="28"/>
        </w:rPr>
        <w:t xml:space="preserve"> </w:t>
      </w:r>
      <w:r w:rsidR="00151D44" w:rsidRPr="00C90538">
        <w:rPr>
          <w:b/>
          <w:color w:val="000000" w:themeColor="text1"/>
          <w:sz w:val="28"/>
          <w:szCs w:val="28"/>
        </w:rPr>
        <w:t>ФЗ-123</w:t>
      </w:r>
      <w:r w:rsidR="00151D44" w:rsidRPr="00C90538">
        <w:rPr>
          <w:color w:val="000000" w:themeColor="text1"/>
          <w:sz w:val="28"/>
          <w:szCs w:val="28"/>
        </w:rPr>
        <w:t xml:space="preserve"> приведены требуемые пределы огнестойкости строительных конструкций </w:t>
      </w:r>
      <w:hyperlink r:id="rId12" w:tooltip="Здание" w:history="1">
        <w:r w:rsidR="00151D44" w:rsidRPr="00C90538">
          <w:rPr>
            <w:rStyle w:val="a4"/>
            <w:color w:val="000000" w:themeColor="text1"/>
            <w:sz w:val="28"/>
            <w:szCs w:val="28"/>
            <w:u w:val="none"/>
          </w:rPr>
          <w:t>зданий</w:t>
        </w:r>
      </w:hyperlink>
      <w:r w:rsidR="00151D44" w:rsidRPr="00C90538">
        <w:rPr>
          <w:color w:val="000000" w:themeColor="text1"/>
          <w:sz w:val="28"/>
          <w:szCs w:val="28"/>
        </w:rPr>
        <w:t>, сооружений, строений и пожарных отсеков</w:t>
      </w:r>
      <w:r w:rsidR="00FB7A47" w:rsidRPr="00C90538">
        <w:rPr>
          <w:color w:val="000000" w:themeColor="text1"/>
          <w:sz w:val="28"/>
          <w:szCs w:val="28"/>
        </w:rPr>
        <w:t xml:space="preserve">. </w:t>
      </w:r>
      <w:proofErr w:type="gramStart"/>
      <w:r w:rsidR="00C90538" w:rsidRPr="00C90538">
        <w:rPr>
          <w:sz w:val="28"/>
          <w:szCs w:val="28"/>
        </w:rPr>
        <w:t>[ 1</w:t>
      </w:r>
      <w:proofErr w:type="gramEnd"/>
      <w:r w:rsidR="00C90538">
        <w:rPr>
          <w:sz w:val="28"/>
          <w:szCs w:val="28"/>
        </w:rPr>
        <w:t>, ст.52, п.6</w:t>
      </w:r>
      <w:r w:rsidR="00C90538" w:rsidRPr="00C90538">
        <w:rPr>
          <w:sz w:val="28"/>
          <w:szCs w:val="28"/>
        </w:rPr>
        <w:t>]</w:t>
      </w:r>
    </w:p>
    <w:tbl>
      <w:tblPr>
        <w:tblW w:w="0" w:type="auto"/>
        <w:tblBorders>
          <w:top w:val="single" w:sz="6" w:space="0" w:color="A2A9B1"/>
          <w:left w:val="single" w:sz="6" w:space="0" w:color="A2A9B1"/>
          <w:bottom w:val="single" w:sz="6" w:space="0" w:color="A2A9B1"/>
          <w:right w:val="single" w:sz="6" w:space="0" w:color="A2A9B1"/>
        </w:tblBorders>
        <w:shd w:val="clear" w:color="auto" w:fill="FFFFFF"/>
        <w:tblCellMar>
          <w:top w:w="15" w:type="dxa"/>
          <w:left w:w="15" w:type="dxa"/>
          <w:bottom w:w="15" w:type="dxa"/>
          <w:right w:w="15" w:type="dxa"/>
        </w:tblCellMar>
        <w:tblLook w:val="04A0" w:firstRow="1" w:lastRow="0" w:firstColumn="1" w:lastColumn="0" w:noHBand="0" w:noVBand="1"/>
      </w:tblPr>
      <w:tblGrid>
        <w:gridCol w:w="1405"/>
        <w:gridCol w:w="1204"/>
        <w:gridCol w:w="1204"/>
        <w:gridCol w:w="1447"/>
        <w:gridCol w:w="1317"/>
        <w:gridCol w:w="1204"/>
        <w:gridCol w:w="1204"/>
        <w:gridCol w:w="1204"/>
      </w:tblGrid>
      <w:tr w:rsidR="00151D44" w:rsidRPr="00C90538" w:rsidTr="00C90538">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151D44" w:rsidRPr="00C90538" w:rsidRDefault="00151D44" w:rsidP="00C90538">
            <w:pPr>
              <w:spacing w:before="240" w:after="240" w:line="360" w:lineRule="auto"/>
              <w:jc w:val="center"/>
              <w:rPr>
                <w:rFonts w:ascii="Times New Roman" w:hAnsi="Times New Roman" w:cs="Times New Roman"/>
                <w:b/>
                <w:bCs/>
                <w:color w:val="202122"/>
                <w:sz w:val="20"/>
                <w:szCs w:val="20"/>
              </w:rPr>
            </w:pPr>
            <w:r w:rsidRPr="00C90538">
              <w:rPr>
                <w:rFonts w:ascii="Times New Roman" w:hAnsi="Times New Roman" w:cs="Times New Roman"/>
                <w:b/>
                <w:bCs/>
                <w:color w:val="202122"/>
                <w:sz w:val="20"/>
                <w:szCs w:val="20"/>
              </w:rPr>
              <w:t>Степень</w:t>
            </w:r>
          </w:p>
          <w:p w:rsidR="00151D44" w:rsidRPr="00C90538" w:rsidRDefault="00151D44" w:rsidP="00C90538">
            <w:pPr>
              <w:pStyle w:val="a6"/>
              <w:spacing w:before="120" w:beforeAutospacing="0" w:after="120" w:afterAutospacing="0" w:line="360" w:lineRule="auto"/>
              <w:jc w:val="center"/>
              <w:rPr>
                <w:b/>
                <w:bCs/>
                <w:color w:val="202122"/>
                <w:sz w:val="20"/>
                <w:szCs w:val="20"/>
              </w:rPr>
            </w:pPr>
            <w:r w:rsidRPr="00C90538">
              <w:rPr>
                <w:b/>
                <w:bCs/>
                <w:color w:val="202122"/>
                <w:sz w:val="20"/>
                <w:szCs w:val="20"/>
              </w:rPr>
              <w:t>огнестойкости зданий, сооружений, строений и пожарных отсеков</w:t>
            </w:r>
          </w:p>
        </w:tc>
        <w:tc>
          <w:tcPr>
            <w:tcW w:w="0" w:type="auto"/>
            <w:gridSpan w:val="7"/>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151D44" w:rsidRPr="00C90538" w:rsidRDefault="00151D44" w:rsidP="00C90538">
            <w:pPr>
              <w:spacing w:line="360" w:lineRule="auto"/>
              <w:jc w:val="center"/>
              <w:rPr>
                <w:rFonts w:ascii="Times New Roman" w:hAnsi="Times New Roman" w:cs="Times New Roman"/>
                <w:b/>
                <w:bCs/>
                <w:color w:val="202122"/>
                <w:sz w:val="20"/>
                <w:szCs w:val="20"/>
              </w:rPr>
            </w:pPr>
            <w:r w:rsidRPr="00C90538">
              <w:rPr>
                <w:rFonts w:ascii="Times New Roman" w:hAnsi="Times New Roman" w:cs="Times New Roman"/>
                <w:b/>
                <w:bCs/>
                <w:color w:val="202122"/>
                <w:sz w:val="20"/>
                <w:szCs w:val="20"/>
              </w:rPr>
              <w:t>Предел огнестойкости строительных конструкций</w:t>
            </w:r>
          </w:p>
        </w:tc>
      </w:tr>
      <w:tr w:rsidR="00151D44" w:rsidRPr="00C90538" w:rsidTr="00C90538">
        <w:tc>
          <w:tcPr>
            <w:tcW w:w="0" w:type="auto"/>
            <w:vMerge/>
            <w:tcBorders>
              <w:top w:val="single" w:sz="6" w:space="0" w:color="A2A9B1"/>
              <w:left w:val="single" w:sz="6" w:space="0" w:color="A2A9B1"/>
              <w:bottom w:val="single" w:sz="6" w:space="0" w:color="A2A9B1"/>
              <w:right w:val="single" w:sz="6" w:space="0" w:color="A2A9B1"/>
            </w:tcBorders>
            <w:shd w:val="clear" w:color="auto" w:fill="FFFFFF" w:themeFill="background1"/>
            <w:vAlign w:val="center"/>
            <w:hideMark/>
          </w:tcPr>
          <w:p w:rsidR="00151D44" w:rsidRPr="00C90538" w:rsidRDefault="00151D44" w:rsidP="00C90538">
            <w:pPr>
              <w:spacing w:line="360" w:lineRule="auto"/>
              <w:rPr>
                <w:rFonts w:ascii="Times New Roman" w:hAnsi="Times New Roman" w:cs="Times New Roman"/>
                <w:b/>
                <w:bCs/>
                <w:color w:val="202122"/>
                <w:sz w:val="20"/>
                <w:szCs w:val="20"/>
              </w:rPr>
            </w:pP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151D44" w:rsidRPr="00C90538" w:rsidRDefault="00151D44" w:rsidP="00C90538">
            <w:pPr>
              <w:spacing w:line="360" w:lineRule="auto"/>
              <w:jc w:val="center"/>
              <w:rPr>
                <w:rFonts w:ascii="Times New Roman" w:hAnsi="Times New Roman" w:cs="Times New Roman"/>
                <w:b/>
                <w:bCs/>
                <w:color w:val="202122"/>
                <w:sz w:val="20"/>
                <w:szCs w:val="20"/>
              </w:rPr>
            </w:pPr>
            <w:r w:rsidRPr="00C90538">
              <w:rPr>
                <w:rFonts w:ascii="Times New Roman" w:hAnsi="Times New Roman" w:cs="Times New Roman"/>
                <w:b/>
                <w:bCs/>
                <w:color w:val="202122"/>
                <w:sz w:val="20"/>
                <w:szCs w:val="20"/>
              </w:rPr>
              <w:t>Несущие стены, колонны и другие несущие элементы</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151D44" w:rsidRPr="00C90538" w:rsidRDefault="00151D44" w:rsidP="00C90538">
            <w:pPr>
              <w:spacing w:line="360" w:lineRule="auto"/>
              <w:jc w:val="center"/>
              <w:rPr>
                <w:rFonts w:ascii="Times New Roman" w:hAnsi="Times New Roman" w:cs="Times New Roman"/>
                <w:b/>
                <w:bCs/>
                <w:color w:val="202122"/>
                <w:sz w:val="20"/>
                <w:szCs w:val="20"/>
              </w:rPr>
            </w:pPr>
            <w:r w:rsidRPr="00C90538">
              <w:rPr>
                <w:rFonts w:ascii="Times New Roman" w:hAnsi="Times New Roman" w:cs="Times New Roman"/>
                <w:b/>
                <w:bCs/>
                <w:color w:val="202122"/>
                <w:sz w:val="20"/>
                <w:szCs w:val="20"/>
              </w:rPr>
              <w:t>Наружные ненесущие стены</w:t>
            </w:r>
          </w:p>
        </w:tc>
        <w:tc>
          <w:tcPr>
            <w:tcW w:w="0" w:type="auto"/>
            <w:vMerge w:val="restart"/>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151D44" w:rsidRPr="00C90538" w:rsidRDefault="00151D44" w:rsidP="00C90538">
            <w:pPr>
              <w:spacing w:line="360" w:lineRule="auto"/>
              <w:jc w:val="center"/>
              <w:rPr>
                <w:rFonts w:ascii="Times New Roman" w:hAnsi="Times New Roman" w:cs="Times New Roman"/>
                <w:b/>
                <w:bCs/>
                <w:color w:val="202122"/>
                <w:sz w:val="20"/>
                <w:szCs w:val="20"/>
              </w:rPr>
            </w:pPr>
            <w:r w:rsidRPr="00C90538">
              <w:rPr>
                <w:rFonts w:ascii="Times New Roman" w:hAnsi="Times New Roman" w:cs="Times New Roman"/>
                <w:b/>
                <w:bCs/>
                <w:color w:val="202122"/>
                <w:sz w:val="20"/>
                <w:szCs w:val="20"/>
              </w:rPr>
              <w:t>Перекрытия междуэтажные (в том числе чердачные и над подвалами)</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151D44" w:rsidRPr="00C90538" w:rsidRDefault="00151D44" w:rsidP="00C90538">
            <w:pPr>
              <w:spacing w:line="360" w:lineRule="auto"/>
              <w:jc w:val="center"/>
              <w:rPr>
                <w:rFonts w:ascii="Times New Roman" w:hAnsi="Times New Roman" w:cs="Times New Roman"/>
                <w:b/>
                <w:bCs/>
                <w:color w:val="202122"/>
                <w:sz w:val="20"/>
                <w:szCs w:val="20"/>
              </w:rPr>
            </w:pPr>
            <w:r w:rsidRPr="00C90538">
              <w:rPr>
                <w:rFonts w:ascii="Times New Roman" w:hAnsi="Times New Roman" w:cs="Times New Roman"/>
                <w:b/>
                <w:bCs/>
                <w:color w:val="202122"/>
                <w:sz w:val="20"/>
                <w:szCs w:val="20"/>
              </w:rPr>
              <w:t xml:space="preserve">Строительные конструкции </w:t>
            </w:r>
            <w:proofErr w:type="spellStart"/>
            <w:r w:rsidRPr="00C90538">
              <w:rPr>
                <w:rFonts w:ascii="Times New Roman" w:hAnsi="Times New Roman" w:cs="Times New Roman"/>
                <w:b/>
                <w:bCs/>
                <w:color w:val="202122"/>
                <w:sz w:val="20"/>
                <w:szCs w:val="20"/>
              </w:rPr>
              <w:t>бесчердачных</w:t>
            </w:r>
            <w:proofErr w:type="spellEnd"/>
            <w:r w:rsidRPr="00C90538">
              <w:rPr>
                <w:rFonts w:ascii="Times New Roman" w:hAnsi="Times New Roman" w:cs="Times New Roman"/>
                <w:b/>
                <w:bCs/>
                <w:color w:val="202122"/>
                <w:sz w:val="20"/>
                <w:szCs w:val="20"/>
              </w:rPr>
              <w:t xml:space="preserve"> покрытий</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151D44" w:rsidRPr="00C90538" w:rsidRDefault="00151D44" w:rsidP="00C90538">
            <w:pPr>
              <w:spacing w:line="360" w:lineRule="auto"/>
              <w:jc w:val="center"/>
              <w:rPr>
                <w:rFonts w:ascii="Times New Roman" w:hAnsi="Times New Roman" w:cs="Times New Roman"/>
                <w:b/>
                <w:bCs/>
                <w:color w:val="202122"/>
                <w:sz w:val="20"/>
                <w:szCs w:val="20"/>
              </w:rPr>
            </w:pPr>
            <w:r w:rsidRPr="00C90538">
              <w:rPr>
                <w:rFonts w:ascii="Times New Roman" w:hAnsi="Times New Roman" w:cs="Times New Roman"/>
                <w:b/>
                <w:bCs/>
                <w:color w:val="202122"/>
                <w:sz w:val="20"/>
                <w:szCs w:val="20"/>
              </w:rPr>
              <w:t>Строительные конструкции лестничных клеток</w:t>
            </w:r>
          </w:p>
        </w:tc>
      </w:tr>
      <w:tr w:rsidR="00151D44" w:rsidRPr="00C90538" w:rsidTr="00C90538">
        <w:tc>
          <w:tcPr>
            <w:tcW w:w="0" w:type="auto"/>
            <w:vMerge/>
            <w:tcBorders>
              <w:top w:val="single" w:sz="6" w:space="0" w:color="A2A9B1"/>
              <w:left w:val="single" w:sz="6" w:space="0" w:color="A2A9B1"/>
              <w:bottom w:val="single" w:sz="6" w:space="0" w:color="A2A9B1"/>
              <w:right w:val="single" w:sz="6" w:space="0" w:color="A2A9B1"/>
            </w:tcBorders>
            <w:shd w:val="clear" w:color="auto" w:fill="FFFFFF" w:themeFill="background1"/>
            <w:vAlign w:val="center"/>
            <w:hideMark/>
          </w:tcPr>
          <w:p w:rsidR="00151D44" w:rsidRPr="00C90538" w:rsidRDefault="00151D44" w:rsidP="00C90538">
            <w:pPr>
              <w:spacing w:line="360" w:lineRule="auto"/>
              <w:rPr>
                <w:rFonts w:ascii="Times New Roman" w:hAnsi="Times New Roman" w:cs="Times New Roman"/>
                <w:b/>
                <w:bCs/>
                <w:color w:val="202122"/>
                <w:sz w:val="20"/>
                <w:szCs w:val="20"/>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FFFFF" w:themeFill="background1"/>
            <w:vAlign w:val="center"/>
            <w:hideMark/>
          </w:tcPr>
          <w:p w:rsidR="00151D44" w:rsidRPr="00C90538" w:rsidRDefault="00151D44" w:rsidP="00C90538">
            <w:pPr>
              <w:spacing w:line="360" w:lineRule="auto"/>
              <w:rPr>
                <w:rFonts w:ascii="Times New Roman" w:hAnsi="Times New Roman" w:cs="Times New Roman"/>
                <w:b/>
                <w:bCs/>
                <w:color w:val="202122"/>
                <w:sz w:val="20"/>
                <w:szCs w:val="20"/>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FFFFF" w:themeFill="background1"/>
            <w:vAlign w:val="center"/>
            <w:hideMark/>
          </w:tcPr>
          <w:p w:rsidR="00151D44" w:rsidRPr="00C90538" w:rsidRDefault="00151D44" w:rsidP="00C90538">
            <w:pPr>
              <w:spacing w:line="360" w:lineRule="auto"/>
              <w:rPr>
                <w:rFonts w:ascii="Times New Roman" w:hAnsi="Times New Roman" w:cs="Times New Roman"/>
                <w:b/>
                <w:bCs/>
                <w:color w:val="202122"/>
                <w:sz w:val="20"/>
                <w:szCs w:val="20"/>
              </w:rPr>
            </w:pPr>
          </w:p>
        </w:tc>
        <w:tc>
          <w:tcPr>
            <w:tcW w:w="0" w:type="auto"/>
            <w:vMerge/>
            <w:tcBorders>
              <w:top w:val="single" w:sz="6" w:space="0" w:color="A2A9B1"/>
              <w:left w:val="single" w:sz="6" w:space="0" w:color="A2A9B1"/>
              <w:bottom w:val="single" w:sz="6" w:space="0" w:color="A2A9B1"/>
              <w:right w:val="single" w:sz="6" w:space="0" w:color="A2A9B1"/>
            </w:tcBorders>
            <w:shd w:val="clear" w:color="auto" w:fill="FFFFFF" w:themeFill="background1"/>
            <w:vAlign w:val="center"/>
            <w:hideMark/>
          </w:tcPr>
          <w:p w:rsidR="00151D44" w:rsidRPr="00C90538" w:rsidRDefault="00151D44" w:rsidP="00C90538">
            <w:pPr>
              <w:spacing w:line="360" w:lineRule="auto"/>
              <w:rPr>
                <w:rFonts w:ascii="Times New Roman" w:hAnsi="Times New Roman" w:cs="Times New Roman"/>
                <w:b/>
                <w:bCs/>
                <w:color w:val="202122"/>
                <w:sz w:val="20"/>
                <w:szCs w:val="20"/>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151D44" w:rsidRPr="00C90538" w:rsidRDefault="00151D44" w:rsidP="00C90538">
            <w:pPr>
              <w:spacing w:line="360" w:lineRule="auto"/>
              <w:jc w:val="center"/>
              <w:rPr>
                <w:rFonts w:ascii="Times New Roman" w:hAnsi="Times New Roman" w:cs="Times New Roman"/>
                <w:b/>
                <w:bCs/>
                <w:color w:val="202122"/>
                <w:sz w:val="20"/>
                <w:szCs w:val="20"/>
              </w:rPr>
            </w:pPr>
            <w:r w:rsidRPr="00C90538">
              <w:rPr>
                <w:rFonts w:ascii="Times New Roman" w:hAnsi="Times New Roman" w:cs="Times New Roman"/>
                <w:b/>
                <w:bCs/>
                <w:color w:val="202122"/>
                <w:sz w:val="20"/>
                <w:szCs w:val="20"/>
              </w:rPr>
              <w:t>настилы (в том числе с утеплителем)</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151D44" w:rsidRPr="00C90538" w:rsidRDefault="00151D44" w:rsidP="00C90538">
            <w:pPr>
              <w:spacing w:line="360" w:lineRule="auto"/>
              <w:jc w:val="center"/>
              <w:rPr>
                <w:rFonts w:ascii="Times New Roman" w:hAnsi="Times New Roman" w:cs="Times New Roman"/>
                <w:b/>
                <w:bCs/>
                <w:color w:val="202122"/>
                <w:sz w:val="20"/>
                <w:szCs w:val="20"/>
              </w:rPr>
            </w:pPr>
            <w:r w:rsidRPr="00C90538">
              <w:rPr>
                <w:rFonts w:ascii="Times New Roman" w:hAnsi="Times New Roman" w:cs="Times New Roman"/>
                <w:b/>
                <w:bCs/>
                <w:color w:val="202122"/>
                <w:sz w:val="20"/>
                <w:szCs w:val="20"/>
              </w:rPr>
              <w:t>фермы, балки, прогоны</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151D44" w:rsidRPr="00C90538" w:rsidRDefault="00151D44" w:rsidP="00C90538">
            <w:pPr>
              <w:spacing w:line="360" w:lineRule="auto"/>
              <w:jc w:val="center"/>
              <w:rPr>
                <w:rFonts w:ascii="Times New Roman" w:hAnsi="Times New Roman" w:cs="Times New Roman"/>
                <w:b/>
                <w:bCs/>
                <w:color w:val="202122"/>
                <w:sz w:val="20"/>
                <w:szCs w:val="20"/>
              </w:rPr>
            </w:pPr>
            <w:r w:rsidRPr="00C90538">
              <w:rPr>
                <w:rFonts w:ascii="Times New Roman" w:hAnsi="Times New Roman" w:cs="Times New Roman"/>
                <w:b/>
                <w:bCs/>
                <w:color w:val="202122"/>
                <w:sz w:val="20"/>
                <w:szCs w:val="20"/>
              </w:rPr>
              <w:t>внутренние стены</w:t>
            </w:r>
          </w:p>
        </w:tc>
        <w:tc>
          <w:tcPr>
            <w:tcW w:w="0" w:type="auto"/>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rsidR="00151D44" w:rsidRPr="00C90538" w:rsidRDefault="00151D44" w:rsidP="00C90538">
            <w:pPr>
              <w:spacing w:line="360" w:lineRule="auto"/>
              <w:jc w:val="center"/>
              <w:rPr>
                <w:rFonts w:ascii="Times New Roman" w:hAnsi="Times New Roman" w:cs="Times New Roman"/>
                <w:b/>
                <w:bCs/>
                <w:color w:val="202122"/>
                <w:sz w:val="20"/>
                <w:szCs w:val="20"/>
              </w:rPr>
            </w:pPr>
            <w:r w:rsidRPr="00C90538">
              <w:rPr>
                <w:rFonts w:ascii="Times New Roman" w:hAnsi="Times New Roman" w:cs="Times New Roman"/>
                <w:b/>
                <w:bCs/>
                <w:color w:val="202122"/>
                <w:sz w:val="20"/>
                <w:szCs w:val="20"/>
              </w:rPr>
              <w:t>марши и площадки лестниц</w:t>
            </w:r>
          </w:p>
        </w:tc>
      </w:tr>
      <w:tr w:rsidR="00151D44" w:rsidRPr="00C90538" w:rsidTr="00151D44">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I</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 120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E 30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REI 60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RE 30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 30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REI 120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 60</w:t>
            </w:r>
          </w:p>
        </w:tc>
      </w:tr>
      <w:tr w:rsidR="00151D44" w:rsidRPr="00C90538" w:rsidTr="00151D44">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lastRenderedPageBreak/>
              <w:t>II</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 90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E 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REI 45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RE 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 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REI 90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 60</w:t>
            </w:r>
          </w:p>
        </w:tc>
      </w:tr>
      <w:tr w:rsidR="00151D44" w:rsidRPr="00C90538" w:rsidTr="00151D44">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III</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 45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E 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REI 45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RE 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 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REI 60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 45</w:t>
            </w:r>
          </w:p>
        </w:tc>
      </w:tr>
      <w:tr w:rsidR="00151D44" w:rsidRPr="00C90538" w:rsidTr="00151D44">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IV</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 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E 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REI 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RE 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 15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REI 45</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R 15</w:t>
            </w:r>
          </w:p>
        </w:tc>
      </w:tr>
      <w:tr w:rsidR="00151D44" w:rsidRPr="00C90538" w:rsidTr="00151D44">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V</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не нормируется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не нормируется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не нормируется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не нормируется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не нормируется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не нормируется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151D44" w:rsidRPr="00C90538" w:rsidRDefault="00151D44" w:rsidP="00C90538">
            <w:pPr>
              <w:spacing w:line="360" w:lineRule="auto"/>
              <w:rPr>
                <w:rFonts w:ascii="Times New Roman" w:hAnsi="Times New Roman" w:cs="Times New Roman"/>
                <w:color w:val="202122"/>
                <w:sz w:val="20"/>
                <w:szCs w:val="20"/>
              </w:rPr>
            </w:pPr>
            <w:r w:rsidRPr="00C90538">
              <w:rPr>
                <w:rFonts w:ascii="Times New Roman" w:hAnsi="Times New Roman" w:cs="Times New Roman"/>
                <w:color w:val="202122"/>
                <w:sz w:val="20"/>
                <w:szCs w:val="20"/>
              </w:rPr>
              <w:t>не нормируется</w:t>
            </w:r>
          </w:p>
        </w:tc>
      </w:tr>
    </w:tbl>
    <w:p w:rsidR="00151D44" w:rsidRPr="00C90538" w:rsidRDefault="004C4C1A" w:rsidP="00C90538">
      <w:pPr>
        <w:pStyle w:val="a6"/>
        <w:shd w:val="clear" w:color="auto" w:fill="FFFFFF"/>
        <w:spacing w:before="120" w:beforeAutospacing="0" w:after="120" w:afterAutospacing="0" w:line="360" w:lineRule="auto"/>
        <w:jc w:val="both"/>
        <w:rPr>
          <w:color w:val="202122"/>
          <w:sz w:val="28"/>
          <w:szCs w:val="28"/>
        </w:rPr>
      </w:pPr>
      <w:r w:rsidRPr="00C90538">
        <w:rPr>
          <w:color w:val="202122"/>
          <w:sz w:val="28"/>
          <w:szCs w:val="28"/>
        </w:rPr>
        <w:t xml:space="preserve">      </w:t>
      </w:r>
      <w:r w:rsidR="00151D44" w:rsidRPr="00C90538">
        <w:rPr>
          <w:color w:val="202122"/>
          <w:sz w:val="28"/>
          <w:szCs w:val="28"/>
        </w:rPr>
        <w:t xml:space="preserve">Пределы огнестойкости определяются в условиях стандартных испытаниях в соответствии с методами, утверждёнными в области пожарной безопасности. Огнезащитная эффективность средства огнезащиты определяется производителем в процессе проведения испытаний и рассчитывается в минутах. В ГОСТ Р 53295-2009, </w:t>
      </w:r>
      <w:r w:rsidR="00FB7A47" w:rsidRPr="00C90538">
        <w:rPr>
          <w:sz w:val="28"/>
          <w:szCs w:val="28"/>
        </w:rPr>
        <w:t>[</w:t>
      </w:r>
      <w:proofErr w:type="gramStart"/>
      <w:r w:rsidR="00FB7A47" w:rsidRPr="00C90538">
        <w:rPr>
          <w:sz w:val="28"/>
          <w:szCs w:val="28"/>
        </w:rPr>
        <w:t>3</w:t>
      </w:r>
      <w:r w:rsidR="00FB7A47" w:rsidRPr="00C90538">
        <w:rPr>
          <w:sz w:val="28"/>
          <w:szCs w:val="28"/>
        </w:rPr>
        <w:t>]</w:t>
      </w:r>
      <w:r w:rsidR="00151D44" w:rsidRPr="00C90538">
        <w:rPr>
          <w:color w:val="202122"/>
          <w:sz w:val="28"/>
          <w:szCs w:val="28"/>
        </w:rPr>
        <w:t>приводятся</w:t>
      </w:r>
      <w:proofErr w:type="gramEnd"/>
      <w:r w:rsidR="00151D44" w:rsidRPr="00C90538">
        <w:rPr>
          <w:color w:val="202122"/>
          <w:sz w:val="28"/>
          <w:szCs w:val="28"/>
        </w:rPr>
        <w:t xml:space="preserve"> методы расчёта значений показателей огнезащитной эффективности для древесины, стальных конструкций, кабельных покрытий. Согласно требованиям ст.150 № 123-ФЗ</w:t>
      </w:r>
      <w:r w:rsidR="00C90538">
        <w:rPr>
          <w:color w:val="202122"/>
          <w:sz w:val="28"/>
          <w:szCs w:val="28"/>
        </w:rPr>
        <w:t xml:space="preserve"> </w:t>
      </w:r>
      <w:proofErr w:type="gramStart"/>
      <w:r w:rsidR="00C90538" w:rsidRPr="00C90538">
        <w:rPr>
          <w:sz w:val="28"/>
          <w:szCs w:val="28"/>
        </w:rPr>
        <w:t>[ 1</w:t>
      </w:r>
      <w:proofErr w:type="gramEnd"/>
      <w:r w:rsidR="00C90538">
        <w:rPr>
          <w:sz w:val="28"/>
          <w:szCs w:val="28"/>
        </w:rPr>
        <w:t>, ст.</w:t>
      </w:r>
      <w:r w:rsidR="00C90538">
        <w:rPr>
          <w:sz w:val="28"/>
          <w:szCs w:val="28"/>
        </w:rPr>
        <w:t>150</w:t>
      </w:r>
      <w:r w:rsidR="00C90538" w:rsidRPr="00C90538">
        <w:rPr>
          <w:sz w:val="28"/>
          <w:szCs w:val="28"/>
        </w:rPr>
        <w:t>]</w:t>
      </w:r>
    </w:p>
    <w:p w:rsidR="00151D44" w:rsidRPr="00C90538" w:rsidRDefault="004C4C1A" w:rsidP="00C90538">
      <w:pPr>
        <w:pStyle w:val="a6"/>
        <w:shd w:val="clear" w:color="auto" w:fill="FFFFFF"/>
        <w:spacing w:before="120" w:beforeAutospacing="0" w:after="120" w:afterAutospacing="0" w:line="360" w:lineRule="auto"/>
        <w:jc w:val="both"/>
        <w:rPr>
          <w:color w:val="202122"/>
          <w:sz w:val="28"/>
          <w:szCs w:val="28"/>
        </w:rPr>
      </w:pPr>
      <w:r w:rsidRPr="00C90538">
        <w:rPr>
          <w:color w:val="202122"/>
          <w:sz w:val="28"/>
          <w:szCs w:val="28"/>
        </w:rPr>
        <w:t xml:space="preserve">       </w:t>
      </w:r>
      <w:r w:rsidR="00151D44" w:rsidRPr="00C90538">
        <w:rPr>
          <w:color w:val="202122"/>
          <w:sz w:val="28"/>
          <w:szCs w:val="28"/>
        </w:rPr>
        <w:t>Согласно требованиям</w:t>
      </w:r>
      <w:r w:rsidR="00C90538">
        <w:rPr>
          <w:color w:val="202122"/>
          <w:sz w:val="28"/>
          <w:szCs w:val="28"/>
        </w:rPr>
        <w:t xml:space="preserve"> ст.150 № 123-ФЗ</w:t>
      </w:r>
      <w:r w:rsidR="00C90538">
        <w:rPr>
          <w:sz w:val="28"/>
          <w:szCs w:val="28"/>
          <w:vertAlign w:val="superscript"/>
        </w:rPr>
        <w:t>[</w:t>
      </w:r>
      <w:proofErr w:type="gramStart"/>
      <w:r w:rsidR="00C90538" w:rsidRPr="00C90538">
        <w:rPr>
          <w:sz w:val="28"/>
          <w:szCs w:val="28"/>
          <w:vertAlign w:val="superscript"/>
        </w:rPr>
        <w:t>1</w:t>
      </w:r>
      <w:r w:rsidR="00C90538">
        <w:rPr>
          <w:sz w:val="28"/>
          <w:szCs w:val="28"/>
          <w:vertAlign w:val="superscript"/>
        </w:rPr>
        <w:t>,</w:t>
      </w:r>
      <w:r w:rsidR="00C90538" w:rsidRPr="00C90538">
        <w:rPr>
          <w:sz w:val="28"/>
          <w:szCs w:val="28"/>
          <w:vertAlign w:val="superscript"/>
        </w:rPr>
        <w:t>ст.</w:t>
      </w:r>
      <w:proofErr w:type="gramEnd"/>
      <w:r w:rsidR="00C90538" w:rsidRPr="00C90538">
        <w:rPr>
          <w:sz w:val="28"/>
          <w:szCs w:val="28"/>
          <w:vertAlign w:val="superscript"/>
        </w:rPr>
        <w:t>150]</w:t>
      </w:r>
      <w:r w:rsidR="00151D44" w:rsidRPr="00C90538">
        <w:rPr>
          <w:color w:val="202122"/>
          <w:sz w:val="28"/>
          <w:szCs w:val="28"/>
        </w:rPr>
        <w:t>подтверждение соответствия средств огнезащиты осуществляется в форме сертификации. Протоколы испытаний испытательных лабораторий должны содержать значения показателей характеризующих огнезащитную эффективность средств огнезащиты, в том числе различные варианты их применения, описанные в сопроводительных документах.</w:t>
      </w:r>
    </w:p>
    <w:p w:rsidR="004C4C1A" w:rsidRPr="00C90538" w:rsidRDefault="004C4C1A" w:rsidP="00C90538">
      <w:pPr>
        <w:pStyle w:val="a6"/>
        <w:shd w:val="clear" w:color="auto" w:fill="FFFFFF"/>
        <w:spacing w:before="120" w:beforeAutospacing="0" w:after="120" w:afterAutospacing="0" w:line="360" w:lineRule="auto"/>
        <w:jc w:val="both"/>
        <w:rPr>
          <w:color w:val="202122"/>
          <w:sz w:val="28"/>
          <w:szCs w:val="28"/>
        </w:rPr>
      </w:pPr>
      <w:r w:rsidRPr="00C90538">
        <w:rPr>
          <w:color w:val="202122"/>
          <w:sz w:val="28"/>
          <w:szCs w:val="28"/>
        </w:rPr>
        <w:t xml:space="preserve">        </w:t>
      </w:r>
      <w:r w:rsidR="00151D44" w:rsidRPr="00C90538">
        <w:rPr>
          <w:color w:val="202122"/>
          <w:sz w:val="28"/>
          <w:szCs w:val="28"/>
        </w:rPr>
        <w:t>Не редко для принятия проектных решений в области огнезащиты стальных конструкций, используют СП 28.13330. 2017 года "Защита строительных конструкций от коррозии" п.11 Пожарная безопасность.</w:t>
      </w:r>
      <w:r w:rsidR="00FB7A47" w:rsidRPr="00C90538">
        <w:rPr>
          <w:sz w:val="28"/>
          <w:szCs w:val="28"/>
        </w:rPr>
        <w:t xml:space="preserve"> </w:t>
      </w:r>
      <w:proofErr w:type="gramStart"/>
      <w:r w:rsidR="00FB7A47" w:rsidRPr="00C90538">
        <w:rPr>
          <w:sz w:val="28"/>
          <w:szCs w:val="28"/>
        </w:rPr>
        <w:t xml:space="preserve">[ </w:t>
      </w:r>
      <w:r w:rsidR="00FB7A47" w:rsidRPr="00C90538">
        <w:rPr>
          <w:sz w:val="28"/>
          <w:szCs w:val="28"/>
        </w:rPr>
        <w:t>4</w:t>
      </w:r>
      <w:proofErr w:type="gramEnd"/>
      <w:r w:rsidR="00FB7A47" w:rsidRPr="00C90538">
        <w:rPr>
          <w:sz w:val="28"/>
          <w:szCs w:val="28"/>
        </w:rPr>
        <w:t>]</w:t>
      </w:r>
    </w:p>
    <w:p w:rsidR="00151D44" w:rsidRPr="00C90538" w:rsidRDefault="004C4C1A" w:rsidP="00C90538">
      <w:pPr>
        <w:pStyle w:val="a6"/>
        <w:shd w:val="clear" w:color="auto" w:fill="FFFFFF"/>
        <w:spacing w:before="0" w:beforeAutospacing="0" w:after="0" w:afterAutospacing="0" w:line="360" w:lineRule="auto"/>
        <w:jc w:val="both"/>
        <w:rPr>
          <w:color w:val="202122"/>
          <w:sz w:val="28"/>
          <w:szCs w:val="28"/>
        </w:rPr>
      </w:pPr>
      <w:r w:rsidRPr="00C90538">
        <w:rPr>
          <w:color w:val="202122"/>
          <w:sz w:val="28"/>
          <w:szCs w:val="28"/>
        </w:rPr>
        <w:t xml:space="preserve">        </w:t>
      </w:r>
      <w:r w:rsidR="00151D44" w:rsidRPr="00C90538">
        <w:rPr>
          <w:color w:val="202122"/>
          <w:sz w:val="28"/>
          <w:szCs w:val="28"/>
        </w:rPr>
        <w:t>Раздел 5 ГОСТ Р 53295-2009 устанавливает метод определения огнезащитной эффективности средств огнезащиты для стальных конструкций. На основании п.5.5.3 ГОСТ Р 53295-2009 огнезащитная эффективность средств огнезащиты в зависимости от наступления предельного состояния подразделяется на 7 групп:</w:t>
      </w:r>
      <w:r w:rsidR="00FB7A47" w:rsidRPr="00C90538">
        <w:rPr>
          <w:sz w:val="28"/>
          <w:szCs w:val="28"/>
        </w:rPr>
        <w:t xml:space="preserve"> </w:t>
      </w:r>
      <w:proofErr w:type="gramStart"/>
      <w:r w:rsidR="00FB7A47" w:rsidRPr="00C90538">
        <w:rPr>
          <w:sz w:val="28"/>
          <w:szCs w:val="28"/>
        </w:rPr>
        <w:t xml:space="preserve">[ </w:t>
      </w:r>
      <w:r w:rsidR="00FB7A47" w:rsidRPr="00C90538">
        <w:rPr>
          <w:sz w:val="28"/>
          <w:szCs w:val="28"/>
        </w:rPr>
        <w:t>3</w:t>
      </w:r>
      <w:proofErr w:type="gramEnd"/>
      <w:r w:rsidR="00FB7A47" w:rsidRPr="00C90538">
        <w:rPr>
          <w:sz w:val="28"/>
          <w:szCs w:val="28"/>
        </w:rPr>
        <w:t>]</w:t>
      </w:r>
    </w:p>
    <w:p w:rsidR="00151D44" w:rsidRPr="00C90538" w:rsidRDefault="00151D44" w:rsidP="00C90538">
      <w:pPr>
        <w:numPr>
          <w:ilvl w:val="0"/>
          <w:numId w:val="20"/>
        </w:numPr>
        <w:shd w:val="clear" w:color="auto" w:fill="FFFFFF"/>
        <w:spacing w:after="0" w:line="360" w:lineRule="auto"/>
        <w:ind w:left="384"/>
        <w:jc w:val="both"/>
        <w:rPr>
          <w:rFonts w:ascii="Times New Roman" w:hAnsi="Times New Roman" w:cs="Times New Roman"/>
          <w:color w:val="202122"/>
          <w:sz w:val="28"/>
          <w:szCs w:val="28"/>
        </w:rPr>
      </w:pPr>
      <w:r w:rsidRPr="00C90538">
        <w:rPr>
          <w:rFonts w:ascii="Times New Roman" w:hAnsi="Times New Roman" w:cs="Times New Roman"/>
          <w:color w:val="202122"/>
          <w:sz w:val="28"/>
          <w:szCs w:val="28"/>
        </w:rPr>
        <w:t>1-я группа — не менее 150 мин;</w:t>
      </w:r>
    </w:p>
    <w:p w:rsidR="00151D44" w:rsidRPr="00C90538" w:rsidRDefault="00151D44" w:rsidP="00C90538">
      <w:pPr>
        <w:numPr>
          <w:ilvl w:val="0"/>
          <w:numId w:val="20"/>
        </w:numPr>
        <w:shd w:val="clear" w:color="auto" w:fill="FFFFFF"/>
        <w:spacing w:after="0" w:line="360" w:lineRule="auto"/>
        <w:ind w:left="384"/>
        <w:jc w:val="both"/>
        <w:rPr>
          <w:rFonts w:ascii="Times New Roman" w:hAnsi="Times New Roman" w:cs="Times New Roman"/>
          <w:color w:val="202122"/>
          <w:sz w:val="28"/>
          <w:szCs w:val="28"/>
        </w:rPr>
      </w:pPr>
      <w:r w:rsidRPr="00C90538">
        <w:rPr>
          <w:rFonts w:ascii="Times New Roman" w:hAnsi="Times New Roman" w:cs="Times New Roman"/>
          <w:color w:val="202122"/>
          <w:sz w:val="28"/>
          <w:szCs w:val="28"/>
        </w:rPr>
        <w:t>2-я группа — не менее 120 мин;</w:t>
      </w:r>
    </w:p>
    <w:p w:rsidR="00151D44" w:rsidRPr="00C90538" w:rsidRDefault="00151D44" w:rsidP="00C90538">
      <w:pPr>
        <w:numPr>
          <w:ilvl w:val="0"/>
          <w:numId w:val="20"/>
        </w:numPr>
        <w:shd w:val="clear" w:color="auto" w:fill="FFFFFF"/>
        <w:spacing w:after="0" w:line="360" w:lineRule="auto"/>
        <w:ind w:left="384"/>
        <w:jc w:val="both"/>
        <w:rPr>
          <w:rFonts w:ascii="Times New Roman" w:hAnsi="Times New Roman" w:cs="Times New Roman"/>
          <w:color w:val="202122"/>
          <w:sz w:val="28"/>
          <w:szCs w:val="28"/>
        </w:rPr>
      </w:pPr>
      <w:r w:rsidRPr="00C90538">
        <w:rPr>
          <w:rFonts w:ascii="Times New Roman" w:hAnsi="Times New Roman" w:cs="Times New Roman"/>
          <w:color w:val="202122"/>
          <w:sz w:val="28"/>
          <w:szCs w:val="28"/>
        </w:rPr>
        <w:t>3-я группа — не менее 90 мин;</w:t>
      </w:r>
    </w:p>
    <w:p w:rsidR="00151D44" w:rsidRPr="00C90538" w:rsidRDefault="00151D44" w:rsidP="00C90538">
      <w:pPr>
        <w:numPr>
          <w:ilvl w:val="0"/>
          <w:numId w:val="20"/>
        </w:numPr>
        <w:shd w:val="clear" w:color="auto" w:fill="FFFFFF"/>
        <w:spacing w:after="0" w:line="360" w:lineRule="auto"/>
        <w:ind w:left="384"/>
        <w:jc w:val="both"/>
        <w:rPr>
          <w:rFonts w:ascii="Times New Roman" w:hAnsi="Times New Roman" w:cs="Times New Roman"/>
          <w:color w:val="202122"/>
          <w:sz w:val="28"/>
          <w:szCs w:val="28"/>
        </w:rPr>
      </w:pPr>
      <w:r w:rsidRPr="00C90538">
        <w:rPr>
          <w:rFonts w:ascii="Times New Roman" w:hAnsi="Times New Roman" w:cs="Times New Roman"/>
          <w:color w:val="202122"/>
          <w:sz w:val="28"/>
          <w:szCs w:val="28"/>
        </w:rPr>
        <w:t>4-я группа — не менее 60 мин;</w:t>
      </w:r>
    </w:p>
    <w:p w:rsidR="00151D44" w:rsidRPr="00C90538" w:rsidRDefault="00151D44" w:rsidP="00C90538">
      <w:pPr>
        <w:numPr>
          <w:ilvl w:val="0"/>
          <w:numId w:val="20"/>
        </w:numPr>
        <w:shd w:val="clear" w:color="auto" w:fill="FFFFFF"/>
        <w:spacing w:after="0" w:line="360" w:lineRule="auto"/>
        <w:ind w:left="384"/>
        <w:jc w:val="both"/>
        <w:rPr>
          <w:rFonts w:ascii="Times New Roman" w:hAnsi="Times New Roman" w:cs="Times New Roman"/>
          <w:color w:val="202122"/>
          <w:sz w:val="28"/>
          <w:szCs w:val="28"/>
        </w:rPr>
      </w:pPr>
      <w:r w:rsidRPr="00C90538">
        <w:rPr>
          <w:rFonts w:ascii="Times New Roman" w:hAnsi="Times New Roman" w:cs="Times New Roman"/>
          <w:color w:val="202122"/>
          <w:sz w:val="28"/>
          <w:szCs w:val="28"/>
        </w:rPr>
        <w:t>5-я группа — не менее 45 мин;</w:t>
      </w:r>
    </w:p>
    <w:p w:rsidR="00151D44" w:rsidRPr="00C90538" w:rsidRDefault="00151D44" w:rsidP="00C90538">
      <w:pPr>
        <w:numPr>
          <w:ilvl w:val="0"/>
          <w:numId w:val="20"/>
        </w:numPr>
        <w:shd w:val="clear" w:color="auto" w:fill="FFFFFF"/>
        <w:spacing w:after="0" w:line="360" w:lineRule="auto"/>
        <w:ind w:left="384"/>
        <w:jc w:val="both"/>
        <w:rPr>
          <w:rFonts w:ascii="Times New Roman" w:hAnsi="Times New Roman" w:cs="Times New Roman"/>
          <w:color w:val="202122"/>
          <w:sz w:val="28"/>
          <w:szCs w:val="28"/>
        </w:rPr>
      </w:pPr>
      <w:r w:rsidRPr="00C90538">
        <w:rPr>
          <w:rFonts w:ascii="Times New Roman" w:hAnsi="Times New Roman" w:cs="Times New Roman"/>
          <w:color w:val="202122"/>
          <w:sz w:val="28"/>
          <w:szCs w:val="28"/>
        </w:rPr>
        <w:t>6-я группа — не менее 30 мин;</w:t>
      </w:r>
    </w:p>
    <w:p w:rsidR="00151D44" w:rsidRPr="00C90538" w:rsidRDefault="00151D44" w:rsidP="00C90538">
      <w:pPr>
        <w:numPr>
          <w:ilvl w:val="0"/>
          <w:numId w:val="20"/>
        </w:numPr>
        <w:shd w:val="clear" w:color="auto" w:fill="FFFFFF"/>
        <w:spacing w:after="0" w:line="360" w:lineRule="auto"/>
        <w:ind w:left="384"/>
        <w:rPr>
          <w:rFonts w:ascii="Times New Roman" w:hAnsi="Times New Roman" w:cs="Times New Roman"/>
          <w:color w:val="202122"/>
          <w:sz w:val="28"/>
          <w:szCs w:val="28"/>
        </w:rPr>
      </w:pPr>
      <w:r w:rsidRPr="00C90538">
        <w:rPr>
          <w:rFonts w:ascii="Times New Roman" w:hAnsi="Times New Roman" w:cs="Times New Roman"/>
          <w:color w:val="202122"/>
          <w:sz w:val="28"/>
          <w:szCs w:val="28"/>
        </w:rPr>
        <w:lastRenderedPageBreak/>
        <w:t>7-я группа — не менее 15 мин.</w:t>
      </w:r>
    </w:p>
    <w:p w:rsidR="00C6488B" w:rsidRPr="00C90538" w:rsidRDefault="00C6488B" w:rsidP="00C90538">
      <w:pPr>
        <w:shd w:val="clear" w:color="auto" w:fill="FFFFFF"/>
        <w:spacing w:after="0" w:line="360" w:lineRule="auto"/>
        <w:ind w:left="384"/>
        <w:jc w:val="center"/>
        <w:rPr>
          <w:rFonts w:ascii="Times New Roman" w:hAnsi="Times New Roman" w:cs="Times New Roman"/>
          <w:b/>
          <w:color w:val="202122"/>
          <w:sz w:val="28"/>
          <w:szCs w:val="28"/>
        </w:rPr>
      </w:pPr>
      <w:r w:rsidRPr="00C90538">
        <w:rPr>
          <w:rFonts w:ascii="Times New Roman" w:hAnsi="Times New Roman" w:cs="Times New Roman"/>
          <w:b/>
          <w:color w:val="202122"/>
          <w:sz w:val="28"/>
          <w:szCs w:val="28"/>
        </w:rPr>
        <w:t>3.</w:t>
      </w:r>
      <w:r w:rsidR="00E05335">
        <w:rPr>
          <w:rFonts w:ascii="Times New Roman" w:hAnsi="Times New Roman" w:cs="Times New Roman"/>
          <w:b/>
          <w:color w:val="202122"/>
          <w:sz w:val="28"/>
          <w:szCs w:val="28"/>
        </w:rPr>
        <w:t xml:space="preserve"> </w:t>
      </w:r>
      <w:bookmarkStart w:id="0" w:name="_GoBack"/>
      <w:bookmarkEnd w:id="0"/>
      <w:r w:rsidRPr="00C90538">
        <w:rPr>
          <w:rFonts w:ascii="Times New Roman" w:hAnsi="Times New Roman" w:cs="Times New Roman"/>
          <w:b/>
          <w:color w:val="202122"/>
          <w:sz w:val="28"/>
          <w:szCs w:val="28"/>
        </w:rPr>
        <w:t>Область применения огнезащитной краски</w:t>
      </w:r>
    </w:p>
    <w:p w:rsidR="00C6488B" w:rsidRPr="00C90538" w:rsidRDefault="00C6488B" w:rsidP="00C90538">
      <w:pPr>
        <w:pStyle w:val="a6"/>
        <w:shd w:val="clear" w:color="auto" w:fill="FFFFFF"/>
        <w:spacing w:before="0" w:beforeAutospacing="0" w:after="0" w:afterAutospacing="0" w:line="360" w:lineRule="auto"/>
        <w:jc w:val="both"/>
        <w:rPr>
          <w:color w:val="000000" w:themeColor="text1"/>
          <w:sz w:val="28"/>
          <w:szCs w:val="28"/>
          <w:shd w:val="clear" w:color="auto" w:fill="FFFFFF" w:themeFill="background1"/>
        </w:rPr>
      </w:pPr>
      <w:r w:rsidRPr="00C90538">
        <w:rPr>
          <w:color w:val="454545"/>
          <w:sz w:val="28"/>
          <w:szCs w:val="28"/>
          <w:shd w:val="clear" w:color="auto" w:fill="FFFFFF" w:themeFill="background1"/>
        </w:rPr>
        <w:t xml:space="preserve">     </w:t>
      </w:r>
      <w:r w:rsidRPr="00C90538">
        <w:rPr>
          <w:color w:val="000000" w:themeColor="text1"/>
          <w:sz w:val="28"/>
          <w:szCs w:val="28"/>
          <w:shd w:val="clear" w:color="auto" w:fill="FFFFFF" w:themeFill="background1"/>
        </w:rPr>
        <w:t xml:space="preserve">В соответствии с видом поверхности </w:t>
      </w:r>
      <w:r w:rsidRPr="00C90538">
        <w:rPr>
          <w:color w:val="000000" w:themeColor="text1"/>
          <w:sz w:val="28"/>
          <w:szCs w:val="28"/>
          <w:shd w:val="clear" w:color="auto" w:fill="FFFFFF" w:themeFill="background1"/>
        </w:rPr>
        <w:t>огнезащитные краски применяют для</w:t>
      </w:r>
      <w:r w:rsidRPr="00C90538">
        <w:rPr>
          <w:color w:val="000000" w:themeColor="text1"/>
          <w:sz w:val="28"/>
          <w:szCs w:val="28"/>
          <w:shd w:val="clear" w:color="auto" w:fill="FFFFFF" w:themeFill="background1"/>
        </w:rPr>
        <w:t xml:space="preserve">: </w:t>
      </w:r>
    </w:p>
    <w:p w:rsidR="00C6488B" w:rsidRPr="00C90538" w:rsidRDefault="00C6488B" w:rsidP="00C90538">
      <w:pPr>
        <w:pStyle w:val="a6"/>
        <w:shd w:val="clear" w:color="auto" w:fill="FFFFFF"/>
        <w:spacing w:before="0" w:beforeAutospacing="0" w:after="0" w:afterAutospacing="0" w:line="360" w:lineRule="auto"/>
        <w:jc w:val="both"/>
        <w:rPr>
          <w:color w:val="000000" w:themeColor="text1"/>
          <w:sz w:val="28"/>
          <w:szCs w:val="28"/>
          <w:shd w:val="clear" w:color="auto" w:fill="FFFFFF" w:themeFill="background1"/>
        </w:rPr>
      </w:pPr>
      <w:r w:rsidRPr="00C90538">
        <w:rPr>
          <w:color w:val="000000" w:themeColor="text1"/>
          <w:sz w:val="28"/>
          <w:szCs w:val="28"/>
          <w:shd w:val="clear" w:color="auto" w:fill="FFFFFF" w:themeFill="background1"/>
        </w:rPr>
        <w:t xml:space="preserve">- </w:t>
      </w:r>
      <w:r w:rsidRPr="00C90538">
        <w:rPr>
          <w:color w:val="000000" w:themeColor="text1"/>
          <w:sz w:val="28"/>
          <w:szCs w:val="28"/>
          <w:shd w:val="clear" w:color="auto" w:fill="FFFFFF" w:themeFill="background1"/>
        </w:rPr>
        <w:t xml:space="preserve">конструкций из бетона и железобетона, в том числе лестниц (огонь их не уничтожает, но разрушает уже через 5-20 минут после начала пожара); </w:t>
      </w:r>
    </w:p>
    <w:p w:rsidR="00C6488B" w:rsidRPr="00C90538" w:rsidRDefault="00C6488B" w:rsidP="00C90538">
      <w:pPr>
        <w:pStyle w:val="a6"/>
        <w:shd w:val="clear" w:color="auto" w:fill="FFFFFF"/>
        <w:spacing w:before="0" w:beforeAutospacing="0" w:after="0" w:afterAutospacing="0" w:line="360" w:lineRule="auto"/>
        <w:jc w:val="both"/>
        <w:rPr>
          <w:color w:val="000000" w:themeColor="text1"/>
          <w:sz w:val="28"/>
          <w:szCs w:val="28"/>
          <w:shd w:val="clear" w:color="auto" w:fill="FFFFFF" w:themeFill="background1"/>
        </w:rPr>
      </w:pPr>
      <w:r w:rsidRPr="00C90538">
        <w:rPr>
          <w:color w:val="000000" w:themeColor="text1"/>
          <w:sz w:val="28"/>
          <w:szCs w:val="28"/>
          <w:shd w:val="clear" w:color="auto" w:fill="FFFFFF" w:themeFill="background1"/>
        </w:rPr>
        <w:t xml:space="preserve">- </w:t>
      </w:r>
      <w:r w:rsidRPr="00C90538">
        <w:rPr>
          <w:color w:val="000000" w:themeColor="text1"/>
          <w:sz w:val="28"/>
          <w:szCs w:val="28"/>
          <w:shd w:val="clear" w:color="auto" w:fill="FFFFFF" w:themeFill="background1"/>
        </w:rPr>
        <w:t xml:space="preserve">конструкций из дерева; </w:t>
      </w:r>
    </w:p>
    <w:p w:rsidR="00C6488B" w:rsidRPr="00C90538" w:rsidRDefault="00C6488B" w:rsidP="00C90538">
      <w:pPr>
        <w:pStyle w:val="a6"/>
        <w:shd w:val="clear" w:color="auto" w:fill="FFFFFF"/>
        <w:spacing w:before="0" w:beforeAutospacing="0" w:after="0" w:afterAutospacing="0" w:line="360" w:lineRule="auto"/>
        <w:jc w:val="both"/>
        <w:rPr>
          <w:color w:val="000000" w:themeColor="text1"/>
          <w:sz w:val="28"/>
          <w:szCs w:val="28"/>
          <w:shd w:val="clear" w:color="auto" w:fill="FFFFFF" w:themeFill="background1"/>
        </w:rPr>
      </w:pPr>
      <w:r w:rsidRPr="00C90538">
        <w:rPr>
          <w:color w:val="000000" w:themeColor="text1"/>
          <w:sz w:val="28"/>
          <w:szCs w:val="28"/>
          <w:shd w:val="clear" w:color="auto" w:fill="FFFFFF" w:themeFill="background1"/>
        </w:rPr>
        <w:t xml:space="preserve">- </w:t>
      </w:r>
      <w:r w:rsidRPr="00C90538">
        <w:rPr>
          <w:color w:val="000000" w:themeColor="text1"/>
          <w:sz w:val="28"/>
          <w:szCs w:val="28"/>
          <w:shd w:val="clear" w:color="auto" w:fill="FFFFFF" w:themeFill="background1"/>
        </w:rPr>
        <w:t xml:space="preserve">строительных объектов из стали (их несущая способность теряется спустя 1-15 минут); </w:t>
      </w:r>
    </w:p>
    <w:p w:rsidR="00C6488B" w:rsidRPr="00C90538" w:rsidRDefault="00C6488B" w:rsidP="00C90538">
      <w:pPr>
        <w:pStyle w:val="a6"/>
        <w:shd w:val="clear" w:color="auto" w:fill="FFFFFF"/>
        <w:spacing w:before="0" w:beforeAutospacing="0" w:after="0" w:afterAutospacing="0" w:line="360" w:lineRule="auto"/>
        <w:jc w:val="both"/>
        <w:rPr>
          <w:color w:val="000000" w:themeColor="text1"/>
          <w:sz w:val="28"/>
          <w:szCs w:val="28"/>
          <w:shd w:val="clear" w:color="auto" w:fill="FFFFFF" w:themeFill="background1"/>
        </w:rPr>
      </w:pPr>
      <w:r w:rsidRPr="00C90538">
        <w:rPr>
          <w:color w:val="000000" w:themeColor="text1"/>
          <w:sz w:val="28"/>
          <w:szCs w:val="28"/>
          <w:shd w:val="clear" w:color="auto" w:fill="FFFFFF" w:themeFill="background1"/>
        </w:rPr>
        <w:t xml:space="preserve">- </w:t>
      </w:r>
      <w:r w:rsidRPr="00C90538">
        <w:rPr>
          <w:color w:val="000000" w:themeColor="text1"/>
          <w:sz w:val="28"/>
          <w:szCs w:val="28"/>
          <w:shd w:val="clear" w:color="auto" w:fill="FFFFFF" w:themeFill="background1"/>
        </w:rPr>
        <w:t xml:space="preserve">вентиляционных и кондиционных систем, воздуховодов (через которые и подается воздух, служащий проводником для распространения пламени); </w:t>
      </w:r>
    </w:p>
    <w:p w:rsidR="00C6488B" w:rsidRPr="00C90538" w:rsidRDefault="00C6488B" w:rsidP="00C90538">
      <w:pPr>
        <w:pStyle w:val="a6"/>
        <w:shd w:val="clear" w:color="auto" w:fill="FFFFFF"/>
        <w:spacing w:before="0" w:beforeAutospacing="0" w:after="0" w:afterAutospacing="0" w:line="360" w:lineRule="auto"/>
        <w:jc w:val="both"/>
        <w:rPr>
          <w:color w:val="000000" w:themeColor="text1"/>
          <w:sz w:val="28"/>
          <w:szCs w:val="28"/>
          <w:shd w:val="clear" w:color="auto" w:fill="FFFFFF" w:themeFill="background1"/>
        </w:rPr>
      </w:pPr>
      <w:r w:rsidRPr="00C90538">
        <w:rPr>
          <w:color w:val="000000" w:themeColor="text1"/>
          <w:sz w:val="28"/>
          <w:szCs w:val="28"/>
          <w:shd w:val="clear" w:color="auto" w:fill="FFFFFF" w:themeFill="background1"/>
        </w:rPr>
        <w:t xml:space="preserve">- </w:t>
      </w:r>
      <w:r w:rsidRPr="00C90538">
        <w:rPr>
          <w:color w:val="000000" w:themeColor="text1"/>
          <w:sz w:val="28"/>
          <w:szCs w:val="28"/>
          <w:shd w:val="clear" w:color="auto" w:fill="FFFFFF" w:themeFill="background1"/>
        </w:rPr>
        <w:t xml:space="preserve">кровель и фасадов; </w:t>
      </w:r>
    </w:p>
    <w:p w:rsidR="00151D44" w:rsidRPr="00C90538" w:rsidRDefault="00C6488B" w:rsidP="00C90538">
      <w:pPr>
        <w:pStyle w:val="a6"/>
        <w:shd w:val="clear" w:color="auto" w:fill="FFFFFF"/>
        <w:spacing w:before="0" w:beforeAutospacing="0" w:after="0" w:afterAutospacing="0" w:line="360" w:lineRule="auto"/>
        <w:jc w:val="both"/>
        <w:rPr>
          <w:color w:val="333333"/>
          <w:sz w:val="28"/>
          <w:szCs w:val="28"/>
        </w:rPr>
      </w:pPr>
      <w:r w:rsidRPr="00C90538">
        <w:rPr>
          <w:color w:val="000000" w:themeColor="text1"/>
          <w:sz w:val="28"/>
          <w:szCs w:val="28"/>
          <w:shd w:val="clear" w:color="auto" w:fill="FFFFFF" w:themeFill="background1"/>
        </w:rPr>
        <w:t xml:space="preserve">- </w:t>
      </w:r>
      <w:r w:rsidRPr="00C90538">
        <w:rPr>
          <w:color w:val="000000" w:themeColor="text1"/>
          <w:sz w:val="28"/>
          <w:szCs w:val="28"/>
          <w:shd w:val="clear" w:color="auto" w:fill="FFFFFF" w:themeFill="background1"/>
        </w:rPr>
        <w:t>окон и их проемов; кабелей.</w:t>
      </w:r>
      <w:r w:rsidR="00FB7A47" w:rsidRPr="00C90538">
        <w:rPr>
          <w:color w:val="000000" w:themeColor="text1"/>
          <w:sz w:val="28"/>
          <w:szCs w:val="28"/>
          <w:shd w:val="clear" w:color="auto" w:fill="FFFFFF" w:themeFill="background1"/>
        </w:rPr>
        <w:t xml:space="preserve"> </w:t>
      </w:r>
      <w:proofErr w:type="gramStart"/>
      <w:r w:rsidR="00FB7A47" w:rsidRPr="00C90538">
        <w:rPr>
          <w:sz w:val="28"/>
          <w:szCs w:val="28"/>
        </w:rPr>
        <w:t xml:space="preserve">[ </w:t>
      </w:r>
      <w:r w:rsidR="00FB7A47" w:rsidRPr="00C90538">
        <w:rPr>
          <w:sz w:val="28"/>
          <w:szCs w:val="28"/>
        </w:rPr>
        <w:t>2</w:t>
      </w:r>
      <w:proofErr w:type="gramEnd"/>
      <w:r w:rsidR="00FB7A47" w:rsidRPr="00C90538">
        <w:rPr>
          <w:sz w:val="28"/>
          <w:szCs w:val="28"/>
        </w:rPr>
        <w:t>]</w:t>
      </w:r>
    </w:p>
    <w:p w:rsidR="00594D0E" w:rsidRPr="00C90538" w:rsidRDefault="00594D0E" w:rsidP="00C90538">
      <w:pPr>
        <w:pStyle w:val="1"/>
        <w:spacing w:line="360" w:lineRule="auto"/>
        <w:jc w:val="center"/>
        <w:rPr>
          <w:rFonts w:ascii="Times New Roman" w:hAnsi="Times New Roman" w:cs="Times New Roman"/>
          <w:b/>
          <w:color w:val="auto"/>
          <w:sz w:val="28"/>
          <w:szCs w:val="28"/>
        </w:rPr>
      </w:pPr>
      <w:r w:rsidRPr="00C90538">
        <w:rPr>
          <w:rFonts w:ascii="Times New Roman" w:hAnsi="Times New Roman" w:cs="Times New Roman"/>
          <w:b/>
          <w:color w:val="auto"/>
          <w:sz w:val="28"/>
          <w:szCs w:val="28"/>
        </w:rPr>
        <w:t>Заключение</w:t>
      </w:r>
    </w:p>
    <w:p w:rsidR="00594D0E" w:rsidRPr="00C90538" w:rsidRDefault="00594D0E" w:rsidP="00C90538">
      <w:pPr>
        <w:spacing w:line="360" w:lineRule="auto"/>
        <w:ind w:firstLine="567"/>
        <w:jc w:val="both"/>
        <w:rPr>
          <w:rFonts w:ascii="Times New Roman" w:hAnsi="Times New Roman" w:cs="Times New Roman"/>
          <w:sz w:val="28"/>
          <w:szCs w:val="28"/>
        </w:rPr>
      </w:pPr>
      <w:r w:rsidRPr="00C90538">
        <w:rPr>
          <w:rFonts w:ascii="Times New Roman" w:hAnsi="Times New Roman" w:cs="Times New Roman"/>
          <w:sz w:val="28"/>
          <w:szCs w:val="28"/>
        </w:rPr>
        <w:t>Противопожарная краска, несомненна, один из самых важных подарков науки человечеству. С ее помощью можно не просто защитить свой дом от разрушительного последствия неуправляемой стихии, но также свести к минимуму человеческие потери. Кроме всего прочего огнезащитная основа поможет сделать качественную и красивую отделку, внутри помещения. Поэтому в каком-то смысле обработка огнестойким лакокрасочным материалом – это не вопрос предпочтений, а прямая необходимость для обеспечения безопасности жизни.</w:t>
      </w:r>
    </w:p>
    <w:p w:rsidR="00D46D3E" w:rsidRPr="00C90538" w:rsidRDefault="00DF3A7C" w:rsidP="00C90538">
      <w:pPr>
        <w:spacing w:line="360" w:lineRule="auto"/>
        <w:ind w:firstLine="567"/>
        <w:jc w:val="center"/>
        <w:rPr>
          <w:rFonts w:ascii="Times New Roman" w:hAnsi="Times New Roman" w:cs="Times New Roman"/>
          <w:b/>
          <w:sz w:val="28"/>
          <w:szCs w:val="28"/>
        </w:rPr>
      </w:pPr>
      <w:r w:rsidRPr="00C90538">
        <w:rPr>
          <w:rFonts w:ascii="Times New Roman" w:hAnsi="Times New Roman" w:cs="Times New Roman"/>
          <w:b/>
          <w:sz w:val="28"/>
          <w:szCs w:val="28"/>
        </w:rPr>
        <w:t>Библиографический список</w:t>
      </w:r>
    </w:p>
    <w:p w:rsidR="00DF3A7C" w:rsidRPr="00C90538" w:rsidRDefault="00DF3A7C" w:rsidP="00C90538">
      <w:pPr>
        <w:numPr>
          <w:ilvl w:val="0"/>
          <w:numId w:val="14"/>
        </w:numPr>
        <w:shd w:val="clear" w:color="auto" w:fill="FFFFFF"/>
        <w:spacing w:after="0" w:line="360" w:lineRule="auto"/>
        <w:jc w:val="both"/>
        <w:textAlignment w:val="baseline"/>
        <w:rPr>
          <w:rFonts w:ascii="Times New Roman" w:hAnsi="Times New Roman" w:cs="Times New Roman"/>
          <w:color w:val="111111"/>
          <w:sz w:val="28"/>
          <w:szCs w:val="28"/>
        </w:rPr>
      </w:pPr>
      <w:r w:rsidRPr="00C90538">
        <w:rPr>
          <w:rFonts w:ascii="Times New Roman" w:hAnsi="Times New Roman" w:cs="Times New Roman"/>
          <w:sz w:val="28"/>
          <w:szCs w:val="28"/>
        </w:rPr>
        <w:t xml:space="preserve">Федеральный закон "Технический регламент о требованиях пожарной безопасности" от 22.07.2008 N 123-ФЗ </w:t>
      </w:r>
    </w:p>
    <w:p w:rsidR="00DF3A7C" w:rsidRPr="00C90538" w:rsidRDefault="00DF3A7C" w:rsidP="00C90538">
      <w:pPr>
        <w:numPr>
          <w:ilvl w:val="0"/>
          <w:numId w:val="14"/>
        </w:numPr>
        <w:shd w:val="clear" w:color="auto" w:fill="FFFFFF"/>
        <w:spacing w:after="0" w:line="360" w:lineRule="auto"/>
        <w:jc w:val="both"/>
        <w:textAlignment w:val="baseline"/>
        <w:rPr>
          <w:rFonts w:ascii="Times New Roman" w:hAnsi="Times New Roman" w:cs="Times New Roman"/>
          <w:color w:val="111111"/>
          <w:sz w:val="28"/>
          <w:szCs w:val="28"/>
        </w:rPr>
      </w:pPr>
      <w:r w:rsidRPr="00C90538">
        <w:rPr>
          <w:rFonts w:ascii="Times New Roman" w:hAnsi="Times New Roman" w:cs="Times New Roman"/>
          <w:color w:val="111111"/>
          <w:sz w:val="28"/>
          <w:szCs w:val="28"/>
        </w:rPr>
        <w:t>СП 2.13130.2020 Системы противопожарной защиты. Обеспечение огнестойкости объектов защиты, СП (Свод правил) от 12 марта 2020 года №2.13130.2020</w:t>
      </w:r>
    </w:p>
    <w:p w:rsidR="00FB7A47" w:rsidRPr="00C90538" w:rsidRDefault="00FB7A47" w:rsidP="00C90538">
      <w:pPr>
        <w:numPr>
          <w:ilvl w:val="0"/>
          <w:numId w:val="14"/>
        </w:numPr>
        <w:shd w:val="clear" w:color="auto" w:fill="FFFFFF"/>
        <w:spacing w:after="0" w:line="360" w:lineRule="auto"/>
        <w:jc w:val="both"/>
        <w:textAlignment w:val="baseline"/>
        <w:rPr>
          <w:rFonts w:ascii="Times New Roman" w:hAnsi="Times New Roman" w:cs="Times New Roman"/>
          <w:color w:val="111111"/>
          <w:sz w:val="28"/>
          <w:szCs w:val="28"/>
        </w:rPr>
      </w:pPr>
      <w:r w:rsidRPr="00C90538">
        <w:rPr>
          <w:rFonts w:ascii="Times New Roman" w:hAnsi="Times New Roman" w:cs="Times New Roman"/>
          <w:color w:val="111111"/>
          <w:sz w:val="28"/>
          <w:szCs w:val="28"/>
        </w:rPr>
        <w:t>ГОСТ Р 53295-2009 Средства огнезащиты для стальных конструкций. Общие требования. Метод определения огнезащитной эффективности (с Изменением N 1), ГОСТ Р от 18 февраля 2009 года №53295-2009</w:t>
      </w:r>
    </w:p>
    <w:p w:rsidR="00FB7A47" w:rsidRPr="00C90538" w:rsidRDefault="00FB7A47" w:rsidP="00C90538">
      <w:pPr>
        <w:numPr>
          <w:ilvl w:val="0"/>
          <w:numId w:val="14"/>
        </w:numPr>
        <w:shd w:val="clear" w:color="auto" w:fill="FFFFFF"/>
        <w:spacing w:after="0" w:line="360" w:lineRule="auto"/>
        <w:jc w:val="both"/>
        <w:textAlignment w:val="baseline"/>
        <w:rPr>
          <w:rFonts w:ascii="Times New Roman" w:hAnsi="Times New Roman" w:cs="Times New Roman"/>
          <w:color w:val="111111"/>
          <w:sz w:val="28"/>
          <w:szCs w:val="28"/>
        </w:rPr>
      </w:pPr>
      <w:r w:rsidRPr="00C90538">
        <w:rPr>
          <w:rFonts w:ascii="Times New Roman" w:hAnsi="Times New Roman" w:cs="Times New Roman"/>
          <w:color w:val="111111"/>
          <w:sz w:val="28"/>
          <w:szCs w:val="28"/>
        </w:rPr>
        <w:lastRenderedPageBreak/>
        <w:t>СП 28.13330.2017 "Защита строительных конструкций от коррозии. Актуализированная редакция СНиП 2.03.11-85" (с Изменениями N 1, 2), СП (Свод правил) от 27 февраля 2017 года №28.13330.2017</w:t>
      </w:r>
    </w:p>
    <w:p w:rsidR="00C6488B" w:rsidRPr="00C90538" w:rsidRDefault="00C6488B" w:rsidP="00C90538">
      <w:pPr>
        <w:pStyle w:val="a6"/>
        <w:numPr>
          <w:ilvl w:val="0"/>
          <w:numId w:val="14"/>
        </w:numPr>
        <w:shd w:val="clear" w:color="auto" w:fill="FFFFFF" w:themeFill="background1"/>
        <w:spacing w:before="0" w:beforeAutospacing="0" w:after="0" w:afterAutospacing="0" w:line="360" w:lineRule="auto"/>
        <w:jc w:val="both"/>
        <w:rPr>
          <w:color w:val="000000" w:themeColor="text1"/>
          <w:sz w:val="28"/>
          <w:szCs w:val="28"/>
        </w:rPr>
      </w:pPr>
      <w:hyperlink r:id="rId13" w:anchor="printsip-raboty" w:history="1">
        <w:r w:rsidRPr="00C90538">
          <w:rPr>
            <w:rStyle w:val="a4"/>
            <w:color w:val="000000" w:themeColor="text1"/>
            <w:sz w:val="28"/>
            <w:szCs w:val="28"/>
            <w:u w:val="none"/>
            <w:shd w:val="clear" w:color="auto" w:fill="F2F2F2"/>
          </w:rPr>
          <w:t>https://kraska.guru/kraski/vidy/ognezashhitnye.html#printsip-raboty</w:t>
        </w:r>
      </w:hyperlink>
    </w:p>
    <w:p w:rsidR="00210408" w:rsidRPr="00C90538" w:rsidRDefault="00210408" w:rsidP="00C90538">
      <w:pPr>
        <w:pStyle w:val="a5"/>
        <w:spacing w:line="360" w:lineRule="auto"/>
        <w:ind w:left="0" w:firstLine="567"/>
        <w:jc w:val="both"/>
        <w:rPr>
          <w:rFonts w:ascii="Times New Roman" w:hAnsi="Times New Roman" w:cs="Times New Roman"/>
          <w:b/>
          <w:sz w:val="28"/>
          <w:szCs w:val="28"/>
        </w:rPr>
      </w:pPr>
    </w:p>
    <w:p w:rsidR="00E9211E" w:rsidRPr="00C90538" w:rsidRDefault="00210408" w:rsidP="00C90538">
      <w:pPr>
        <w:spacing w:after="0" w:line="360" w:lineRule="auto"/>
        <w:jc w:val="both"/>
        <w:rPr>
          <w:rFonts w:ascii="Times New Roman" w:hAnsi="Times New Roman" w:cs="Times New Roman"/>
          <w:sz w:val="28"/>
          <w:szCs w:val="28"/>
        </w:rPr>
      </w:pPr>
      <w:r w:rsidRPr="00C90538">
        <w:rPr>
          <w:rFonts w:ascii="Times New Roman" w:hAnsi="Times New Roman" w:cs="Times New Roman"/>
          <w:sz w:val="28"/>
          <w:szCs w:val="28"/>
        </w:rPr>
        <w:t xml:space="preserve"> </w:t>
      </w:r>
    </w:p>
    <w:sectPr w:rsidR="00E9211E" w:rsidRPr="00C90538" w:rsidSect="00EE47C8">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86C"/>
    <w:multiLevelType w:val="multilevel"/>
    <w:tmpl w:val="203631EE"/>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85A79F4"/>
    <w:multiLevelType w:val="hybridMultilevel"/>
    <w:tmpl w:val="8D80FF1C"/>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 w15:restartNumberingAfterBreak="0">
    <w:nsid w:val="19AD35E4"/>
    <w:multiLevelType w:val="multilevel"/>
    <w:tmpl w:val="5F14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FA35DD"/>
    <w:multiLevelType w:val="multilevel"/>
    <w:tmpl w:val="5858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EB2B28"/>
    <w:multiLevelType w:val="hybridMultilevel"/>
    <w:tmpl w:val="D5F25A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E007603"/>
    <w:multiLevelType w:val="hybridMultilevel"/>
    <w:tmpl w:val="99307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04A543C"/>
    <w:multiLevelType w:val="multilevel"/>
    <w:tmpl w:val="B698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1F6BFE"/>
    <w:multiLevelType w:val="hybridMultilevel"/>
    <w:tmpl w:val="8F6CA5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B0B6737"/>
    <w:multiLevelType w:val="hybridMultilevel"/>
    <w:tmpl w:val="EC46F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C2E5F60"/>
    <w:multiLevelType w:val="hybridMultilevel"/>
    <w:tmpl w:val="3DF2F2A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15:restartNumberingAfterBreak="0">
    <w:nsid w:val="43740E0A"/>
    <w:multiLevelType w:val="hybridMultilevel"/>
    <w:tmpl w:val="736A4E3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1" w15:restartNumberingAfterBreak="0">
    <w:nsid w:val="49FF6FA4"/>
    <w:multiLevelType w:val="multilevel"/>
    <w:tmpl w:val="4E52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A048D4"/>
    <w:multiLevelType w:val="hybridMultilevel"/>
    <w:tmpl w:val="9CEC997A"/>
    <w:lvl w:ilvl="0" w:tplc="02DADA7E">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4E8464E1"/>
    <w:multiLevelType w:val="hybridMultilevel"/>
    <w:tmpl w:val="035C4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974757B"/>
    <w:multiLevelType w:val="hybridMultilevel"/>
    <w:tmpl w:val="625CC8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F854393"/>
    <w:multiLevelType w:val="hybridMultilevel"/>
    <w:tmpl w:val="F5FE9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28132CC"/>
    <w:multiLevelType w:val="multilevel"/>
    <w:tmpl w:val="D792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833DC8"/>
    <w:multiLevelType w:val="hybridMultilevel"/>
    <w:tmpl w:val="6318E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47C1038"/>
    <w:multiLevelType w:val="hybridMultilevel"/>
    <w:tmpl w:val="AB60F4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74E677F1"/>
    <w:multiLevelType w:val="hybridMultilevel"/>
    <w:tmpl w:val="6478B944"/>
    <w:lvl w:ilvl="0" w:tplc="2222FE8A">
      <w:start w:val="1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C785385"/>
    <w:multiLevelType w:val="hybridMultilevel"/>
    <w:tmpl w:val="AE5CA5C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D796883"/>
    <w:multiLevelType w:val="hybridMultilevel"/>
    <w:tmpl w:val="1ED2C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E780EE5"/>
    <w:multiLevelType w:val="hybridMultilevel"/>
    <w:tmpl w:val="2E280E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8"/>
  </w:num>
  <w:num w:numId="2">
    <w:abstractNumId w:val="4"/>
  </w:num>
  <w:num w:numId="3">
    <w:abstractNumId w:val="22"/>
  </w:num>
  <w:num w:numId="4">
    <w:abstractNumId w:val="7"/>
  </w:num>
  <w:num w:numId="5">
    <w:abstractNumId w:val="1"/>
  </w:num>
  <w:num w:numId="6">
    <w:abstractNumId w:val="9"/>
  </w:num>
  <w:num w:numId="7">
    <w:abstractNumId w:val="10"/>
  </w:num>
  <w:num w:numId="8">
    <w:abstractNumId w:val="8"/>
  </w:num>
  <w:num w:numId="9">
    <w:abstractNumId w:val="14"/>
  </w:num>
  <w:num w:numId="10">
    <w:abstractNumId w:val="19"/>
  </w:num>
  <w:num w:numId="11">
    <w:abstractNumId w:val="5"/>
  </w:num>
  <w:num w:numId="12">
    <w:abstractNumId w:val="0"/>
  </w:num>
  <w:num w:numId="13">
    <w:abstractNumId w:val="20"/>
  </w:num>
  <w:num w:numId="14">
    <w:abstractNumId w:val="12"/>
  </w:num>
  <w:num w:numId="15">
    <w:abstractNumId w:val="15"/>
  </w:num>
  <w:num w:numId="16">
    <w:abstractNumId w:val="17"/>
  </w:num>
  <w:num w:numId="17">
    <w:abstractNumId w:val="16"/>
  </w:num>
  <w:num w:numId="18">
    <w:abstractNumId w:val="11"/>
  </w:num>
  <w:num w:numId="19">
    <w:abstractNumId w:val="3"/>
  </w:num>
  <w:num w:numId="20">
    <w:abstractNumId w:val="6"/>
  </w:num>
  <w:num w:numId="21">
    <w:abstractNumId w:val="21"/>
  </w:num>
  <w:num w:numId="22">
    <w:abstractNumId w:val="1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91C"/>
    <w:rsid w:val="0004678D"/>
    <w:rsid w:val="00111CC8"/>
    <w:rsid w:val="00151D44"/>
    <w:rsid w:val="001527C8"/>
    <w:rsid w:val="00177E6F"/>
    <w:rsid w:val="00210408"/>
    <w:rsid w:val="00393D21"/>
    <w:rsid w:val="004A039D"/>
    <w:rsid w:val="004B442F"/>
    <w:rsid w:val="004C4C1A"/>
    <w:rsid w:val="00594D0E"/>
    <w:rsid w:val="00625A40"/>
    <w:rsid w:val="00657F2B"/>
    <w:rsid w:val="00702391"/>
    <w:rsid w:val="00927722"/>
    <w:rsid w:val="00A03250"/>
    <w:rsid w:val="00B4491C"/>
    <w:rsid w:val="00BD4E67"/>
    <w:rsid w:val="00C43A53"/>
    <w:rsid w:val="00C6488B"/>
    <w:rsid w:val="00C90538"/>
    <w:rsid w:val="00CF1AA8"/>
    <w:rsid w:val="00D46D3E"/>
    <w:rsid w:val="00DF3A7C"/>
    <w:rsid w:val="00E05335"/>
    <w:rsid w:val="00E12E73"/>
    <w:rsid w:val="00E76DD8"/>
    <w:rsid w:val="00E9211E"/>
    <w:rsid w:val="00EE47C8"/>
    <w:rsid w:val="00F62A64"/>
    <w:rsid w:val="00FB7A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AB5BD"/>
  <w15:chartTrackingRefBased/>
  <w15:docId w15:val="{CC7A20BA-5FB1-421E-B4DF-F349E4DA4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921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51D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1D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211E"/>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E9211E"/>
    <w:pPr>
      <w:outlineLvl w:val="9"/>
    </w:pPr>
    <w:rPr>
      <w:lang w:eastAsia="ru-RU"/>
    </w:rPr>
  </w:style>
  <w:style w:type="paragraph" w:styleId="11">
    <w:name w:val="toc 1"/>
    <w:basedOn w:val="a"/>
    <w:next w:val="a"/>
    <w:autoRedefine/>
    <w:uiPriority w:val="39"/>
    <w:unhideWhenUsed/>
    <w:rsid w:val="00E9211E"/>
    <w:pPr>
      <w:spacing w:after="100"/>
    </w:pPr>
  </w:style>
  <w:style w:type="character" w:styleId="a4">
    <w:name w:val="Hyperlink"/>
    <w:basedOn w:val="a0"/>
    <w:uiPriority w:val="99"/>
    <w:unhideWhenUsed/>
    <w:rsid w:val="00E9211E"/>
    <w:rPr>
      <w:color w:val="0563C1" w:themeColor="hyperlink"/>
      <w:u w:val="single"/>
    </w:rPr>
  </w:style>
  <w:style w:type="paragraph" w:styleId="a5">
    <w:name w:val="List Paragraph"/>
    <w:basedOn w:val="a"/>
    <w:uiPriority w:val="34"/>
    <w:qFormat/>
    <w:rsid w:val="00E9211E"/>
    <w:pPr>
      <w:ind w:left="720"/>
      <w:contextualSpacing/>
    </w:pPr>
  </w:style>
  <w:style w:type="paragraph" w:styleId="a6">
    <w:name w:val="Normal (Web)"/>
    <w:basedOn w:val="a"/>
    <w:uiPriority w:val="99"/>
    <w:unhideWhenUsed/>
    <w:rsid w:val="004B44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151D44"/>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51D44"/>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0"/>
    <w:rsid w:val="00151D44"/>
  </w:style>
  <w:style w:type="character" w:customStyle="1" w:styleId="mw-editsection">
    <w:name w:val="mw-editsection"/>
    <w:basedOn w:val="a0"/>
    <w:rsid w:val="00151D44"/>
  </w:style>
  <w:style w:type="character" w:customStyle="1" w:styleId="mw-editsection-bracket">
    <w:name w:val="mw-editsection-bracket"/>
    <w:basedOn w:val="a0"/>
    <w:rsid w:val="00151D44"/>
  </w:style>
  <w:style w:type="character" w:customStyle="1" w:styleId="mw-editsection-divider">
    <w:name w:val="mw-editsection-divider"/>
    <w:basedOn w:val="a0"/>
    <w:rsid w:val="00151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74635">
      <w:bodyDiv w:val="1"/>
      <w:marLeft w:val="0"/>
      <w:marRight w:val="0"/>
      <w:marTop w:val="0"/>
      <w:marBottom w:val="0"/>
      <w:divBdr>
        <w:top w:val="none" w:sz="0" w:space="0" w:color="auto"/>
        <w:left w:val="none" w:sz="0" w:space="0" w:color="auto"/>
        <w:bottom w:val="none" w:sz="0" w:space="0" w:color="auto"/>
        <w:right w:val="none" w:sz="0" w:space="0" w:color="auto"/>
      </w:divBdr>
      <w:divsChild>
        <w:div w:id="963006303">
          <w:marLeft w:val="0"/>
          <w:marRight w:val="0"/>
          <w:marTop w:val="0"/>
          <w:marBottom w:val="0"/>
          <w:divBdr>
            <w:top w:val="none" w:sz="0" w:space="0" w:color="auto"/>
            <w:left w:val="none" w:sz="0" w:space="0" w:color="auto"/>
            <w:bottom w:val="none" w:sz="0" w:space="0" w:color="auto"/>
            <w:right w:val="none" w:sz="0" w:space="0" w:color="auto"/>
          </w:divBdr>
          <w:divsChild>
            <w:div w:id="17839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56648">
      <w:bodyDiv w:val="1"/>
      <w:marLeft w:val="0"/>
      <w:marRight w:val="0"/>
      <w:marTop w:val="0"/>
      <w:marBottom w:val="0"/>
      <w:divBdr>
        <w:top w:val="none" w:sz="0" w:space="0" w:color="auto"/>
        <w:left w:val="none" w:sz="0" w:space="0" w:color="auto"/>
        <w:bottom w:val="none" w:sz="0" w:space="0" w:color="auto"/>
        <w:right w:val="none" w:sz="0" w:space="0" w:color="auto"/>
      </w:divBdr>
      <w:divsChild>
        <w:div w:id="1362433951">
          <w:blockQuote w:val="1"/>
          <w:marLeft w:val="1223"/>
          <w:marRight w:val="0"/>
          <w:marTop w:val="168"/>
          <w:marBottom w:val="168"/>
          <w:divBdr>
            <w:top w:val="none" w:sz="0" w:space="0" w:color="auto"/>
            <w:left w:val="single" w:sz="24" w:space="12" w:color="EAECF0"/>
            <w:bottom w:val="none" w:sz="0" w:space="0" w:color="auto"/>
            <w:right w:val="none" w:sz="0" w:space="0" w:color="auto"/>
          </w:divBdr>
        </w:div>
        <w:div w:id="40255194">
          <w:blockQuote w:val="1"/>
          <w:marLeft w:val="1223"/>
          <w:marRight w:val="0"/>
          <w:marTop w:val="168"/>
          <w:marBottom w:val="168"/>
          <w:divBdr>
            <w:top w:val="none" w:sz="0" w:space="0" w:color="auto"/>
            <w:left w:val="single" w:sz="24" w:space="12" w:color="EAECF0"/>
            <w:bottom w:val="none" w:sz="0" w:space="0" w:color="auto"/>
            <w:right w:val="none" w:sz="0" w:space="0" w:color="auto"/>
          </w:divBdr>
        </w:div>
        <w:div w:id="1566987838">
          <w:blockQuote w:val="1"/>
          <w:marLeft w:val="1223"/>
          <w:marRight w:val="0"/>
          <w:marTop w:val="168"/>
          <w:marBottom w:val="168"/>
          <w:divBdr>
            <w:top w:val="none" w:sz="0" w:space="0" w:color="auto"/>
            <w:left w:val="single" w:sz="24" w:space="12" w:color="EAECF0"/>
            <w:bottom w:val="none" w:sz="0" w:space="0" w:color="auto"/>
            <w:right w:val="none" w:sz="0" w:space="0" w:color="auto"/>
          </w:divBdr>
        </w:div>
      </w:divsChild>
    </w:div>
    <w:div w:id="1004671014">
      <w:bodyDiv w:val="1"/>
      <w:marLeft w:val="0"/>
      <w:marRight w:val="0"/>
      <w:marTop w:val="0"/>
      <w:marBottom w:val="0"/>
      <w:divBdr>
        <w:top w:val="none" w:sz="0" w:space="0" w:color="auto"/>
        <w:left w:val="none" w:sz="0" w:space="0" w:color="auto"/>
        <w:bottom w:val="none" w:sz="0" w:space="0" w:color="auto"/>
        <w:right w:val="none" w:sz="0" w:space="0" w:color="auto"/>
      </w:divBdr>
      <w:divsChild>
        <w:div w:id="11932275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1247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E%D0%B3%D0%BD%D0%B5%D0%B7%D0%B0%D1%89%D0%B8%D1%82%D0%B0" TargetMode="External"/><Relationship Id="rId13" Type="http://schemas.openxmlformats.org/officeDocument/2006/relationships/hyperlink" Target="https://kraska.guru/kraski/vidy/ognezashhitnye.html" TargetMode="External"/><Relationship Id="rId3" Type="http://schemas.openxmlformats.org/officeDocument/2006/relationships/settings" Target="settings.xml"/><Relationship Id="rId7" Type="http://schemas.openxmlformats.org/officeDocument/2006/relationships/hyperlink" Target="https://ru.wikipedia.org/wiki/%D0%9E%D0%B3%D0%BE%D0%BD%D1%8C" TargetMode="External"/><Relationship Id="rId12" Type="http://schemas.openxmlformats.org/officeDocument/2006/relationships/hyperlink" Target="https://ru.wikipedia.org/wiki/%D0%97%D0%B4%D0%B0%D0%BD%D0%B8%D0%B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wikipedia.org/wiki/%D0%93%D1%80%D0%B5%D1%87%D0%B5%D1%81%D0%BA%D0%B8%D0%B9_%D1%8F%D0%B7%D1%8B%D0%BA" TargetMode="External"/><Relationship Id="rId11" Type="http://schemas.openxmlformats.org/officeDocument/2006/relationships/image" Target="media/image3.jpeg"/><Relationship Id="rId5" Type="http://schemas.openxmlformats.org/officeDocument/2006/relationships/hyperlink" Target="https://ru.wikipedia.org/wiki/%D0%93%D1%80%D0%B5%D1%87%D0%B5%D1%81%D0%BA%D0%B8%D0%B9_%D1%8F%D0%B7%D1%8B%D0%BA"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1</Pages>
  <Words>1612</Words>
  <Characters>9194</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8</cp:revision>
  <dcterms:created xsi:type="dcterms:W3CDTF">2021-03-13T13:28:00Z</dcterms:created>
  <dcterms:modified xsi:type="dcterms:W3CDTF">2021-03-14T11:54:00Z</dcterms:modified>
</cp:coreProperties>
</file>