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85" w:rsidRPr="00707089" w:rsidRDefault="00A046FF" w:rsidP="001340E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3B3278" w:rsidRPr="00707089" w:rsidRDefault="003B3278" w:rsidP="001340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0E1" w:rsidRPr="00707089" w:rsidRDefault="001340E1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>Общеизвестно, что коррупция наносит вред общественным интересам, подрывает правовые основы существования государства.  Наличие признаков коррупции в государственных органах замедляет, а зачастую и останавливает развитие, как отдельных взятых звеньев государственной власти, так и всей ее системы. В условиях коррупции система власти начинает работать сама на себя, а не в интересах человека, общества и государства. В конечном итоге коррупция приводит к разрушению всего управленческого института и превращается в неотъемлемую часть жизни общества.</w:t>
      </w:r>
    </w:p>
    <w:p w:rsidR="001340E1" w:rsidRPr="00707089" w:rsidRDefault="001340E1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 xml:space="preserve">В 2017 г. Центром </w:t>
      </w:r>
      <w:proofErr w:type="spellStart"/>
      <w:r w:rsidRPr="00707089">
        <w:rPr>
          <w:color w:val="000000" w:themeColor="text1"/>
          <w:sz w:val="28"/>
          <w:szCs w:val="28"/>
        </w:rPr>
        <w:t>антикоррупционных</w:t>
      </w:r>
      <w:proofErr w:type="spellEnd"/>
      <w:r w:rsidRPr="00707089">
        <w:rPr>
          <w:color w:val="000000" w:themeColor="text1"/>
          <w:sz w:val="28"/>
          <w:szCs w:val="28"/>
        </w:rPr>
        <w:t xml:space="preserve"> исследований и инициатив «</w:t>
      </w:r>
      <w:proofErr w:type="spellStart"/>
      <w:r w:rsidRPr="00707089">
        <w:rPr>
          <w:color w:val="000000" w:themeColor="text1"/>
          <w:sz w:val="28"/>
          <w:szCs w:val="28"/>
        </w:rPr>
        <w:t>Transparency</w:t>
      </w:r>
      <w:proofErr w:type="spellEnd"/>
      <w:r w:rsidRPr="00707089">
        <w:rPr>
          <w:color w:val="000000" w:themeColor="text1"/>
          <w:sz w:val="28"/>
          <w:szCs w:val="28"/>
        </w:rPr>
        <w:t xml:space="preserve"> </w:t>
      </w:r>
      <w:proofErr w:type="spellStart"/>
      <w:r w:rsidRPr="00707089">
        <w:rPr>
          <w:color w:val="000000" w:themeColor="text1"/>
          <w:sz w:val="28"/>
          <w:szCs w:val="28"/>
        </w:rPr>
        <w:t>International</w:t>
      </w:r>
      <w:proofErr w:type="spellEnd"/>
      <w:r w:rsidRPr="00707089">
        <w:rPr>
          <w:color w:val="000000" w:themeColor="text1"/>
          <w:sz w:val="28"/>
          <w:szCs w:val="28"/>
        </w:rPr>
        <w:t>» было рассмотрено 177 стран на предмет восприятия коррупции, Российская Федерация (далее – РФ) заняла среди них 136</w:t>
      </w:r>
      <w:r w:rsidRPr="00707089">
        <w:rPr>
          <w:color w:val="000000" w:themeColor="text1"/>
          <w:sz w:val="28"/>
          <w:szCs w:val="28"/>
          <w:shd w:val="clear" w:color="auto" w:fill="FFFFFF"/>
        </w:rPr>
        <w:t xml:space="preserve"> место, в 2018 г. – 119 место, в 2019 г. – 131 место. По состоянию проблемы коррупции положение России среди других стран на протяжении продолжительного времени практически не меняется, улучшение или ухудшение своей позиции в составляемом рейтинге обусловливается уменьшением или увеличением числа анализируемых стран. Однако следует отметить, что приведенные данные свидетельствует о сбалансированности восприятия коррупции в нашем государстве. </w:t>
      </w:r>
    </w:p>
    <w:p w:rsidR="001340E1" w:rsidRPr="00707089" w:rsidRDefault="001340E1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 xml:space="preserve">На заседании Совета по противодействию коррупции при Президенте РФ, проходившем 26 января 2016 г., глава государства отметил, что одним из «приоритетных направлений является повышение эффективности </w:t>
      </w:r>
      <w:proofErr w:type="spellStart"/>
      <w:r w:rsidRPr="00707089">
        <w:rPr>
          <w:color w:val="000000" w:themeColor="text1"/>
          <w:sz w:val="28"/>
          <w:szCs w:val="28"/>
        </w:rPr>
        <w:t>правоприменения</w:t>
      </w:r>
      <w:proofErr w:type="spellEnd"/>
      <w:r w:rsidRPr="00707089">
        <w:rPr>
          <w:color w:val="000000" w:themeColor="text1"/>
          <w:sz w:val="28"/>
          <w:szCs w:val="28"/>
        </w:rPr>
        <w:t xml:space="preserve"> в </w:t>
      </w:r>
      <w:proofErr w:type="spellStart"/>
      <w:r w:rsidRPr="00707089">
        <w:rPr>
          <w:color w:val="000000" w:themeColor="text1"/>
          <w:sz w:val="28"/>
          <w:szCs w:val="28"/>
        </w:rPr>
        <w:t>антикоррупционной</w:t>
      </w:r>
      <w:proofErr w:type="spellEnd"/>
      <w:r w:rsidRPr="00707089">
        <w:rPr>
          <w:color w:val="000000" w:themeColor="text1"/>
          <w:sz w:val="28"/>
          <w:szCs w:val="28"/>
        </w:rPr>
        <w:t xml:space="preserve"> сфере, кроме того ключевой задачей остаётся формирование в обществе </w:t>
      </w:r>
      <w:proofErr w:type="spellStart"/>
      <w:r w:rsidRPr="00707089">
        <w:rPr>
          <w:color w:val="000000" w:themeColor="text1"/>
          <w:sz w:val="28"/>
          <w:szCs w:val="28"/>
        </w:rPr>
        <w:t>антикоррупционного</w:t>
      </w:r>
      <w:proofErr w:type="spellEnd"/>
      <w:r w:rsidRPr="00707089">
        <w:rPr>
          <w:color w:val="000000" w:themeColor="text1"/>
          <w:sz w:val="28"/>
          <w:szCs w:val="28"/>
        </w:rPr>
        <w:t xml:space="preserve"> правосознания. Неприятие к нарушению закона должно воспитываться со школьной скамьи – и в школах, и в высших учебных заведениях, и в средних учебных заведениях, и, конечно, на работе и в семье»</w:t>
      </w:r>
    </w:p>
    <w:p w:rsidR="001340E1" w:rsidRPr="00707089" w:rsidRDefault="001340E1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 xml:space="preserve">Однако, несмотря на </w:t>
      </w:r>
      <w:proofErr w:type="gramStart"/>
      <w:r w:rsidRPr="00707089">
        <w:rPr>
          <w:color w:val="000000" w:themeColor="text1"/>
          <w:sz w:val="28"/>
          <w:szCs w:val="28"/>
        </w:rPr>
        <w:t>предпринятые меры</w:t>
      </w:r>
      <w:proofErr w:type="gramEnd"/>
      <w:r w:rsidRPr="00707089">
        <w:rPr>
          <w:color w:val="000000" w:themeColor="text1"/>
          <w:sz w:val="28"/>
          <w:szCs w:val="28"/>
        </w:rPr>
        <w:t xml:space="preserve">, динамика преступлений коррупционного характера не становится значительно меньше. В отдельные </w:t>
      </w:r>
      <w:r w:rsidRPr="00707089">
        <w:rPr>
          <w:color w:val="000000" w:themeColor="text1"/>
          <w:sz w:val="28"/>
          <w:szCs w:val="28"/>
        </w:rPr>
        <w:lastRenderedPageBreak/>
        <w:t>годы число коррупционных преступлений, к сожалению, растет. Так, если в 201</w:t>
      </w:r>
      <w:r w:rsidR="00255A50" w:rsidRPr="00707089">
        <w:rPr>
          <w:color w:val="000000" w:themeColor="text1"/>
          <w:sz w:val="28"/>
          <w:szCs w:val="28"/>
        </w:rPr>
        <w:t>7</w:t>
      </w:r>
      <w:r w:rsidRPr="00707089">
        <w:rPr>
          <w:color w:val="000000" w:themeColor="text1"/>
          <w:sz w:val="28"/>
          <w:szCs w:val="28"/>
        </w:rPr>
        <w:t xml:space="preserve"> г. удалось обнаружить более 31 тыс. преступлений коррупционной направленности, из них около 10 тыс. – это взяточничество, то в 201</w:t>
      </w:r>
      <w:r w:rsidR="00255A50" w:rsidRPr="00707089">
        <w:rPr>
          <w:color w:val="000000" w:themeColor="text1"/>
          <w:sz w:val="28"/>
          <w:szCs w:val="28"/>
        </w:rPr>
        <w:t>8</w:t>
      </w:r>
      <w:r w:rsidRPr="00707089">
        <w:rPr>
          <w:color w:val="000000" w:themeColor="text1"/>
          <w:sz w:val="28"/>
          <w:szCs w:val="28"/>
        </w:rPr>
        <w:t xml:space="preserve"> г. количество выявляемых преступлений коррупционной </w:t>
      </w:r>
      <w:r w:rsidR="00255A50" w:rsidRPr="00707089">
        <w:rPr>
          <w:color w:val="000000" w:themeColor="text1"/>
          <w:sz w:val="28"/>
          <w:szCs w:val="28"/>
        </w:rPr>
        <w:t>направленности выросло на треть</w:t>
      </w:r>
      <w:r w:rsidRPr="00707089">
        <w:rPr>
          <w:color w:val="000000" w:themeColor="text1"/>
          <w:sz w:val="28"/>
          <w:szCs w:val="28"/>
        </w:rPr>
        <w:t>.</w:t>
      </w:r>
    </w:p>
    <w:p w:rsidR="001340E1" w:rsidRPr="00707089" w:rsidRDefault="001340E1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>Таким образом, проблема борьбы с коррупцией в системе ФСИН России остро встает перед обществом и государством.</w:t>
      </w:r>
    </w:p>
    <w:p w:rsidR="001340E1" w:rsidRPr="00707089" w:rsidRDefault="001340E1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>Между тем четких путей и механизмов борьбы с ней пока еще не предложено. К сожалению, в этом отчасти вина уголовно–правовой и криминологической науки. В ней мало фундаментальных исследований, в которых бы с практической точки зрения и законодательной базы, а также передового опыта других стран предлагались механизмы противодействия коррупционным преступлениям в правоохранительной системе вообще и в уголовно</w:t>
      </w:r>
      <w:r w:rsidR="006424BA">
        <w:rPr>
          <w:color w:val="000000" w:themeColor="text1"/>
          <w:sz w:val="28"/>
          <w:szCs w:val="28"/>
        </w:rPr>
        <w:t xml:space="preserve"> </w:t>
      </w:r>
      <w:r w:rsidRPr="00707089">
        <w:rPr>
          <w:color w:val="000000" w:themeColor="text1"/>
          <w:sz w:val="28"/>
          <w:szCs w:val="28"/>
        </w:rPr>
        <w:t>–</w:t>
      </w:r>
      <w:r w:rsidR="006424BA">
        <w:rPr>
          <w:color w:val="000000" w:themeColor="text1"/>
          <w:sz w:val="28"/>
          <w:szCs w:val="28"/>
        </w:rPr>
        <w:t xml:space="preserve"> </w:t>
      </w:r>
      <w:r w:rsidRPr="00707089">
        <w:rPr>
          <w:color w:val="000000" w:themeColor="text1"/>
          <w:sz w:val="28"/>
          <w:szCs w:val="28"/>
        </w:rPr>
        <w:t>исполнительной системе, в частности.</w:t>
      </w:r>
    </w:p>
    <w:p w:rsidR="001340E1" w:rsidRPr="00707089" w:rsidRDefault="00255A50" w:rsidP="00255A5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 xml:space="preserve">Объект </w:t>
      </w:r>
      <w:r w:rsidR="001340E1" w:rsidRPr="00707089">
        <w:rPr>
          <w:color w:val="000000" w:themeColor="text1"/>
          <w:sz w:val="28"/>
          <w:szCs w:val="28"/>
        </w:rPr>
        <w:t>исследования составляют общественны</w:t>
      </w:r>
      <w:r w:rsidR="006424BA">
        <w:rPr>
          <w:color w:val="000000" w:themeColor="text1"/>
          <w:sz w:val="28"/>
          <w:szCs w:val="28"/>
        </w:rPr>
        <w:t>е отношения, складывающиеся в с</w:t>
      </w:r>
      <w:r w:rsidR="001340E1" w:rsidRPr="00707089">
        <w:rPr>
          <w:color w:val="000000" w:themeColor="text1"/>
          <w:sz w:val="28"/>
          <w:szCs w:val="28"/>
        </w:rPr>
        <w:t>вязи с совершением преступлений коррупционного характера в условиях исполнения уголовных наказаний в исправительных колониях, а также в связи с установлением и реализацией механизмов противодействия таким преступлениям.</w:t>
      </w:r>
    </w:p>
    <w:p w:rsidR="001340E1" w:rsidRPr="00707089" w:rsidRDefault="00255A50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 xml:space="preserve">Предмет </w:t>
      </w:r>
      <w:r w:rsidR="001340E1" w:rsidRPr="00707089">
        <w:rPr>
          <w:color w:val="000000" w:themeColor="text1"/>
          <w:sz w:val="28"/>
          <w:szCs w:val="28"/>
        </w:rPr>
        <w:t>исследования составляют относящиеся к объекту исследования нормы и положения уголовного и уголовно</w:t>
      </w:r>
      <w:r w:rsidRPr="00707089">
        <w:rPr>
          <w:color w:val="000000" w:themeColor="text1"/>
          <w:sz w:val="28"/>
          <w:szCs w:val="28"/>
        </w:rPr>
        <w:t xml:space="preserve"> </w:t>
      </w:r>
      <w:r w:rsidR="001340E1" w:rsidRPr="00707089">
        <w:rPr>
          <w:color w:val="000000" w:themeColor="text1"/>
          <w:sz w:val="28"/>
          <w:szCs w:val="28"/>
        </w:rPr>
        <w:t>–</w:t>
      </w:r>
      <w:r w:rsidRPr="00707089">
        <w:rPr>
          <w:color w:val="000000" w:themeColor="text1"/>
          <w:sz w:val="28"/>
          <w:szCs w:val="28"/>
        </w:rPr>
        <w:t xml:space="preserve"> </w:t>
      </w:r>
      <w:r w:rsidR="001340E1" w:rsidRPr="00707089">
        <w:rPr>
          <w:color w:val="000000" w:themeColor="text1"/>
          <w:sz w:val="28"/>
          <w:szCs w:val="28"/>
        </w:rPr>
        <w:t>исполнительного законодательства, иных нормативно–правовых актов России, а также материалы ведомственной практики ФСИН России по противодействию коррупции, данные официальной статистики и результаты опроса.</w:t>
      </w:r>
    </w:p>
    <w:p w:rsidR="001340E1" w:rsidRPr="00707089" w:rsidRDefault="001340E1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>Цель исследования – сформировать концептуальное представление о коррупционных преступлениях в исправительных колониях России, для чего выявить звенья уголовно</w:t>
      </w:r>
      <w:r w:rsidR="006424BA">
        <w:rPr>
          <w:color w:val="000000" w:themeColor="text1"/>
          <w:sz w:val="28"/>
          <w:szCs w:val="28"/>
        </w:rPr>
        <w:t xml:space="preserve"> </w:t>
      </w:r>
      <w:r w:rsidRPr="00707089">
        <w:rPr>
          <w:color w:val="000000" w:themeColor="text1"/>
          <w:sz w:val="28"/>
          <w:szCs w:val="28"/>
        </w:rPr>
        <w:t>–</w:t>
      </w:r>
      <w:r w:rsidR="006424BA">
        <w:rPr>
          <w:color w:val="000000" w:themeColor="text1"/>
          <w:sz w:val="28"/>
          <w:szCs w:val="28"/>
        </w:rPr>
        <w:t xml:space="preserve"> </w:t>
      </w:r>
      <w:r w:rsidRPr="00707089">
        <w:rPr>
          <w:color w:val="000000" w:themeColor="text1"/>
          <w:sz w:val="28"/>
          <w:szCs w:val="28"/>
        </w:rPr>
        <w:t>исполнительной системы, в которых совершаются такие преступления, раскрыть содержание соответствующих им коррупционных отношений и на этой основе разработать механизмы противодействия исследуемым криминальным посягательствам.</w:t>
      </w:r>
    </w:p>
    <w:p w:rsidR="001340E1" w:rsidRPr="00707089" w:rsidRDefault="001340E1" w:rsidP="0070708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lastRenderedPageBreak/>
        <w:t>Для достижения указанной цели необходимо решение следующих задач:</w:t>
      </w:r>
    </w:p>
    <w:p w:rsidR="00707089" w:rsidRPr="00707089" w:rsidRDefault="00707089" w:rsidP="00707089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709" w:hanging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>рассмотреть уголовно</w:t>
      </w:r>
      <w:r>
        <w:rPr>
          <w:color w:val="000000" w:themeColor="text1"/>
          <w:sz w:val="28"/>
          <w:szCs w:val="28"/>
        </w:rPr>
        <w:t xml:space="preserve"> – </w:t>
      </w:r>
      <w:r w:rsidRPr="00707089">
        <w:rPr>
          <w:color w:val="000000" w:themeColor="text1"/>
          <w:sz w:val="28"/>
          <w:szCs w:val="28"/>
        </w:rPr>
        <w:t>правовую характеристику состава коррупционных преступлений;</w:t>
      </w:r>
    </w:p>
    <w:p w:rsidR="00707089" w:rsidRPr="00707089" w:rsidRDefault="00707089" w:rsidP="00707089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709" w:hanging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 xml:space="preserve">выявить   характерные   особенности   коррупционной   преступности   в </w:t>
      </w:r>
      <w:r>
        <w:rPr>
          <w:color w:val="000000" w:themeColor="text1"/>
          <w:sz w:val="28"/>
          <w:szCs w:val="28"/>
        </w:rPr>
        <w:t xml:space="preserve">уголовно – </w:t>
      </w:r>
      <w:r w:rsidRPr="00707089">
        <w:rPr>
          <w:color w:val="000000" w:themeColor="text1"/>
          <w:sz w:val="28"/>
          <w:szCs w:val="28"/>
        </w:rPr>
        <w:t>исполнительной системе;</w:t>
      </w:r>
    </w:p>
    <w:p w:rsidR="00707089" w:rsidRPr="00707089" w:rsidRDefault="00707089" w:rsidP="00707089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709" w:hanging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>рассмо</w:t>
      </w:r>
      <w:r>
        <w:rPr>
          <w:color w:val="000000" w:themeColor="text1"/>
          <w:sz w:val="28"/>
          <w:szCs w:val="28"/>
        </w:rPr>
        <w:t xml:space="preserve">треть   существующие   уголовно – </w:t>
      </w:r>
      <w:r w:rsidRPr="00707089">
        <w:rPr>
          <w:color w:val="000000" w:themeColor="text1"/>
          <w:sz w:val="28"/>
          <w:szCs w:val="28"/>
        </w:rPr>
        <w:t>правовые   механизмы,</w:t>
      </w:r>
      <w:r>
        <w:rPr>
          <w:color w:val="000000" w:themeColor="text1"/>
          <w:sz w:val="28"/>
          <w:szCs w:val="28"/>
        </w:rPr>
        <w:t xml:space="preserve"> </w:t>
      </w:r>
      <w:r w:rsidRPr="00707089">
        <w:rPr>
          <w:color w:val="000000" w:themeColor="text1"/>
          <w:sz w:val="28"/>
          <w:szCs w:val="28"/>
        </w:rPr>
        <w:t xml:space="preserve">направленные на предупреждение, пресечение и профилактику коррупции в </w:t>
      </w:r>
      <w:r>
        <w:rPr>
          <w:color w:val="000000" w:themeColor="text1"/>
          <w:sz w:val="28"/>
          <w:szCs w:val="28"/>
        </w:rPr>
        <w:t xml:space="preserve">уголовно – </w:t>
      </w:r>
      <w:r w:rsidRPr="00707089">
        <w:rPr>
          <w:color w:val="000000" w:themeColor="text1"/>
          <w:sz w:val="28"/>
          <w:szCs w:val="28"/>
        </w:rPr>
        <w:t>исполнительной системе;</w:t>
      </w:r>
    </w:p>
    <w:p w:rsidR="00707089" w:rsidRPr="00707089" w:rsidRDefault="00707089" w:rsidP="00707089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left="709" w:hanging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>раскрыть   направления   взаимодействия   учреждений   УИС   с   органами</w:t>
      </w:r>
      <w:r>
        <w:rPr>
          <w:color w:val="000000" w:themeColor="text1"/>
          <w:sz w:val="28"/>
          <w:szCs w:val="28"/>
        </w:rPr>
        <w:t xml:space="preserve"> </w:t>
      </w:r>
      <w:r w:rsidRPr="00707089">
        <w:rPr>
          <w:color w:val="000000" w:themeColor="text1"/>
          <w:sz w:val="28"/>
          <w:szCs w:val="28"/>
        </w:rPr>
        <w:t>государственной   власти   и   институтами   гражданского   общества   в   сфере противодействия коррупции.</w:t>
      </w:r>
    </w:p>
    <w:p w:rsidR="001340E1" w:rsidRPr="00707089" w:rsidRDefault="001340E1" w:rsidP="0070708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089">
        <w:rPr>
          <w:color w:val="000000" w:themeColor="text1"/>
          <w:sz w:val="28"/>
          <w:szCs w:val="28"/>
        </w:rPr>
        <w:t xml:space="preserve">Методологическую основу исследования составляют диалектический метод познания социальных, в том числе правовых явлений. </w:t>
      </w:r>
      <w:proofErr w:type="gramStart"/>
      <w:r w:rsidRPr="00707089">
        <w:rPr>
          <w:color w:val="000000" w:themeColor="text1"/>
          <w:sz w:val="28"/>
          <w:szCs w:val="28"/>
        </w:rPr>
        <w:t xml:space="preserve">Для решения поставленных задач использовались как общенаучные методы (анализ, синтез, системный, абстрагирование, индукция, дедукция, классификация, логический и др.), так и </w:t>
      </w:r>
      <w:proofErr w:type="spellStart"/>
      <w:r w:rsidRPr="00707089">
        <w:rPr>
          <w:color w:val="000000" w:themeColor="text1"/>
          <w:sz w:val="28"/>
          <w:szCs w:val="28"/>
        </w:rPr>
        <w:t>частнонаучные</w:t>
      </w:r>
      <w:proofErr w:type="spellEnd"/>
      <w:r w:rsidRPr="00707089">
        <w:rPr>
          <w:color w:val="000000" w:themeColor="text1"/>
          <w:sz w:val="28"/>
          <w:szCs w:val="28"/>
        </w:rPr>
        <w:t xml:space="preserve"> (формально–юридический, </w:t>
      </w:r>
      <w:proofErr w:type="spellStart"/>
      <w:r w:rsidRPr="00707089">
        <w:rPr>
          <w:color w:val="000000" w:themeColor="text1"/>
          <w:sz w:val="28"/>
          <w:szCs w:val="28"/>
        </w:rPr>
        <w:t>историко</w:t>
      </w:r>
      <w:proofErr w:type="spellEnd"/>
      <w:r w:rsidRPr="00707089">
        <w:rPr>
          <w:color w:val="000000" w:themeColor="text1"/>
          <w:sz w:val="28"/>
          <w:szCs w:val="28"/>
        </w:rPr>
        <w:t>–</w:t>
      </w:r>
      <w:r w:rsidR="00490A8A" w:rsidRPr="00707089">
        <w:rPr>
          <w:color w:val="000000" w:themeColor="text1"/>
          <w:sz w:val="28"/>
          <w:szCs w:val="28"/>
        </w:rPr>
        <w:t xml:space="preserve">правовой, </w:t>
      </w:r>
      <w:r w:rsidRPr="00707089">
        <w:rPr>
          <w:color w:val="000000" w:themeColor="text1"/>
          <w:sz w:val="28"/>
          <w:szCs w:val="28"/>
        </w:rPr>
        <w:t>сравнительно</w:t>
      </w:r>
      <w:r w:rsidR="00707089">
        <w:rPr>
          <w:color w:val="000000" w:themeColor="text1"/>
          <w:sz w:val="28"/>
          <w:szCs w:val="28"/>
        </w:rPr>
        <w:t xml:space="preserve"> </w:t>
      </w:r>
      <w:r w:rsidRPr="00707089">
        <w:rPr>
          <w:color w:val="000000" w:themeColor="text1"/>
          <w:sz w:val="28"/>
          <w:szCs w:val="28"/>
        </w:rPr>
        <w:t>–</w:t>
      </w:r>
      <w:r w:rsidR="00707089">
        <w:rPr>
          <w:color w:val="000000" w:themeColor="text1"/>
          <w:sz w:val="28"/>
          <w:szCs w:val="28"/>
        </w:rPr>
        <w:t xml:space="preserve"> </w:t>
      </w:r>
      <w:r w:rsidR="00490A8A" w:rsidRPr="00707089">
        <w:rPr>
          <w:color w:val="000000" w:themeColor="text1"/>
          <w:sz w:val="28"/>
          <w:szCs w:val="28"/>
        </w:rPr>
        <w:t xml:space="preserve">правовой, </w:t>
      </w:r>
      <w:r w:rsidRPr="00707089">
        <w:rPr>
          <w:color w:val="000000" w:themeColor="text1"/>
          <w:sz w:val="28"/>
          <w:szCs w:val="28"/>
        </w:rPr>
        <w:t>социологический, статистический и др.), исследовательские методы.</w:t>
      </w:r>
      <w:proofErr w:type="gramEnd"/>
    </w:p>
    <w:p w:rsidR="00490A8A" w:rsidRPr="00707089" w:rsidRDefault="006424BA" w:rsidP="001340E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Структура</w:t>
      </w:r>
      <w:r w:rsidR="00490A8A" w:rsidRPr="00707089">
        <w:rPr>
          <w:color w:val="000000" w:themeColor="text1"/>
          <w:sz w:val="28"/>
          <w:szCs w:val="28"/>
        </w:rPr>
        <w:t xml:space="preserve"> работ</w:t>
      </w:r>
      <w:r>
        <w:rPr>
          <w:color w:val="000000" w:themeColor="text1"/>
          <w:sz w:val="28"/>
          <w:szCs w:val="28"/>
        </w:rPr>
        <w:t>ы состоит из введения, основной части</w:t>
      </w:r>
      <w:r w:rsidR="00490A8A" w:rsidRPr="00707089">
        <w:rPr>
          <w:color w:val="000000" w:themeColor="text1"/>
          <w:sz w:val="28"/>
          <w:szCs w:val="28"/>
        </w:rPr>
        <w:t xml:space="preserve">, заключения и списка использованных источников. </w:t>
      </w:r>
    </w:p>
    <w:p w:rsidR="003B3278" w:rsidRPr="00707089" w:rsidRDefault="003B3278" w:rsidP="001340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8A" w:rsidRPr="00707089" w:rsidRDefault="00490A8A" w:rsidP="001340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089" w:rsidRDefault="00707089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089" w:rsidRDefault="00707089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089" w:rsidRDefault="00707089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089" w:rsidRDefault="00707089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089" w:rsidRDefault="00707089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089" w:rsidRDefault="00707089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4BA" w:rsidRDefault="006424BA" w:rsidP="006424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4BA" w:rsidRDefault="006424BA" w:rsidP="006424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Комплексная страте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гия противодействия коррупции</w:t>
      </w:r>
      <w:r w:rsidRPr="00642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4BA" w:rsidRDefault="006424BA" w:rsidP="006424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BA">
        <w:rPr>
          <w:rFonts w:ascii="Times New Roman" w:hAnsi="Times New Roman" w:cs="Times New Roman"/>
          <w:color w:val="000000" w:themeColor="text1"/>
          <w:sz w:val="28"/>
          <w:szCs w:val="28"/>
        </w:rPr>
        <w:t>в уголовно – исполнительной системе Российской Федерации</w:t>
      </w:r>
    </w:p>
    <w:p w:rsidR="006424BA" w:rsidRPr="006424BA" w:rsidRDefault="006424BA" w:rsidP="006424B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8C6" w:rsidRPr="00707089" w:rsidRDefault="00C778C6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приемлемо как с научной, так и с законотворческой точки зрения, на наш взгляд, 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понимать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коррупции в широком смысле слова, вкладывая в ее понятии не только признаки взяточничества, но и любое злоупотребление служебными полномочиями. Исторически происходило формирование общественного сознания, совершенствовались и укреплялись но</w:t>
      </w:r>
      <w:r w:rsidR="00A84BA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формы управления обществом и государством, видоизменялись и коррупционные проявления. Принято считать, что коррупция была свойственна всем эпохам</w:t>
      </w:r>
      <w:r w:rsidR="00A84BA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 пер</w:t>
      </w:r>
      <w:r w:rsidR="00A84BA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иодам развития государств. Сово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купность признаков коррупционности в</w:t>
      </w:r>
      <w:r w:rsidR="00A84BA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 w:rsidR="00A84BA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де складывающихся отношений меж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ду субъектами общественного договора,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противоречий общества и государства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между собой, субъектов с ус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тоявшими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ся нравственными нормами и правовым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ком была присуща разным государ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ствам. Однако степень распространения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явлений была разной и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определялась множеством детерминант,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ом числе экономическими фактора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ми, правовым порядком, политическими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традициями, морально –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нравственными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устоями общества.</w:t>
      </w:r>
    </w:p>
    <w:p w:rsidR="00C778C6" w:rsidRPr="00707089" w:rsidRDefault="00C778C6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данным судебной статистики, фор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мируемой на основе ежегодного отчета о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 рассмотрения уголовных дел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 отдельным статьям Уголовного кодекса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(далее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УК РФ),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 вст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упившим в законную силу пригово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рам и другим судебным постановлениям,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то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м числе по преступлениям корруп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ционной направленности, приведенной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 оф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ициальном сайте Судебного депар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тамента при Верховном Суде Российской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нами сделаны определенные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выводы.</w:t>
      </w:r>
      <w:proofErr w:type="gramEnd"/>
    </w:p>
    <w:p w:rsidR="00430271" w:rsidRPr="00707089" w:rsidRDefault="00C778C6" w:rsidP="00D24A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Исхо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дя из числа преступлений, по ко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торым вынесены обвинительные приго</w:t>
      </w:r>
      <w:r w:rsidR="0043027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воры и назначены наказания осужденным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7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лицам по основной квалификации: за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7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сове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ршение преступлений коррупцион</w:t>
      </w:r>
      <w:r w:rsidR="0043027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направленности, </w:t>
      </w:r>
      <w:r w:rsidR="0043027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заметно снижение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7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их числа. Так, в 2017 году оно составило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7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17 334 преступления, в 2018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7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16 607, в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4A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15 562.</w:t>
      </w:r>
      <w:r w:rsidR="00D24A29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</w:p>
    <w:p w:rsidR="00430271" w:rsidRPr="00707089" w:rsidRDefault="00430271" w:rsidP="00DB75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Сле</w:t>
      </w:r>
      <w:r w:rsidR="00E577EF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дует отметить, что в данном слу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чае учитывается весь перечень деяний</w:t>
      </w:r>
      <w:r w:rsidR="00E577EF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коррупционной направленности. Однако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если бр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ать в расчет только деяния, ква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лифицированные по статьям 290 и 291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УК РФ, то в 2017 году их было совершено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3 420, в 2018 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3 719, в 2019 – 4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445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1E3A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удельны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й вес в общей сумме всех корруп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ционных преступлений составил в 2017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20 %, в 2018 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22 %, в 2019 – 28 %. Это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означает, что растет количество совершаемых противоправных деяний по наиболее серьезным составам коррупционных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преступлений.</w:t>
      </w:r>
    </w:p>
    <w:p w:rsidR="00430271" w:rsidRPr="00707089" w:rsidRDefault="00430271" w:rsidP="00DB75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статистические данные о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состоянии дисциплины и законности в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сотрудников уголовно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системы (далее УИС),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отмечается, что в рамках прокурорского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надзора за законностью исполнения уголовных наказаний в Российской Федерации по представлению прокуратуры к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 ответственности привлечено в 2017 году 38 710 работников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УИС, 2018 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B7563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40 405, 2019 – 44 174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7563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:rsidR="00430271" w:rsidRPr="00707089" w:rsidRDefault="00430271" w:rsidP="004973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рост совершения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противоправных деяний в приведенных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статистических данных дает нам право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утверждать о возможной недостаточности профилактических мер противодействия коррупционным преступлениям,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заложенных в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антикоррупционном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законодательстве.</w:t>
      </w:r>
    </w:p>
    <w:p w:rsidR="00430271" w:rsidRPr="00707089" w:rsidRDefault="00430271" w:rsidP="004973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Немаловажно учитывать, что анализ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правового порядка и концептуальных основ государственной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всегда оставался актуальным в контексте формирования мер противодействия коррупционным проявлениям.</w:t>
      </w:r>
    </w:p>
    <w:p w:rsidR="00430271" w:rsidRPr="00707089" w:rsidRDefault="00430271" w:rsidP="00534D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Начало XXI века ассоциируется с активным принятием правовых основ в сфере противодействия коррупции в нашей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стране. Были ратифицированы основополагающие международные правовые акты,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такие как Конвенция Организации Объедин</w:t>
      </w:r>
      <w:r w:rsidR="00497300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енных Наций против коррупции</w:t>
      </w:r>
      <w:r w:rsidR="00534DB4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534DB4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 Конвенция Совета Европы об уголовной</w:t>
      </w:r>
      <w:r w:rsidR="00534DB4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4DB4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тветственности за коррупцию.</w:t>
      </w:r>
      <w:r w:rsidR="00534DB4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</w:p>
    <w:p w:rsidR="00430271" w:rsidRPr="00707089" w:rsidRDefault="00430271" w:rsidP="00C52A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полно нормативно урегулирована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государственных органов. Принят</w:t>
      </w:r>
      <w:r w:rsidR="00534DB4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основополагающий закон 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</w:t>
      </w:r>
      <w:r w:rsidR="00534DB4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закон от 25.12.2008 № 273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ФЗ «О противо</w:t>
      </w:r>
      <w:r w:rsidR="00534DB4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действии коррупции»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4DB4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пункту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43 Стратегии национальной безопасности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утвержденной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Российской Федерации от 31.12.2015 № 683 (далее 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Стратегия), одной из серьезных угроз государственной и общественной безопасности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коррупция.</w:t>
      </w:r>
      <w:r w:rsidR="00AA7E59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46 Стратегии в целях искоренения причин и условий, порождающи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коррупцию, реализуются Национальная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противодействия коррупции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 Национальный план противодействия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 на 2010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2011 годы, утвержденные Указом Президента Российской</w:t>
      </w:r>
      <w:r w:rsidR="00AA7E5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13.04.2010 № 460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7E59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Национальный план противодействия коррупции на 2018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2020 годы, утвержденный Указом Президента Российской Фе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от 29.06.2018 № 378.</w:t>
      </w:r>
      <w:r w:rsidR="00C52A86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proofErr w:type="gramEnd"/>
    </w:p>
    <w:p w:rsidR="00430271" w:rsidRPr="00707089" w:rsidRDefault="00430271" w:rsidP="00C52A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Законодательная база выступает основой для формирования механизмов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противодействия и минимизации распространения коррупции в Российской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 Между тем следует отметить,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что меры противодействия коррупции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будут работать наиболее эффективно в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лишь случае, когда сформирована полноценная правовая основа в данной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и разработано основополагающее содержание российской </w:t>
      </w:r>
      <w:proofErr w:type="spellStart"/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политики.</w:t>
      </w:r>
    </w:p>
    <w:p w:rsidR="00430271" w:rsidRPr="00707089" w:rsidRDefault="00430271" w:rsidP="00C52A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едует отметить, что законодатель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выделяет коррупцию в череде глобальных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 государственной и общественной безопасности, осознает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проводимой последовательной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государственных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органов.</w:t>
      </w:r>
    </w:p>
    <w:p w:rsidR="00430271" w:rsidRPr="00707089" w:rsidRDefault="00430271" w:rsidP="00C52A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этапе развития нашего государства присутствуют существенные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коллизии в правовом порядке регламентации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и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лишь в общем виде сформированы постулаты концептуальной основы противодействия коррупции в органах исполнительной власти.</w:t>
      </w:r>
    </w:p>
    <w:p w:rsidR="00430271" w:rsidRPr="00707089" w:rsidRDefault="00430271" w:rsidP="003515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правовой системе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во множественном числе присутствуют такие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политико</w:t>
      </w:r>
      <w:proofErr w:type="spellEnd"/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документы, как «стратегия», «национальный</w:t>
      </w:r>
      <w:r w:rsidR="00C52A8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план», «основы государственной политики», «доктрина» и так далее. Идеи, закрепленные в них, носят в большей степени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политико</w:t>
      </w:r>
      <w:proofErr w:type="spellEnd"/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идеологический характер, нежели юридическое значение. Следует отметить, что правовая неопределенность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присуща всем обозначенным формам как</w:t>
      </w:r>
    </w:p>
    <w:p w:rsidR="00430271" w:rsidRPr="00707089" w:rsidRDefault="00430271" w:rsidP="003515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 субъекту инициирования утверждения,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так и по кругу регулируемых вопросов. Некоторые из них исходят от Президента, а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от Правительства Российской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 Следует отметить, что федеральные органы исполнительной власти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издают собственные отраслевые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политико</w:t>
      </w:r>
      <w:proofErr w:type="spellEnd"/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документы. Например,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Конц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епция национальной образователь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ной политики Российской Федерации,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утвержденная Министерством образования 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 науки Российской Федерации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1591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</w:p>
    <w:p w:rsidR="00430271" w:rsidRPr="00707089" w:rsidRDefault="00430271" w:rsidP="005544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Согласимся с М. А.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Мушинским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рый в своем исследовании указывает, что «в результате проведенного анализа стратегий, концепций и доктрин в правовой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системе Российской Федерации, проблем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статуса,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юридической техники и соотношения друг с другом, представляется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правильным утверждать, что логически</w:t>
      </w:r>
      <w:r w:rsidR="00351591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оправдана последовательность: доктрина</w:t>
      </w:r>
      <w:r w:rsidR="000531B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</w:t>
      </w:r>
      <w:r w:rsidR="000531B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стратегия. На основании</w:t>
      </w:r>
      <w:r w:rsidR="000531B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доктрины может быть выработана концепция, которая, в свою очередь, должна</w:t>
      </w:r>
      <w:r w:rsidR="000531B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0531B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ть реализована в стратегии»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31B7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Доктрина в воззрениях М. А.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Мушинского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в виде документа стратегического</w:t>
      </w:r>
      <w:r w:rsidR="004526F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планирования, является научно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политическим руководством к действию и лежит в основе фиксируемых в концепциях,</w:t>
      </w:r>
      <w:r w:rsidR="004526F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стратегиях и в законодательстве политических и правовых решений. Концепция,</w:t>
      </w:r>
      <w:r w:rsidR="004526F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свою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очередь, выступает документом</w:t>
      </w:r>
      <w:r w:rsidR="004526F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стратегического планирования, базисом</w:t>
      </w:r>
      <w:r w:rsidR="004526F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которого выступает доктрина; содержит в</w:t>
      </w:r>
      <w:r w:rsidR="004526F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себе принципы правовой политики в рас</w:t>
      </w:r>
      <w:r w:rsidR="004526F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сматриваемой сфере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26F6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 целями, сформированными концепцией, в стратегии закрепляются долгосрочные задачи общественного и нормативного регулирования. В стратегии также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указаны конкретные нормативные правовые акты, подлежащие изменению либо принятию; закреплены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целевые программы, а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также мероприятия и средства, описание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мер (механизмов), сроки принятия и ис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полнения.</w:t>
      </w:r>
      <w:r w:rsidR="00554429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</w:p>
    <w:p w:rsidR="00430271" w:rsidRPr="00707089" w:rsidRDefault="00430271" w:rsidP="005544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этапе развития правовой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противодействия коррупции очевидным выглядит отсутствие разработанной государственной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доктрины как единого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политико</w:t>
      </w:r>
      <w:proofErr w:type="spellEnd"/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документа.</w:t>
      </w:r>
    </w:p>
    <w:p w:rsidR="00430271" w:rsidRPr="00707089" w:rsidRDefault="00430271" w:rsidP="005544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Отчасти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триной принято считать Национальную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стратегию противодействия коррупции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4429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кумент, представляющий собой узаконенный нормативный правовой акт, обязательный для исполнительной власти, признает коррупцию наиболее существенной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проблемой достижения национальной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страны, содержит в себе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поднадзорности и прозрачности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норм; возможность осуществления не только внутриведомственного,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но и общественного контроля; определяет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задачи, основные принципы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стратегия противодей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твия коррупции предусматривает возможность принятия соответствующих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политико</w:t>
      </w:r>
      <w:proofErr w:type="spellEnd"/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в каждом органе исполнительной власти.</w:t>
      </w:r>
    </w:p>
    <w:p w:rsidR="00430271" w:rsidRPr="00707089" w:rsidRDefault="00430271" w:rsidP="00FB01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разработки такого нормативного акта потребуется комплексное</w:t>
      </w:r>
      <w:r w:rsidR="0055442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исследование кор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рупции. В р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езультате чего понятие «коррупция» как явление будет подвержена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анализу с различных точек зрения, исследованы причины и условия коррупционных правоотношений и коррупционного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 государственных служащих.</w:t>
      </w:r>
    </w:p>
    <w:p w:rsidR="00FB01B2" w:rsidRPr="00707089" w:rsidRDefault="00430271" w:rsidP="00FB01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внимание, на наш взгляд, необходимо направить на противодействие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совершению коррупционных преступлений сотрудниками УИС. Должностные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лица уголовно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</w:t>
      </w: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proofErr w:type="gramEnd"/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как с юридической, так и с моральной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точки зрения, не должны допускать совершения коррупционных деяний, так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как их служебная деятельность связана с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каждодневным процессом исправления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преступивших закон лиц.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Правопослушное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 сотрудников ведомства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первоочередная задача по превентивной профилактике пенитенциарного и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постпенитенциарного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рецидива, которая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выражается в каждодневной 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законопослушной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служебной деятельности. </w:t>
      </w:r>
    </w:p>
    <w:p w:rsidR="00430271" w:rsidRPr="00707089" w:rsidRDefault="00430271" w:rsidP="00B119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Положением о Федеральной службе исполнения наказаний,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Указом Президента Россий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13.10.2004 N 1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314 «Вопросы Федеральной службы исполнения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наказаний», одной из основных задач,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стоящих перед ФСИН России, является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правопорядка и законности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учреждениях, исполняющих уголовные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наказания в виде лишения свободы или в</w:t>
      </w:r>
      <w:r w:rsidR="00FB01B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виде принудительных работ, и в следственных изоляторах, обеспечение безопасности содержащихся в них осужденных</w:t>
      </w:r>
      <w:proofErr w:type="gram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, лиц</w:t>
      </w:r>
      <w:r w:rsidR="00B1196D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содержащихся под стражей, а также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работников уголовно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системы,</w:t>
      </w:r>
      <w:r w:rsidR="00B1196D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и граждан, находящихся на территориях этих учреждений и</w:t>
      </w:r>
      <w:r w:rsidR="00B1196D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следственных изоляторов.</w:t>
      </w:r>
      <w:r w:rsidR="00B1196D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</w:p>
    <w:p w:rsidR="007F1B92" w:rsidRPr="00707089" w:rsidRDefault="00430271" w:rsidP="007F1B92">
      <w:pPr>
        <w:spacing w:after="0" w:line="360" w:lineRule="auto"/>
        <w:ind w:firstLine="709"/>
        <w:jc w:val="both"/>
        <w:rPr>
          <w:color w:val="000000" w:themeColor="text1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B рамках обеспечения реализации закрепленных в законе задач, стоящих перед ФСИН России, ключевым моментом,</w:t>
      </w:r>
      <w:r w:rsidR="00B1196D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 нашему мнению, должно являться криминологическое исследование причин</w:t>
      </w:r>
      <w:r w:rsidR="00B1196D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условий, способствующих распространению коррупционных деяний, совершенствование оперативно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розыскной профилактики коррупционной пенитенциарной преступности, так как оперативные аппараты собственной безопасности</w:t>
      </w:r>
      <w:r w:rsidR="00B1196D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системы</w:t>
      </w:r>
      <w:r w:rsidR="00B1196D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оперативные подразделения пенитенциарных учреждений располагают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соб</w:t>
      </w: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тветственными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силами и средствами в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статьей 84 Уголовно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исполнительного кодекса Российской Федерации и могут обеспечить выявление,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и раскрытие готовящихся и совершаемых в исправительных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 преступлений коррупционного характера. Немаловажным моментом является и совершенствование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общих превентивных механизмов противодействия коррупции при исполнении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уголовных наказаний.</w:t>
      </w:r>
      <w:r w:rsidR="000A16C7" w:rsidRPr="00707089">
        <w:rPr>
          <w:color w:val="000000" w:themeColor="text1"/>
        </w:rPr>
        <w:t xml:space="preserve"> </w:t>
      </w:r>
    </w:p>
    <w:p w:rsidR="000A16C7" w:rsidRPr="00707089" w:rsidRDefault="000A16C7" w:rsidP="006932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настоящей работы,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нами пред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необходимость определиться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 общей идеей выработки комплексной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противодействия коррупции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уголовно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системе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стро обозначить проблему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проблему</w:t>
      </w:r>
      <w:proofErr w:type="spellEnd"/>
      <w:proofErr w:type="gramEnd"/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недостатка мер п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противодействию коррупционным преступлениям в рамках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лишения свободы и иным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коррупционным деяниям. Следует отметить, что конкретные меры (механизмы)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противодействия коррупционным проявлениям в системе исполнения наказаний,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структурно раскрывающих с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тратегию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противодействия коррупции в УИС, бу</w:t>
      </w:r>
      <w:r w:rsidR="007F1B92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дут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рассмотрены автором в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дальнейших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научных исследованиях проблем коррупци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 в УИС.</w:t>
      </w:r>
    </w:p>
    <w:p w:rsidR="000A16C7" w:rsidRPr="00707089" w:rsidRDefault="000A16C7" w:rsidP="006932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Ключевым моментом в процессе выработки Стратегии противодействия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 в УИС должен стать вопрос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взаимоотношений учреждений и органов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структурами общества в лице общественных организаций.</w:t>
      </w:r>
    </w:p>
    <w:p w:rsidR="00FD2F96" w:rsidRPr="00707089" w:rsidRDefault="000A16C7" w:rsidP="00FD2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Нами отмечается, что при всем механизме функционирования общественных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наблюдательных комиссий, действующих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территориальных органах ФСИН России, при всей проделываемой ими работе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профилактике коррупционных проявлений, вопрос сокращения коррупционных преступлений среди сотрудников</w:t>
      </w:r>
      <w:r w:rsidR="0069322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УИС остается нерешенным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322A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наш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взгляд, ключевым моментом должна стать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совершения должностных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преступлений через введение специализированных санкций уголовно</w:t>
      </w:r>
      <w:r w:rsidR="00161E3A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характера, вплоть до ужесточения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лишение права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наказания. Как вариант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занимать определенные должности, заниматься определенной деятельностью пожизненно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2F96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</w:p>
    <w:p w:rsidR="000A16C7" w:rsidRPr="00707089" w:rsidRDefault="003B1595" w:rsidP="003B15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тратегия против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коррупции в УИС должна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ключать в себе: изучение коррупции к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негативного социального явления, изу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ние коррупции в рамках экономическ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социума, изучение политич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ских рисков в рамках функционирован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органов в процессе вза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модействия, изучение правовых норм, 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прещающих и ограничивающих корру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ционные проявления в рамках законод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регулирования на разных уро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нях, а также формирование в общес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 </w:t>
      </w:r>
      <w:r w:rsidR="000A16C7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негат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ивного отношения к коррупции.</w:t>
      </w:r>
      <w:r w:rsidR="00FD2F96" w:rsidRPr="00707089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A16C7" w:rsidRPr="00707089" w:rsidRDefault="000A16C7" w:rsidP="00FD2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Ключевым остается вопрос создани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серьезных политических и социально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стимулов для работника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УИС, направленных на улучшение их м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атериального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повышение престижа службы, а также совершенствование мер по сокращению коррупционны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преступлений при исполнении наказаний</w:t>
      </w:r>
      <w:r w:rsidR="00FD2F96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лишения свободы.</w:t>
      </w:r>
    </w:p>
    <w:p w:rsidR="00094B79" w:rsidRPr="00707089" w:rsidRDefault="00094B79" w:rsidP="00094B7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094B79" w:rsidRPr="00707089" w:rsidRDefault="00094B79" w:rsidP="00094B7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B79" w:rsidRPr="00707089" w:rsidRDefault="00094B79" w:rsidP="00094B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Коррупция в УИС порождена не только обстоятельствами внутреннего характера, но является проекцией ситуацией нашего общества, а результативность   борьбы   с   коррупцией   зависит   от  проведения   Российской Федерацией   </w:t>
      </w:r>
      <w:proofErr w:type="spell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политики.   Основные   факторы,   которые порождают   коррупцию,   находятся   в   плоскости   функционирования неэффективных государственных и хозяйственно-</w:t>
      </w: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механизмов</w:t>
      </w:r>
      <w:proofErr w:type="gram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  в   политической,   социальной   и   культурной   сферах.   Поэтому   без поддержки общественности не возможно эффективно справиться с данной задачей. А содействие органам государственной власти в борьбе с коррупцией со стороны религиозных организаций и общественных объединений обеспечит снижение коррупционных преступлений и правонарушений.</w:t>
      </w:r>
    </w:p>
    <w:p w:rsidR="00094B79" w:rsidRPr="00707089" w:rsidRDefault="00094B79" w:rsidP="00094B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 заключении  подведены   итоги   работы,   представлены   основные предложения   по   совершенствованию   уголовного   законодательства,   отмечены отличительные   признаки   пенитенциарной   преступности,   уголовно  – правовая характеристика состава коррупционных преступлений и её особенности в УИС, рассмотрены  уголовно – правовые механизмы, обеспечивающие предупреждение, пресечение   и   профилактику   коррупции   в   УИС,   а   также  проанализирована практика взаимодействия учреждений УИС с органами государственной власти и институтами гражданского общества по противодействию коррупции. </w:t>
      </w:r>
      <w:proofErr w:type="gramEnd"/>
    </w:p>
    <w:p w:rsidR="00094B79" w:rsidRDefault="00094B79" w:rsidP="00094B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Коррупция в УИС является порождением факторов не только внутри системного характера, а является проекцией общей ситуации в нашем обществе.   Основные   детерминанты,   порождающие   коррупцию,   находятся   в</w:t>
      </w:r>
      <w:r w:rsidR="0070708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плоскости   функционирования   неэффективных   государственных   и   социально</w:t>
      </w:r>
      <w:r w:rsidR="00707089"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механизмов</w:t>
      </w:r>
      <w:proofErr w:type="gramEnd"/>
      <w:r w:rsidRPr="0070708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политической и культурной сферах.</w:t>
      </w:r>
    </w:p>
    <w:p w:rsidR="006424BA" w:rsidRDefault="006424BA" w:rsidP="00094B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4BA" w:rsidRDefault="006424BA" w:rsidP="006424B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6424BA" w:rsidRPr="00707089" w:rsidRDefault="006424BA" w:rsidP="00094B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судебной статистики по делам 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коррупционной направленности // </w:t>
      </w:r>
      <w:r w:rsidRPr="006424BA">
        <w:rPr>
          <w:rFonts w:ascii="Times New Roman" w:hAnsi="Times New Roman" w:cs="Times New Roman"/>
          <w:color w:val="000000" w:themeColor="text1"/>
          <w:sz w:val="28"/>
          <w:szCs w:val="28"/>
        </w:rPr>
        <w:t>Судебный департамент при Верховном Суде РФ. 17.12.2020 URL: http: //</w:t>
      </w:r>
      <w:proofErr w:type="spellStart"/>
      <w:r w:rsidRPr="006424BA">
        <w:rPr>
          <w:rFonts w:ascii="Times New Roman" w:hAnsi="Times New Roman" w:cs="Times New Roman"/>
          <w:color w:val="000000" w:themeColor="text1"/>
          <w:sz w:val="28"/>
          <w:szCs w:val="28"/>
        </w:rPr>
        <w:t>www.cdep.ru</w:t>
      </w:r>
      <w:proofErr w:type="spellEnd"/>
      <w:r w:rsidRPr="006424BA">
        <w:rPr>
          <w:rFonts w:ascii="Times New Roman" w:hAnsi="Times New Roman" w:cs="Times New Roman"/>
          <w:color w:val="000000" w:themeColor="text1"/>
          <w:sz w:val="28"/>
          <w:szCs w:val="28"/>
        </w:rPr>
        <w:t>/index.pxpid=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150 (дата обращения 17.12.2020);</w:t>
      </w:r>
    </w:p>
    <w:p w:rsid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Данные судебной статистики по делам коррупционной направленности // Судебный департамент при Верховном Суде РФ. 17.12.2020 URL: http: //</w:t>
      </w:r>
      <w:proofErr w:type="spellStart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www.cdep.ru</w:t>
      </w:r>
      <w:proofErr w:type="spellEnd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/index.pxpid=150 (дата обращения 17.12.2020)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7089" w:rsidRP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статистические данные о деятельности органов прокуратуры // Генеральная прокуратура РФ. URL: </w:t>
      </w:r>
      <w:hyperlink r:id="rId8" w:history="1">
        <w:r w:rsidRPr="004C0E38">
          <w:rPr>
            <w:rStyle w:val="ac"/>
            <w:rFonts w:ascii="Times New Roman" w:hAnsi="Times New Roman" w:cs="Times New Roman"/>
            <w:sz w:val="28"/>
            <w:szCs w:val="28"/>
          </w:rPr>
          <w:t>http://genproc.gov.ru/stat/data/</w:t>
        </w:r>
      </w:hyperlink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BA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Организации Объединенных Наций против коррупции//СЗ РФ.2006.№ 26. ст. 2780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об уголовной ответственности за коррупцию //СЗ РФ.2009.№ 20. ст.2394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0E38" w:rsidRP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противодействии коррупции: </w:t>
      </w:r>
      <w:proofErr w:type="spellStart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. з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акон от 25.12.2008 № 273 – ФЗ (</w:t>
      </w:r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в ред. От 24.04.2020) // Офиц. Интернет – портал правовой информации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9" w:history="1"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:</w:t>
        </w:r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proxy</w:t>
        </w:r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ips</w:t>
        </w:r>
        <w:proofErr w:type="spellEnd"/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docbody</w:t>
        </w:r>
        <w:proofErr w:type="spellEnd"/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=&amp;</w:t>
        </w:r>
        <w:proofErr w:type="spellStart"/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firstDoc</w:t>
        </w:r>
        <w:proofErr w:type="spellEnd"/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=18</w:t>
        </w:r>
        <w:proofErr w:type="spellStart"/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lastDoc</w:t>
        </w:r>
        <w:proofErr w:type="spellEnd"/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=1&amp;</w:t>
        </w:r>
        <w:proofErr w:type="spellStart"/>
        <w:r w:rsidR="004C0E38" w:rsidRPr="007A46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nd</w:t>
        </w:r>
        <w:proofErr w:type="spellEnd"/>
        <w:r w:rsidR="004C0E38" w:rsidRPr="004C0E38">
          <w:rPr>
            <w:rStyle w:val="ac"/>
            <w:rFonts w:ascii="Times New Roman" w:hAnsi="Times New Roman" w:cs="Times New Roman"/>
            <w:sz w:val="28"/>
            <w:szCs w:val="28"/>
          </w:rPr>
          <w:t>=102126657</w:t>
        </w:r>
      </w:hyperlink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О Стратегии национальной безопасности РФ: указ Президента РФ от 31.12.2015 № 683 // СЗ РФ.2016. № 1.Ч.2.ст.212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национальной стратегии противодействия коррупции и Национальном плане противодействия коррупции на 2010-2011 годы: указ Президента РФ от 13.04.2010 № 460 </w:t>
      </w:r>
      <w:proofErr w:type="gramStart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ред. От 13.03.2012). </w:t>
      </w:r>
      <w:proofErr w:type="gramStart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Доступ из СПС «</w:t>
      </w:r>
      <w:proofErr w:type="spellStart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424BA" w:rsidRP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E38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национальном плане противодействия коррупции на 2018-2020 годы: указ Президента РФ от 29.06.2018 № 378 // СЗ РФ.2018 № 27. Ст.4038</w:t>
      </w:r>
      <w:r w:rsidR="004C0E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0E38" w:rsidRP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BA">
        <w:rPr>
          <w:rFonts w:ascii="Times New Roman" w:hAnsi="Times New Roman" w:cs="Times New Roman"/>
          <w:sz w:val="28"/>
          <w:szCs w:val="28"/>
        </w:rPr>
        <w:t>Концепция национальной образовательной политики РФ: утв. Приказом Министерства образования и науки РФ от 03.08.2006 № 201 // Бюллетень Министерства образования и науки РФ. Высшее и среднее профессиональное образование.2006.</w:t>
      </w:r>
      <w:r w:rsidR="004C0E38">
        <w:rPr>
          <w:rFonts w:ascii="Times New Roman" w:hAnsi="Times New Roman" w:cs="Times New Roman"/>
          <w:sz w:val="28"/>
          <w:szCs w:val="28"/>
        </w:rPr>
        <w:t xml:space="preserve"> </w:t>
      </w:r>
      <w:r w:rsidRPr="006424BA">
        <w:rPr>
          <w:rFonts w:ascii="Times New Roman" w:hAnsi="Times New Roman" w:cs="Times New Roman"/>
          <w:sz w:val="28"/>
          <w:szCs w:val="28"/>
        </w:rPr>
        <w:t>№ 11</w:t>
      </w:r>
      <w:r w:rsidR="004C0E38">
        <w:rPr>
          <w:rFonts w:ascii="Times New Roman" w:hAnsi="Times New Roman" w:cs="Times New Roman"/>
          <w:sz w:val="28"/>
          <w:szCs w:val="28"/>
        </w:rPr>
        <w:t>;</w:t>
      </w:r>
    </w:p>
    <w:p w:rsidR="004C0E38" w:rsidRPr="004C0E38" w:rsidRDefault="006424BA" w:rsidP="004C0E38">
      <w:pPr>
        <w:pStyle w:val="a8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0E38">
        <w:rPr>
          <w:rFonts w:ascii="Times New Roman" w:hAnsi="Times New Roman" w:cs="Times New Roman"/>
          <w:sz w:val="28"/>
          <w:szCs w:val="28"/>
        </w:rPr>
        <w:lastRenderedPageBreak/>
        <w:t>Мушинский</w:t>
      </w:r>
      <w:proofErr w:type="spellEnd"/>
      <w:r w:rsidR="004C0E38">
        <w:rPr>
          <w:rFonts w:ascii="Times New Roman" w:hAnsi="Times New Roman" w:cs="Times New Roman"/>
          <w:sz w:val="28"/>
          <w:szCs w:val="28"/>
        </w:rPr>
        <w:t>,</w:t>
      </w:r>
      <w:r w:rsidRPr="004C0E38">
        <w:rPr>
          <w:rFonts w:ascii="Times New Roman" w:hAnsi="Times New Roman" w:cs="Times New Roman"/>
          <w:sz w:val="28"/>
          <w:szCs w:val="28"/>
        </w:rPr>
        <w:t xml:space="preserve"> М.А. Стратегии, концепции, доктрины в правовой системе РФ: проблемы статуса, юридической техники и соотношения друг с другом // Юридическая техника. 2015 № 9. С.488-499.</w:t>
      </w:r>
      <w:r w:rsidR="004C0E38">
        <w:rPr>
          <w:rFonts w:ascii="Times New Roman" w:hAnsi="Times New Roman" w:cs="Times New Roman"/>
          <w:sz w:val="28"/>
          <w:szCs w:val="28"/>
        </w:rPr>
        <w:t>;</w:t>
      </w:r>
    </w:p>
    <w:p w:rsidR="004C0E38" w:rsidRDefault="006424BA" w:rsidP="004C0E38">
      <w:pPr>
        <w:pStyle w:val="a8"/>
        <w:numPr>
          <w:ilvl w:val="0"/>
          <w:numId w:val="7"/>
        </w:numPr>
        <w:tabs>
          <w:tab w:val="left" w:pos="990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C0E38">
        <w:rPr>
          <w:rFonts w:ascii="Times New Roman" w:hAnsi="Times New Roman" w:cs="Times New Roman"/>
          <w:sz w:val="28"/>
          <w:szCs w:val="28"/>
        </w:rPr>
        <w:t xml:space="preserve">Вопросы ФСИН: указ Президента РФ от 13.10.2004 № 1314 </w:t>
      </w:r>
      <w:proofErr w:type="gramStart"/>
      <w:r w:rsidRPr="004C0E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0E3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C0E38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4C0E38">
        <w:rPr>
          <w:rFonts w:ascii="Times New Roman" w:hAnsi="Times New Roman" w:cs="Times New Roman"/>
          <w:sz w:val="28"/>
          <w:szCs w:val="28"/>
        </w:rPr>
        <w:t xml:space="preserve">. и доп. Вступ. в силу с 01.01.2020). Доступ из СПС « </w:t>
      </w:r>
      <w:proofErr w:type="spellStart"/>
      <w:r w:rsidRPr="004C0E3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C0E38">
        <w:rPr>
          <w:rFonts w:ascii="Times New Roman" w:hAnsi="Times New Roman" w:cs="Times New Roman"/>
          <w:sz w:val="28"/>
          <w:szCs w:val="28"/>
        </w:rPr>
        <w:t>».</w:t>
      </w:r>
    </w:p>
    <w:p w:rsidR="006424BA" w:rsidRPr="004C0E38" w:rsidRDefault="006424BA" w:rsidP="004C0E38">
      <w:pPr>
        <w:pStyle w:val="a8"/>
        <w:numPr>
          <w:ilvl w:val="0"/>
          <w:numId w:val="7"/>
        </w:numPr>
        <w:tabs>
          <w:tab w:val="left" w:pos="990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C0E38">
        <w:rPr>
          <w:rFonts w:ascii="Times New Roman" w:hAnsi="Times New Roman" w:cs="Times New Roman"/>
          <w:sz w:val="28"/>
          <w:szCs w:val="28"/>
        </w:rPr>
        <w:t>Сивцов С.А. К вопросу о комплексной стратегии противодействия коррупции в УИС России // Вестник Самарского юридического института. 2019. № 5. С.84.</w:t>
      </w:r>
    </w:p>
    <w:sectPr w:rsidR="006424BA" w:rsidRPr="004C0E38" w:rsidSect="004243E0"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EF9" w:rsidRDefault="001D2EF9" w:rsidP="004243E0">
      <w:pPr>
        <w:spacing w:after="0" w:line="240" w:lineRule="auto"/>
      </w:pPr>
      <w:r>
        <w:separator/>
      </w:r>
    </w:p>
  </w:endnote>
  <w:endnote w:type="continuationSeparator" w:id="0">
    <w:p w:rsidR="001D2EF9" w:rsidRDefault="001D2EF9" w:rsidP="0042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94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322A" w:rsidRPr="004243E0" w:rsidRDefault="0069322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3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3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43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0E3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243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322A" w:rsidRDefault="006932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EF9" w:rsidRDefault="001D2EF9" w:rsidP="004243E0">
      <w:pPr>
        <w:spacing w:after="0" w:line="240" w:lineRule="auto"/>
      </w:pPr>
      <w:r>
        <w:separator/>
      </w:r>
    </w:p>
  </w:footnote>
  <w:footnote w:type="continuationSeparator" w:id="0">
    <w:p w:rsidR="001D2EF9" w:rsidRDefault="001D2EF9" w:rsidP="004243E0">
      <w:pPr>
        <w:spacing w:after="0" w:line="240" w:lineRule="auto"/>
      </w:pPr>
      <w:r>
        <w:continuationSeparator/>
      </w:r>
    </w:p>
  </w:footnote>
  <w:footnote w:id="1">
    <w:p w:rsidR="0069322A" w:rsidRPr="00E577EF" w:rsidRDefault="0069322A" w:rsidP="00E577EF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 w:rsidRPr="00E577EF">
        <w:rPr>
          <w:rFonts w:ascii="Times New Roman" w:hAnsi="Times New Roman" w:cs="Times New Roman"/>
        </w:rPr>
        <w:t xml:space="preserve"> Данные судебной статистики по делам коррупционной направленности // Судебный департамент при Верховном Суде РФ. 17.12.2020 </w:t>
      </w:r>
      <w:r w:rsidRPr="00E577EF">
        <w:rPr>
          <w:rFonts w:ascii="Times New Roman" w:hAnsi="Times New Roman" w:cs="Times New Roman"/>
          <w:lang w:val="en-US"/>
        </w:rPr>
        <w:t>URL</w:t>
      </w:r>
      <w:r w:rsidRPr="00E577EF">
        <w:rPr>
          <w:rFonts w:ascii="Times New Roman" w:hAnsi="Times New Roman" w:cs="Times New Roman"/>
        </w:rPr>
        <w:t xml:space="preserve">: </w:t>
      </w:r>
      <w:r w:rsidRPr="00E577EF">
        <w:rPr>
          <w:rFonts w:ascii="Times New Roman" w:hAnsi="Times New Roman" w:cs="Times New Roman"/>
          <w:lang w:val="en-US"/>
        </w:rPr>
        <w:t>http</w:t>
      </w:r>
      <w:r w:rsidRPr="00E577EF">
        <w:rPr>
          <w:rFonts w:ascii="Times New Roman" w:hAnsi="Times New Roman" w:cs="Times New Roman"/>
        </w:rPr>
        <w:t>: //</w:t>
      </w:r>
      <w:r w:rsidRPr="00E577EF">
        <w:rPr>
          <w:rFonts w:ascii="Times New Roman" w:hAnsi="Times New Roman" w:cs="Times New Roman"/>
          <w:lang w:val="en-US"/>
        </w:rPr>
        <w:t>www</w:t>
      </w:r>
      <w:r w:rsidRPr="00E577EF">
        <w:rPr>
          <w:rFonts w:ascii="Times New Roman" w:hAnsi="Times New Roman" w:cs="Times New Roman"/>
        </w:rPr>
        <w:t>.</w:t>
      </w:r>
      <w:proofErr w:type="spellStart"/>
      <w:r w:rsidRPr="00E577EF">
        <w:rPr>
          <w:rFonts w:ascii="Times New Roman" w:hAnsi="Times New Roman" w:cs="Times New Roman"/>
          <w:lang w:val="en-US"/>
        </w:rPr>
        <w:t>cdep</w:t>
      </w:r>
      <w:proofErr w:type="spellEnd"/>
      <w:r w:rsidRPr="00E577EF">
        <w:rPr>
          <w:rFonts w:ascii="Times New Roman" w:hAnsi="Times New Roman" w:cs="Times New Roman"/>
        </w:rPr>
        <w:t>.</w:t>
      </w:r>
      <w:proofErr w:type="spellStart"/>
      <w:r w:rsidRPr="00E577EF">
        <w:rPr>
          <w:rFonts w:ascii="Times New Roman" w:hAnsi="Times New Roman" w:cs="Times New Roman"/>
          <w:lang w:val="en-US"/>
        </w:rPr>
        <w:t>ru</w:t>
      </w:r>
      <w:proofErr w:type="spellEnd"/>
      <w:r w:rsidRPr="00E577EF">
        <w:rPr>
          <w:rFonts w:ascii="Times New Roman" w:hAnsi="Times New Roman" w:cs="Times New Roman"/>
        </w:rPr>
        <w:t>/</w:t>
      </w:r>
      <w:r w:rsidRPr="00E577EF">
        <w:rPr>
          <w:rFonts w:ascii="Times New Roman" w:hAnsi="Times New Roman" w:cs="Times New Roman"/>
          <w:lang w:val="en-US"/>
        </w:rPr>
        <w:t>index</w:t>
      </w:r>
      <w:r w:rsidRPr="00E577EF">
        <w:rPr>
          <w:rFonts w:ascii="Times New Roman" w:hAnsi="Times New Roman" w:cs="Times New Roman"/>
        </w:rPr>
        <w:t>.</w:t>
      </w:r>
      <w:proofErr w:type="spellStart"/>
      <w:r w:rsidRPr="00E577EF">
        <w:rPr>
          <w:rFonts w:ascii="Times New Roman" w:hAnsi="Times New Roman" w:cs="Times New Roman"/>
          <w:lang w:val="en-US"/>
        </w:rPr>
        <w:t>pxpid</w:t>
      </w:r>
      <w:proofErr w:type="spellEnd"/>
      <w:r w:rsidRPr="00E577EF">
        <w:rPr>
          <w:rFonts w:ascii="Times New Roman" w:hAnsi="Times New Roman" w:cs="Times New Roman"/>
        </w:rPr>
        <w:t>=150 (дата обращения 17.12.2020).</w:t>
      </w:r>
    </w:p>
  </w:footnote>
  <w:footnote w:id="2">
    <w:p w:rsidR="0069322A" w:rsidRDefault="0069322A" w:rsidP="00161E3A">
      <w:pPr>
        <w:pStyle w:val="a9"/>
        <w:jc w:val="both"/>
      </w:pPr>
      <w:r w:rsidRPr="00E577EF">
        <w:rPr>
          <w:rStyle w:val="ab"/>
          <w:rFonts w:ascii="Times New Roman" w:hAnsi="Times New Roman" w:cs="Times New Roman"/>
        </w:rPr>
        <w:footnoteRef/>
      </w:r>
      <w:r w:rsidRPr="00E577EF">
        <w:rPr>
          <w:rFonts w:ascii="Times New Roman" w:hAnsi="Times New Roman" w:cs="Times New Roman"/>
        </w:rPr>
        <w:t xml:space="preserve"> Данные судебной статистики по делам коррупционной направленности // Судебный департамент при Верховном Суде РФ. 17.12.2020 </w:t>
      </w:r>
      <w:r w:rsidRPr="00E577EF">
        <w:rPr>
          <w:rFonts w:ascii="Times New Roman" w:hAnsi="Times New Roman" w:cs="Times New Roman"/>
          <w:lang w:val="en-US"/>
        </w:rPr>
        <w:t>URL</w:t>
      </w:r>
      <w:r w:rsidRPr="00E577EF">
        <w:rPr>
          <w:rFonts w:ascii="Times New Roman" w:hAnsi="Times New Roman" w:cs="Times New Roman"/>
        </w:rPr>
        <w:t xml:space="preserve">: </w:t>
      </w:r>
      <w:r w:rsidRPr="00E577EF">
        <w:rPr>
          <w:rFonts w:ascii="Times New Roman" w:hAnsi="Times New Roman" w:cs="Times New Roman"/>
          <w:lang w:val="en-US"/>
        </w:rPr>
        <w:t>http</w:t>
      </w:r>
      <w:r w:rsidRPr="00E577EF">
        <w:rPr>
          <w:rFonts w:ascii="Times New Roman" w:hAnsi="Times New Roman" w:cs="Times New Roman"/>
        </w:rPr>
        <w:t>: //</w:t>
      </w:r>
      <w:r w:rsidRPr="00E577EF">
        <w:rPr>
          <w:rFonts w:ascii="Times New Roman" w:hAnsi="Times New Roman" w:cs="Times New Roman"/>
          <w:lang w:val="en-US"/>
        </w:rPr>
        <w:t>www</w:t>
      </w:r>
      <w:r w:rsidRPr="00E577EF">
        <w:rPr>
          <w:rFonts w:ascii="Times New Roman" w:hAnsi="Times New Roman" w:cs="Times New Roman"/>
        </w:rPr>
        <w:t>.</w:t>
      </w:r>
      <w:proofErr w:type="spellStart"/>
      <w:r w:rsidRPr="00E577EF">
        <w:rPr>
          <w:rFonts w:ascii="Times New Roman" w:hAnsi="Times New Roman" w:cs="Times New Roman"/>
          <w:lang w:val="en-US"/>
        </w:rPr>
        <w:t>cdep</w:t>
      </w:r>
      <w:proofErr w:type="spellEnd"/>
      <w:r w:rsidRPr="00E577EF">
        <w:rPr>
          <w:rFonts w:ascii="Times New Roman" w:hAnsi="Times New Roman" w:cs="Times New Roman"/>
        </w:rPr>
        <w:t>.</w:t>
      </w:r>
      <w:proofErr w:type="spellStart"/>
      <w:r w:rsidRPr="00E577EF">
        <w:rPr>
          <w:rFonts w:ascii="Times New Roman" w:hAnsi="Times New Roman" w:cs="Times New Roman"/>
          <w:lang w:val="en-US"/>
        </w:rPr>
        <w:t>ru</w:t>
      </w:r>
      <w:proofErr w:type="spellEnd"/>
      <w:r w:rsidRPr="00E577EF">
        <w:rPr>
          <w:rFonts w:ascii="Times New Roman" w:hAnsi="Times New Roman" w:cs="Times New Roman"/>
        </w:rPr>
        <w:t>/</w:t>
      </w:r>
      <w:r w:rsidRPr="00E577EF">
        <w:rPr>
          <w:rFonts w:ascii="Times New Roman" w:hAnsi="Times New Roman" w:cs="Times New Roman"/>
          <w:lang w:val="en-US"/>
        </w:rPr>
        <w:t>index</w:t>
      </w:r>
      <w:r w:rsidRPr="00E577EF">
        <w:rPr>
          <w:rFonts w:ascii="Times New Roman" w:hAnsi="Times New Roman" w:cs="Times New Roman"/>
        </w:rPr>
        <w:t>.</w:t>
      </w:r>
      <w:proofErr w:type="spellStart"/>
      <w:r w:rsidRPr="00E577EF">
        <w:rPr>
          <w:rFonts w:ascii="Times New Roman" w:hAnsi="Times New Roman" w:cs="Times New Roman"/>
          <w:lang w:val="en-US"/>
        </w:rPr>
        <w:t>pxpid</w:t>
      </w:r>
      <w:proofErr w:type="spellEnd"/>
      <w:r w:rsidRPr="00E577EF">
        <w:rPr>
          <w:rFonts w:ascii="Times New Roman" w:hAnsi="Times New Roman" w:cs="Times New Roman"/>
        </w:rPr>
        <w:t>=150 (дата обращения 17.12.2020).</w:t>
      </w:r>
    </w:p>
  </w:footnote>
  <w:footnote w:id="3">
    <w:p w:rsidR="0069322A" w:rsidRPr="00497300" w:rsidRDefault="0069322A" w:rsidP="00497300">
      <w:pPr>
        <w:pStyle w:val="a9"/>
        <w:jc w:val="both"/>
        <w:rPr>
          <w:rFonts w:ascii="Times New Roman" w:hAnsi="Times New Roman" w:cs="Times New Roman"/>
          <w:lang w:val="en-US"/>
        </w:rPr>
      </w:pPr>
      <w:r w:rsidRPr="00497300">
        <w:rPr>
          <w:rStyle w:val="ab"/>
          <w:rFonts w:ascii="Times New Roman" w:hAnsi="Times New Roman" w:cs="Times New Roman"/>
        </w:rPr>
        <w:footnoteRef/>
      </w:r>
      <w:r w:rsidRPr="00497300">
        <w:rPr>
          <w:rFonts w:ascii="Times New Roman" w:hAnsi="Times New Roman" w:cs="Times New Roman"/>
        </w:rPr>
        <w:t xml:space="preserve"> Основные статистические данные о деятельности органов прокуратуры // Генеральная прокуратура РФ. </w:t>
      </w:r>
      <w:r w:rsidRPr="00497300">
        <w:rPr>
          <w:rFonts w:ascii="Times New Roman" w:hAnsi="Times New Roman" w:cs="Times New Roman"/>
          <w:lang w:val="en-US"/>
        </w:rPr>
        <w:t>URL</w:t>
      </w:r>
      <w:r w:rsidRPr="00497300">
        <w:rPr>
          <w:rFonts w:ascii="Times New Roman" w:hAnsi="Times New Roman" w:cs="Times New Roman"/>
        </w:rPr>
        <w:t xml:space="preserve">: </w:t>
      </w:r>
      <w:r w:rsidRPr="00497300">
        <w:rPr>
          <w:rFonts w:ascii="Times New Roman" w:hAnsi="Times New Roman" w:cs="Times New Roman"/>
          <w:lang w:val="en-US"/>
        </w:rPr>
        <w:t>http</w:t>
      </w:r>
      <w:r w:rsidRPr="00497300">
        <w:rPr>
          <w:rFonts w:ascii="Times New Roman" w:hAnsi="Times New Roman" w:cs="Times New Roman"/>
        </w:rPr>
        <w:t>://</w:t>
      </w:r>
      <w:r w:rsidRPr="00497300">
        <w:rPr>
          <w:rFonts w:ascii="Times New Roman" w:hAnsi="Times New Roman" w:cs="Times New Roman"/>
          <w:lang w:val="en-US"/>
        </w:rPr>
        <w:t>genproc.gov.ru/stat/data/</w:t>
      </w:r>
    </w:p>
  </w:footnote>
  <w:footnote w:id="4">
    <w:p w:rsidR="0069322A" w:rsidRPr="00534DB4" w:rsidRDefault="0069322A" w:rsidP="00534DB4">
      <w:pPr>
        <w:pStyle w:val="a9"/>
        <w:jc w:val="both"/>
        <w:rPr>
          <w:rFonts w:ascii="Times New Roman" w:hAnsi="Times New Roman" w:cs="Times New Roman"/>
        </w:rPr>
      </w:pPr>
      <w:r w:rsidRPr="00534DB4">
        <w:rPr>
          <w:rStyle w:val="ab"/>
          <w:rFonts w:ascii="Times New Roman" w:hAnsi="Times New Roman" w:cs="Times New Roman"/>
        </w:rPr>
        <w:footnoteRef/>
      </w:r>
      <w:r w:rsidRPr="00534DB4">
        <w:rPr>
          <w:rFonts w:ascii="Times New Roman" w:hAnsi="Times New Roman" w:cs="Times New Roman"/>
        </w:rPr>
        <w:t xml:space="preserve"> Конвенция Организации Объединенных Наций против коррупции//СЗ РФ.2006.№ 26. ст. 2780</w:t>
      </w:r>
    </w:p>
  </w:footnote>
  <w:footnote w:id="5">
    <w:p w:rsidR="0069322A" w:rsidRPr="00534DB4" w:rsidRDefault="0069322A" w:rsidP="00534DB4">
      <w:pPr>
        <w:pStyle w:val="a9"/>
        <w:jc w:val="both"/>
        <w:rPr>
          <w:rFonts w:ascii="Times New Roman" w:hAnsi="Times New Roman" w:cs="Times New Roman"/>
        </w:rPr>
      </w:pPr>
      <w:r w:rsidRPr="00534DB4">
        <w:rPr>
          <w:rStyle w:val="ab"/>
          <w:rFonts w:ascii="Times New Roman" w:hAnsi="Times New Roman" w:cs="Times New Roman"/>
        </w:rPr>
        <w:footnoteRef/>
      </w:r>
      <w:r w:rsidRPr="00534DB4">
        <w:rPr>
          <w:rFonts w:ascii="Times New Roman" w:hAnsi="Times New Roman" w:cs="Times New Roman"/>
        </w:rPr>
        <w:t xml:space="preserve"> Конвенция об уголовной ответственности за коррупцию //СЗ РФ.2009.№ 20. ст.2394</w:t>
      </w:r>
    </w:p>
  </w:footnote>
  <w:footnote w:id="6">
    <w:p w:rsidR="0069322A" w:rsidRPr="00AA7E59" w:rsidRDefault="0069322A" w:rsidP="00AA7E59">
      <w:pPr>
        <w:pStyle w:val="a9"/>
        <w:rPr>
          <w:rFonts w:ascii="Times New Roman" w:hAnsi="Times New Roman" w:cs="Times New Roman"/>
        </w:rPr>
      </w:pPr>
      <w:r w:rsidRPr="00AA7E59">
        <w:rPr>
          <w:rStyle w:val="ab"/>
          <w:rFonts w:ascii="Times New Roman" w:hAnsi="Times New Roman" w:cs="Times New Roman"/>
        </w:rPr>
        <w:footnoteRef/>
      </w:r>
      <w:r w:rsidRPr="00AA7E59">
        <w:rPr>
          <w:rFonts w:ascii="Times New Roman" w:hAnsi="Times New Roman" w:cs="Times New Roman"/>
        </w:rPr>
        <w:t xml:space="preserve"> О противодействии коррупции: </w:t>
      </w:r>
      <w:proofErr w:type="spellStart"/>
      <w:r w:rsidRPr="00AA7E59">
        <w:rPr>
          <w:rFonts w:ascii="Times New Roman" w:hAnsi="Times New Roman" w:cs="Times New Roman"/>
        </w:rPr>
        <w:t>федер</w:t>
      </w:r>
      <w:proofErr w:type="spellEnd"/>
      <w:r w:rsidRPr="00AA7E59">
        <w:rPr>
          <w:rFonts w:ascii="Times New Roman" w:hAnsi="Times New Roman" w:cs="Times New Roman"/>
        </w:rPr>
        <w:t xml:space="preserve">. закон от 25.12.2008 № 273 – ФЗ </w:t>
      </w:r>
      <w:proofErr w:type="gramStart"/>
      <w:r w:rsidRPr="00AA7E59">
        <w:rPr>
          <w:rFonts w:ascii="Times New Roman" w:hAnsi="Times New Roman" w:cs="Times New Roman"/>
        </w:rPr>
        <w:t xml:space="preserve">( </w:t>
      </w:r>
      <w:proofErr w:type="gramEnd"/>
      <w:r w:rsidRPr="00AA7E59">
        <w:rPr>
          <w:rFonts w:ascii="Times New Roman" w:hAnsi="Times New Roman" w:cs="Times New Roman"/>
        </w:rPr>
        <w:t xml:space="preserve">в ред. От 24.04.2020) // Офиц. Интернет – портал правовой информации. </w:t>
      </w:r>
      <w:r w:rsidRPr="00AA7E59">
        <w:rPr>
          <w:rFonts w:ascii="Times New Roman" w:hAnsi="Times New Roman" w:cs="Times New Roman"/>
          <w:lang w:val="en-US"/>
        </w:rPr>
        <w:t>URL</w:t>
      </w:r>
      <w:r w:rsidRPr="00AA7E59">
        <w:rPr>
          <w:rFonts w:ascii="Times New Roman" w:hAnsi="Times New Roman" w:cs="Times New Roman"/>
        </w:rPr>
        <w:t>:</w:t>
      </w:r>
      <w:r w:rsidRPr="00AA7E59">
        <w:rPr>
          <w:rFonts w:ascii="Times New Roman" w:hAnsi="Times New Roman" w:cs="Times New Roman"/>
          <w:lang w:val="en-US"/>
        </w:rPr>
        <w:t>http</w:t>
      </w:r>
      <w:r w:rsidRPr="00AA7E59">
        <w:rPr>
          <w:rFonts w:ascii="Times New Roman" w:hAnsi="Times New Roman" w:cs="Times New Roman"/>
        </w:rPr>
        <w:t>://</w:t>
      </w:r>
      <w:proofErr w:type="spellStart"/>
      <w:r w:rsidRPr="00AA7E59">
        <w:rPr>
          <w:rFonts w:ascii="Times New Roman" w:hAnsi="Times New Roman" w:cs="Times New Roman"/>
          <w:lang w:val="en-US"/>
        </w:rPr>
        <w:t>pravo</w:t>
      </w:r>
      <w:proofErr w:type="spellEnd"/>
      <w:r w:rsidRPr="00AA7E59">
        <w:rPr>
          <w:rFonts w:ascii="Times New Roman" w:hAnsi="Times New Roman" w:cs="Times New Roman"/>
        </w:rPr>
        <w:t>.</w:t>
      </w:r>
      <w:proofErr w:type="spellStart"/>
      <w:r w:rsidRPr="00AA7E59">
        <w:rPr>
          <w:rFonts w:ascii="Times New Roman" w:hAnsi="Times New Roman" w:cs="Times New Roman"/>
          <w:lang w:val="en-US"/>
        </w:rPr>
        <w:t>gov</w:t>
      </w:r>
      <w:proofErr w:type="spellEnd"/>
      <w:r w:rsidRPr="00AA7E59">
        <w:rPr>
          <w:rFonts w:ascii="Times New Roman" w:hAnsi="Times New Roman" w:cs="Times New Roman"/>
        </w:rPr>
        <w:t>.</w:t>
      </w:r>
      <w:proofErr w:type="spellStart"/>
      <w:r w:rsidRPr="00AA7E59">
        <w:rPr>
          <w:rFonts w:ascii="Times New Roman" w:hAnsi="Times New Roman" w:cs="Times New Roman"/>
          <w:lang w:val="en-US"/>
        </w:rPr>
        <w:t>ru</w:t>
      </w:r>
      <w:proofErr w:type="spellEnd"/>
      <w:r w:rsidRPr="00AA7E59">
        <w:rPr>
          <w:rFonts w:ascii="Times New Roman" w:hAnsi="Times New Roman" w:cs="Times New Roman"/>
        </w:rPr>
        <w:t>/</w:t>
      </w:r>
      <w:r w:rsidRPr="00AA7E59">
        <w:rPr>
          <w:rFonts w:ascii="Times New Roman" w:hAnsi="Times New Roman" w:cs="Times New Roman"/>
          <w:lang w:val="en-US"/>
        </w:rPr>
        <w:t>proxy</w:t>
      </w:r>
      <w:r w:rsidRPr="00AA7E59">
        <w:rPr>
          <w:rFonts w:ascii="Times New Roman" w:hAnsi="Times New Roman" w:cs="Times New Roman"/>
        </w:rPr>
        <w:t>/</w:t>
      </w:r>
      <w:proofErr w:type="spellStart"/>
      <w:r w:rsidRPr="00AA7E59">
        <w:rPr>
          <w:rFonts w:ascii="Times New Roman" w:hAnsi="Times New Roman" w:cs="Times New Roman"/>
          <w:lang w:val="en-US"/>
        </w:rPr>
        <w:t>ips</w:t>
      </w:r>
      <w:proofErr w:type="spellEnd"/>
      <w:r w:rsidRPr="00AA7E59">
        <w:rPr>
          <w:rFonts w:ascii="Times New Roman" w:hAnsi="Times New Roman" w:cs="Times New Roman"/>
        </w:rPr>
        <w:t>/</w:t>
      </w:r>
      <w:proofErr w:type="spellStart"/>
      <w:r w:rsidRPr="00AA7E59">
        <w:rPr>
          <w:rFonts w:ascii="Times New Roman" w:hAnsi="Times New Roman" w:cs="Times New Roman"/>
          <w:lang w:val="en-US"/>
        </w:rPr>
        <w:t>docbody</w:t>
      </w:r>
      <w:proofErr w:type="spellEnd"/>
      <w:r w:rsidRPr="00AA7E59">
        <w:rPr>
          <w:rFonts w:ascii="Times New Roman" w:hAnsi="Times New Roman" w:cs="Times New Roman"/>
        </w:rPr>
        <w:t>=&amp;</w:t>
      </w:r>
      <w:proofErr w:type="spellStart"/>
      <w:r w:rsidRPr="00AA7E59">
        <w:rPr>
          <w:rFonts w:ascii="Times New Roman" w:hAnsi="Times New Roman" w:cs="Times New Roman"/>
          <w:lang w:val="en-US"/>
        </w:rPr>
        <w:t>firstDoc</w:t>
      </w:r>
      <w:proofErr w:type="spellEnd"/>
      <w:r w:rsidRPr="00AA7E59">
        <w:rPr>
          <w:rFonts w:ascii="Times New Roman" w:hAnsi="Times New Roman" w:cs="Times New Roman"/>
        </w:rPr>
        <w:t>=18</w:t>
      </w:r>
      <w:proofErr w:type="spellStart"/>
      <w:r w:rsidRPr="00AA7E59">
        <w:rPr>
          <w:rFonts w:ascii="Times New Roman" w:hAnsi="Times New Roman" w:cs="Times New Roman"/>
          <w:lang w:val="en-US"/>
        </w:rPr>
        <w:t>lastDoc</w:t>
      </w:r>
      <w:proofErr w:type="spellEnd"/>
      <w:r w:rsidRPr="00AA7E59">
        <w:rPr>
          <w:rFonts w:ascii="Times New Roman" w:hAnsi="Times New Roman" w:cs="Times New Roman"/>
        </w:rPr>
        <w:t>=1&amp;</w:t>
      </w:r>
      <w:proofErr w:type="spellStart"/>
      <w:r w:rsidRPr="00AA7E59">
        <w:rPr>
          <w:rFonts w:ascii="Times New Roman" w:hAnsi="Times New Roman" w:cs="Times New Roman"/>
          <w:lang w:val="en-US"/>
        </w:rPr>
        <w:t>nd</w:t>
      </w:r>
      <w:proofErr w:type="spellEnd"/>
      <w:r w:rsidRPr="00AA7E59">
        <w:rPr>
          <w:rFonts w:ascii="Times New Roman" w:hAnsi="Times New Roman" w:cs="Times New Roman"/>
        </w:rPr>
        <w:t>=102126657</w:t>
      </w:r>
    </w:p>
  </w:footnote>
  <w:footnote w:id="7">
    <w:p w:rsidR="0069322A" w:rsidRPr="00C52A86" w:rsidRDefault="0069322A" w:rsidP="00C52A86">
      <w:pPr>
        <w:pStyle w:val="a9"/>
        <w:jc w:val="both"/>
        <w:rPr>
          <w:rFonts w:ascii="Times New Roman" w:hAnsi="Times New Roman" w:cs="Times New Roman"/>
        </w:rPr>
      </w:pPr>
      <w:r w:rsidRPr="00AA7E59">
        <w:rPr>
          <w:rStyle w:val="ab"/>
          <w:rFonts w:ascii="Times New Roman" w:hAnsi="Times New Roman" w:cs="Times New Roman"/>
        </w:rPr>
        <w:footnoteRef/>
      </w:r>
      <w:r w:rsidRPr="00AA7E59">
        <w:rPr>
          <w:rFonts w:ascii="Times New Roman" w:hAnsi="Times New Roman" w:cs="Times New Roman"/>
        </w:rPr>
        <w:t xml:space="preserve"> О Стратегии национальной безопасности РФ: указ Президента РФ от 31.12.2015 № 683 // СЗ РФ.2016. </w:t>
      </w:r>
      <w:r>
        <w:rPr>
          <w:rFonts w:ascii="Times New Roman" w:hAnsi="Times New Roman" w:cs="Times New Roman"/>
        </w:rPr>
        <w:t xml:space="preserve">          </w:t>
      </w:r>
      <w:r w:rsidRPr="00AA7E59">
        <w:rPr>
          <w:rFonts w:ascii="Times New Roman" w:hAnsi="Times New Roman" w:cs="Times New Roman"/>
        </w:rPr>
        <w:t xml:space="preserve">№ </w:t>
      </w:r>
      <w:r w:rsidRPr="00C52A86">
        <w:rPr>
          <w:rFonts w:ascii="Times New Roman" w:hAnsi="Times New Roman" w:cs="Times New Roman"/>
        </w:rPr>
        <w:t>1.Ч.2.ст.212</w:t>
      </w:r>
    </w:p>
  </w:footnote>
  <w:footnote w:id="8">
    <w:p w:rsidR="0069322A" w:rsidRDefault="0069322A" w:rsidP="00C52A86">
      <w:pPr>
        <w:pStyle w:val="a9"/>
        <w:jc w:val="both"/>
      </w:pPr>
      <w:r w:rsidRPr="00C52A86">
        <w:rPr>
          <w:rStyle w:val="ab"/>
          <w:rFonts w:ascii="Times New Roman" w:hAnsi="Times New Roman" w:cs="Times New Roman"/>
        </w:rPr>
        <w:footnoteRef/>
      </w:r>
      <w:r w:rsidRPr="00C52A86">
        <w:rPr>
          <w:rFonts w:ascii="Times New Roman" w:hAnsi="Times New Roman" w:cs="Times New Roman"/>
        </w:rPr>
        <w:t xml:space="preserve"> О национальной стратегии противодействия коррупции и Национальном плане противодействия коррупции на 2010-2011 годы: указ Президента РФ от 13.04.2010 № 460 </w:t>
      </w:r>
      <w:proofErr w:type="gramStart"/>
      <w:r w:rsidRPr="00C52A86">
        <w:rPr>
          <w:rFonts w:ascii="Times New Roman" w:hAnsi="Times New Roman" w:cs="Times New Roman"/>
        </w:rPr>
        <w:t xml:space="preserve">( </w:t>
      </w:r>
      <w:proofErr w:type="gramEnd"/>
      <w:r w:rsidRPr="00C52A86">
        <w:rPr>
          <w:rFonts w:ascii="Times New Roman" w:hAnsi="Times New Roman" w:cs="Times New Roman"/>
        </w:rPr>
        <w:t xml:space="preserve">ред. От 13.03.2012). </w:t>
      </w:r>
      <w:proofErr w:type="gramStart"/>
      <w:r w:rsidRPr="00C52A86">
        <w:rPr>
          <w:rFonts w:ascii="Times New Roman" w:hAnsi="Times New Roman" w:cs="Times New Roman"/>
        </w:rPr>
        <w:t>Доступ из СПС «</w:t>
      </w:r>
      <w:proofErr w:type="spellStart"/>
      <w:r w:rsidRPr="00C52A86">
        <w:rPr>
          <w:rFonts w:ascii="Times New Roman" w:hAnsi="Times New Roman" w:cs="Times New Roman"/>
        </w:rPr>
        <w:t>КонсультантПлюс</w:t>
      </w:r>
      <w:proofErr w:type="spellEnd"/>
      <w:r w:rsidRPr="00C52A86">
        <w:rPr>
          <w:rFonts w:ascii="Times New Roman" w:hAnsi="Times New Roman" w:cs="Times New Roman"/>
        </w:rPr>
        <w:t>)</w:t>
      </w:r>
      <w:proofErr w:type="gramEnd"/>
    </w:p>
  </w:footnote>
  <w:footnote w:id="9">
    <w:p w:rsidR="0069322A" w:rsidRPr="00C52A86" w:rsidRDefault="0069322A">
      <w:pPr>
        <w:pStyle w:val="a9"/>
        <w:rPr>
          <w:rFonts w:ascii="Times New Roman" w:hAnsi="Times New Roman" w:cs="Times New Roman"/>
        </w:rPr>
      </w:pPr>
      <w:r w:rsidRPr="00C52A86">
        <w:rPr>
          <w:rStyle w:val="ab"/>
          <w:rFonts w:ascii="Times New Roman" w:hAnsi="Times New Roman" w:cs="Times New Roman"/>
        </w:rPr>
        <w:footnoteRef/>
      </w:r>
      <w:r w:rsidRPr="00C52A86">
        <w:rPr>
          <w:rFonts w:ascii="Times New Roman" w:hAnsi="Times New Roman" w:cs="Times New Roman"/>
        </w:rPr>
        <w:t xml:space="preserve"> О национальном плане противодействия коррупции на 2018-2020 годы: указ Президента РФ от 29.06.2018 № 378 // СЗ РФ.2018 № 27. Ст.4038</w:t>
      </w:r>
    </w:p>
  </w:footnote>
  <w:footnote w:id="10">
    <w:p w:rsidR="0069322A" w:rsidRPr="00351591" w:rsidRDefault="0069322A" w:rsidP="00351591">
      <w:pPr>
        <w:pStyle w:val="a9"/>
        <w:jc w:val="both"/>
        <w:rPr>
          <w:rFonts w:ascii="Times New Roman" w:hAnsi="Times New Roman" w:cs="Times New Roman"/>
        </w:rPr>
      </w:pPr>
      <w:r w:rsidRPr="00351591">
        <w:rPr>
          <w:rStyle w:val="ab"/>
          <w:rFonts w:ascii="Times New Roman" w:hAnsi="Times New Roman" w:cs="Times New Roman"/>
        </w:rPr>
        <w:footnoteRef/>
      </w:r>
      <w:r w:rsidRPr="00351591">
        <w:rPr>
          <w:rFonts w:ascii="Times New Roman" w:hAnsi="Times New Roman" w:cs="Times New Roman"/>
        </w:rPr>
        <w:t xml:space="preserve"> Концепция национальной образовательной политики РФ: утв. Приказом Министерства образования и науки РФ от 03.08.2006 № 201 // Бюллетень Министерства образования и науки РФ. Высшее и среднее профессиональное образование.2006.№</w:t>
      </w:r>
      <w:r>
        <w:rPr>
          <w:rFonts w:ascii="Times New Roman" w:hAnsi="Times New Roman" w:cs="Times New Roman"/>
        </w:rPr>
        <w:t xml:space="preserve"> </w:t>
      </w:r>
      <w:r w:rsidRPr="00351591">
        <w:rPr>
          <w:rFonts w:ascii="Times New Roman" w:hAnsi="Times New Roman" w:cs="Times New Roman"/>
        </w:rPr>
        <w:t>11</w:t>
      </w:r>
    </w:p>
  </w:footnote>
  <w:footnote w:id="11">
    <w:p w:rsidR="0069322A" w:rsidRPr="000531B7" w:rsidRDefault="0069322A" w:rsidP="000531B7">
      <w:pPr>
        <w:pStyle w:val="a9"/>
        <w:jc w:val="both"/>
        <w:rPr>
          <w:rFonts w:ascii="Times New Roman" w:hAnsi="Times New Roman" w:cs="Times New Roman"/>
        </w:rPr>
      </w:pPr>
      <w:r w:rsidRPr="000531B7">
        <w:rPr>
          <w:rStyle w:val="ab"/>
          <w:rFonts w:ascii="Times New Roman" w:hAnsi="Times New Roman" w:cs="Times New Roman"/>
        </w:rPr>
        <w:footnoteRef/>
      </w:r>
      <w:r w:rsidRPr="000531B7">
        <w:rPr>
          <w:rFonts w:ascii="Times New Roman" w:hAnsi="Times New Roman" w:cs="Times New Roman"/>
        </w:rPr>
        <w:t xml:space="preserve"> </w:t>
      </w:r>
      <w:proofErr w:type="spellStart"/>
      <w:r w:rsidRPr="000531B7">
        <w:rPr>
          <w:rFonts w:ascii="Times New Roman" w:hAnsi="Times New Roman" w:cs="Times New Roman"/>
        </w:rPr>
        <w:t>Мушинский</w:t>
      </w:r>
      <w:proofErr w:type="spellEnd"/>
      <w:r w:rsidRPr="000531B7">
        <w:rPr>
          <w:rFonts w:ascii="Times New Roman" w:hAnsi="Times New Roman" w:cs="Times New Roman"/>
        </w:rPr>
        <w:t xml:space="preserve"> М.А. Стратегии, концепции, доктрины в правовой системе РФ: проблемы статуса, юридической техники и соотношения друг с другом // Юридическая техника. 2015 № 9. С.488-499.</w:t>
      </w:r>
    </w:p>
  </w:footnote>
  <w:footnote w:id="12">
    <w:p w:rsidR="0069322A" w:rsidRDefault="0069322A">
      <w:pPr>
        <w:pStyle w:val="a9"/>
      </w:pPr>
      <w:r>
        <w:rPr>
          <w:rStyle w:val="ab"/>
        </w:rPr>
        <w:footnoteRef/>
      </w:r>
      <w:r>
        <w:t xml:space="preserve"> Там же.</w:t>
      </w:r>
    </w:p>
  </w:footnote>
  <w:footnote w:id="13">
    <w:p w:rsidR="0069322A" w:rsidRDefault="0069322A">
      <w:pPr>
        <w:pStyle w:val="a9"/>
      </w:pPr>
      <w:r>
        <w:rPr>
          <w:rStyle w:val="ab"/>
        </w:rPr>
        <w:footnoteRef/>
      </w:r>
      <w:r>
        <w:t xml:space="preserve"> Там же.</w:t>
      </w:r>
    </w:p>
  </w:footnote>
  <w:footnote w:id="14">
    <w:p w:rsidR="0069322A" w:rsidRDefault="0069322A">
      <w:pPr>
        <w:pStyle w:val="a9"/>
      </w:pPr>
      <w:r>
        <w:rPr>
          <w:rStyle w:val="ab"/>
        </w:rPr>
        <w:footnoteRef/>
      </w:r>
      <w:r>
        <w:t xml:space="preserve"> </w:t>
      </w:r>
      <w:r w:rsidRPr="00C52A86">
        <w:rPr>
          <w:rFonts w:ascii="Times New Roman" w:hAnsi="Times New Roman" w:cs="Times New Roman"/>
        </w:rPr>
        <w:t xml:space="preserve">О национальной стратегии противодействия коррупции и Национальном плане противодействия коррупции на 2010-2011 годы: указ Президента РФ от 13.04.2010 № 460 </w:t>
      </w:r>
      <w:proofErr w:type="gramStart"/>
      <w:r w:rsidRPr="00C52A86">
        <w:rPr>
          <w:rFonts w:ascii="Times New Roman" w:hAnsi="Times New Roman" w:cs="Times New Roman"/>
        </w:rPr>
        <w:t xml:space="preserve">( </w:t>
      </w:r>
      <w:proofErr w:type="gramEnd"/>
      <w:r w:rsidRPr="00C52A86">
        <w:rPr>
          <w:rFonts w:ascii="Times New Roman" w:hAnsi="Times New Roman" w:cs="Times New Roman"/>
        </w:rPr>
        <w:t xml:space="preserve">ред. От 13.03.2012). </w:t>
      </w:r>
      <w:proofErr w:type="gramStart"/>
      <w:r w:rsidRPr="00C52A86">
        <w:rPr>
          <w:rFonts w:ascii="Times New Roman" w:hAnsi="Times New Roman" w:cs="Times New Roman"/>
        </w:rPr>
        <w:t>Доступ из СПС «</w:t>
      </w:r>
      <w:proofErr w:type="spellStart"/>
      <w:r w:rsidRPr="00C52A86">
        <w:rPr>
          <w:rFonts w:ascii="Times New Roman" w:hAnsi="Times New Roman" w:cs="Times New Roman"/>
        </w:rPr>
        <w:t>КонсультантПлюс</w:t>
      </w:r>
      <w:proofErr w:type="spellEnd"/>
      <w:r w:rsidRPr="00C52A86">
        <w:rPr>
          <w:rFonts w:ascii="Times New Roman" w:hAnsi="Times New Roman" w:cs="Times New Roman"/>
        </w:rPr>
        <w:t>)</w:t>
      </w:r>
      <w:proofErr w:type="gramEnd"/>
    </w:p>
  </w:footnote>
  <w:footnote w:id="15">
    <w:p w:rsidR="0069322A" w:rsidRPr="00B1196D" w:rsidRDefault="0069322A" w:rsidP="00B1196D">
      <w:pPr>
        <w:pStyle w:val="a9"/>
        <w:jc w:val="both"/>
        <w:rPr>
          <w:rFonts w:ascii="Times New Roman" w:hAnsi="Times New Roman" w:cs="Times New Roman"/>
        </w:rPr>
      </w:pPr>
      <w:r w:rsidRPr="00B1196D">
        <w:rPr>
          <w:rStyle w:val="ab"/>
          <w:rFonts w:ascii="Times New Roman" w:hAnsi="Times New Roman" w:cs="Times New Roman"/>
        </w:rPr>
        <w:footnoteRef/>
      </w:r>
      <w:r w:rsidRPr="00B1196D">
        <w:rPr>
          <w:rFonts w:ascii="Times New Roman" w:hAnsi="Times New Roman" w:cs="Times New Roman"/>
        </w:rPr>
        <w:t xml:space="preserve"> Вопросы ФСИН: указ Президента РФ от 13.10.2004 № 1314 </w:t>
      </w:r>
      <w:proofErr w:type="gramStart"/>
      <w:r w:rsidRPr="00B1196D">
        <w:rPr>
          <w:rFonts w:ascii="Times New Roman" w:hAnsi="Times New Roman" w:cs="Times New Roman"/>
        </w:rPr>
        <w:t xml:space="preserve">( </w:t>
      </w:r>
      <w:proofErr w:type="gramEnd"/>
      <w:r w:rsidRPr="00B1196D">
        <w:rPr>
          <w:rFonts w:ascii="Times New Roman" w:hAnsi="Times New Roman" w:cs="Times New Roman"/>
        </w:rPr>
        <w:t xml:space="preserve">с </w:t>
      </w:r>
      <w:proofErr w:type="spellStart"/>
      <w:r w:rsidRPr="00B1196D">
        <w:rPr>
          <w:rFonts w:ascii="Times New Roman" w:hAnsi="Times New Roman" w:cs="Times New Roman"/>
        </w:rPr>
        <w:t>изм</w:t>
      </w:r>
      <w:proofErr w:type="spellEnd"/>
      <w:r w:rsidRPr="00B1196D">
        <w:rPr>
          <w:rFonts w:ascii="Times New Roman" w:hAnsi="Times New Roman" w:cs="Times New Roman"/>
        </w:rPr>
        <w:t xml:space="preserve">. и доп. Вступ. в силу с 01.01.2020). Доступ из СПС « </w:t>
      </w:r>
      <w:proofErr w:type="spellStart"/>
      <w:r w:rsidRPr="00B1196D">
        <w:rPr>
          <w:rFonts w:ascii="Times New Roman" w:hAnsi="Times New Roman" w:cs="Times New Roman"/>
        </w:rPr>
        <w:t>КонсультантПлюс</w:t>
      </w:r>
      <w:proofErr w:type="spellEnd"/>
      <w:r w:rsidRPr="00B1196D">
        <w:rPr>
          <w:rFonts w:ascii="Times New Roman" w:hAnsi="Times New Roman" w:cs="Times New Roman"/>
        </w:rPr>
        <w:t>».</w:t>
      </w:r>
    </w:p>
  </w:footnote>
  <w:footnote w:id="16">
    <w:p w:rsidR="0069322A" w:rsidRPr="0069322A" w:rsidRDefault="0069322A" w:rsidP="0069322A">
      <w:pPr>
        <w:pStyle w:val="a9"/>
        <w:jc w:val="both"/>
        <w:rPr>
          <w:rFonts w:ascii="Times New Roman" w:hAnsi="Times New Roman" w:cs="Times New Roman"/>
        </w:rPr>
      </w:pPr>
      <w:r w:rsidRPr="0069322A">
        <w:rPr>
          <w:rStyle w:val="ab"/>
          <w:rFonts w:ascii="Times New Roman" w:hAnsi="Times New Roman" w:cs="Times New Roman"/>
        </w:rPr>
        <w:footnoteRef/>
      </w:r>
      <w:r w:rsidRPr="0069322A">
        <w:rPr>
          <w:rFonts w:ascii="Times New Roman" w:hAnsi="Times New Roman" w:cs="Times New Roman"/>
        </w:rPr>
        <w:t xml:space="preserve"> Сивцов С.А. К вопросу о комплексной стратегии противодействия коррупции в УИС России // Вестник Самарского юридического института. 2019. № 5. С.84.</w:t>
      </w:r>
    </w:p>
  </w:footnote>
  <w:footnote w:id="17">
    <w:p w:rsidR="00FD2F96" w:rsidRPr="006424BA" w:rsidRDefault="00FD2F96">
      <w:pPr>
        <w:pStyle w:val="a9"/>
        <w:rPr>
          <w:rFonts w:ascii="Times New Roman" w:hAnsi="Times New Roman" w:cs="Times New Roman"/>
        </w:rPr>
      </w:pPr>
      <w:r w:rsidRPr="006424BA">
        <w:rPr>
          <w:rStyle w:val="ab"/>
          <w:rFonts w:ascii="Times New Roman" w:hAnsi="Times New Roman" w:cs="Times New Roman"/>
        </w:rPr>
        <w:footnoteRef/>
      </w:r>
      <w:r w:rsidRPr="006424BA">
        <w:rPr>
          <w:rFonts w:ascii="Times New Roman" w:hAnsi="Times New Roman" w:cs="Times New Roman"/>
        </w:rPr>
        <w:t xml:space="preserve">  </w:t>
      </w:r>
      <w:r w:rsidR="003B1595" w:rsidRPr="006424BA">
        <w:rPr>
          <w:rFonts w:ascii="Times New Roman" w:hAnsi="Times New Roman" w:cs="Times New Roman"/>
        </w:rPr>
        <w:t xml:space="preserve">См.: </w:t>
      </w:r>
      <w:r w:rsidRPr="006424BA">
        <w:rPr>
          <w:rFonts w:ascii="Times New Roman" w:hAnsi="Times New Roman" w:cs="Times New Roman"/>
        </w:rPr>
        <w:t>Там же.</w:t>
      </w:r>
    </w:p>
  </w:footnote>
  <w:footnote w:id="18">
    <w:p w:rsidR="00FD2F96" w:rsidRDefault="00FD2F96">
      <w:pPr>
        <w:pStyle w:val="a9"/>
      </w:pPr>
      <w:r w:rsidRPr="006424BA">
        <w:rPr>
          <w:rStyle w:val="ab"/>
          <w:rFonts w:ascii="Times New Roman" w:hAnsi="Times New Roman" w:cs="Times New Roman"/>
        </w:rPr>
        <w:footnoteRef/>
      </w:r>
      <w:r w:rsidRPr="006424BA">
        <w:rPr>
          <w:rFonts w:ascii="Times New Roman" w:hAnsi="Times New Roman" w:cs="Times New Roman"/>
        </w:rPr>
        <w:t xml:space="preserve"> </w:t>
      </w:r>
      <w:r w:rsidR="003B1595" w:rsidRPr="006424BA">
        <w:rPr>
          <w:rFonts w:ascii="Times New Roman" w:hAnsi="Times New Roman" w:cs="Times New Roman"/>
        </w:rPr>
        <w:t xml:space="preserve">См.: </w:t>
      </w:r>
      <w:r w:rsidRPr="006424BA">
        <w:rPr>
          <w:rFonts w:ascii="Times New Roman" w:hAnsi="Times New Roman" w:cs="Times New Roman"/>
        </w:rPr>
        <w:t>Там же.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1AA"/>
    <w:multiLevelType w:val="hybridMultilevel"/>
    <w:tmpl w:val="41BA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0744"/>
    <w:multiLevelType w:val="hybridMultilevel"/>
    <w:tmpl w:val="B62C69E6"/>
    <w:lvl w:ilvl="0" w:tplc="4F4C7310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6A016B"/>
    <w:multiLevelType w:val="hybridMultilevel"/>
    <w:tmpl w:val="269A47FC"/>
    <w:lvl w:ilvl="0" w:tplc="4F4C7310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2C21A3"/>
    <w:multiLevelType w:val="hybridMultilevel"/>
    <w:tmpl w:val="8A649EB0"/>
    <w:lvl w:ilvl="0" w:tplc="0372776A">
      <w:numFmt w:val="bullet"/>
      <w:lvlText w:val=""/>
      <w:lvlJc w:val="left"/>
      <w:pPr>
        <w:ind w:left="1624" w:hanging="91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77E58D2"/>
    <w:multiLevelType w:val="hybridMultilevel"/>
    <w:tmpl w:val="C00E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31D31"/>
    <w:multiLevelType w:val="hybridMultilevel"/>
    <w:tmpl w:val="3252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5F53"/>
    <w:multiLevelType w:val="hybridMultilevel"/>
    <w:tmpl w:val="90F8ED5E"/>
    <w:lvl w:ilvl="0" w:tplc="4F4C7310">
      <w:numFmt w:val="bullet"/>
      <w:lvlText w:val="−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86806"/>
    <w:rsid w:val="000531B7"/>
    <w:rsid w:val="00086806"/>
    <w:rsid w:val="00094B79"/>
    <w:rsid w:val="000A16C7"/>
    <w:rsid w:val="001340E1"/>
    <w:rsid w:val="00161E3A"/>
    <w:rsid w:val="001759EE"/>
    <w:rsid w:val="001D2EF9"/>
    <w:rsid w:val="00255A50"/>
    <w:rsid w:val="0028420A"/>
    <w:rsid w:val="002853EF"/>
    <w:rsid w:val="0033386B"/>
    <w:rsid w:val="00351591"/>
    <w:rsid w:val="0036040D"/>
    <w:rsid w:val="003B1595"/>
    <w:rsid w:val="003B3278"/>
    <w:rsid w:val="004243E0"/>
    <w:rsid w:val="00430271"/>
    <w:rsid w:val="004526F6"/>
    <w:rsid w:val="00490A8A"/>
    <w:rsid w:val="00497300"/>
    <w:rsid w:val="004C0E38"/>
    <w:rsid w:val="00511985"/>
    <w:rsid w:val="00521598"/>
    <w:rsid w:val="00534DB4"/>
    <w:rsid w:val="00554429"/>
    <w:rsid w:val="00600DD0"/>
    <w:rsid w:val="006424BA"/>
    <w:rsid w:val="0069322A"/>
    <w:rsid w:val="00707089"/>
    <w:rsid w:val="007134CB"/>
    <w:rsid w:val="007F1B92"/>
    <w:rsid w:val="00913585"/>
    <w:rsid w:val="009C2319"/>
    <w:rsid w:val="00A046FF"/>
    <w:rsid w:val="00A84BA9"/>
    <w:rsid w:val="00AA7E59"/>
    <w:rsid w:val="00B1196D"/>
    <w:rsid w:val="00B80670"/>
    <w:rsid w:val="00BC7155"/>
    <w:rsid w:val="00C52A86"/>
    <w:rsid w:val="00C778C6"/>
    <w:rsid w:val="00D24A29"/>
    <w:rsid w:val="00DB7563"/>
    <w:rsid w:val="00E577EF"/>
    <w:rsid w:val="00FB01B2"/>
    <w:rsid w:val="00FD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3E0"/>
  </w:style>
  <w:style w:type="paragraph" w:styleId="a5">
    <w:name w:val="footer"/>
    <w:basedOn w:val="a"/>
    <w:link w:val="a6"/>
    <w:uiPriority w:val="99"/>
    <w:unhideWhenUsed/>
    <w:rsid w:val="0042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3E0"/>
  </w:style>
  <w:style w:type="paragraph" w:styleId="a7">
    <w:name w:val="Normal (Web)"/>
    <w:basedOn w:val="a"/>
    <w:uiPriority w:val="99"/>
    <w:semiHidden/>
    <w:unhideWhenUsed/>
    <w:rsid w:val="009C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1198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D24A2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24A2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24A29"/>
    <w:rPr>
      <w:vertAlign w:val="superscript"/>
    </w:rPr>
  </w:style>
  <w:style w:type="character" w:styleId="ac">
    <w:name w:val="Hyperlink"/>
    <w:basedOn w:val="a0"/>
    <w:uiPriority w:val="99"/>
    <w:unhideWhenUsed/>
    <w:rsid w:val="00AA7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1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0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0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proc.gov.ru/stat/da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URL:http://pravo.gov.ru/proxy/ips/docbody=&amp;firstDoc=18lastDoc=1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3CA94-8F2B-45A5-B678-A09B343B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2021-04-10T15:19:00Z</dcterms:created>
  <dcterms:modified xsi:type="dcterms:W3CDTF">2021-04-25T15:57:00Z</dcterms:modified>
</cp:coreProperties>
</file>