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092" w:rsidRPr="00483092" w:rsidRDefault="00483092" w:rsidP="00483092">
      <w:pPr>
        <w:pStyle w:val="a3"/>
        <w:shd w:val="clear" w:color="auto" w:fill="FFFFFF"/>
        <w:spacing w:before="0" w:beforeAutospacing="0" w:after="0" w:afterAutospacing="0" w:line="312" w:lineRule="auto"/>
        <w:ind w:firstLine="709"/>
        <w:jc w:val="center"/>
        <w:rPr>
          <w:b/>
          <w:color w:val="0F243E" w:themeColor="text2" w:themeShade="80"/>
          <w:sz w:val="36"/>
          <w:szCs w:val="20"/>
        </w:rPr>
      </w:pPr>
      <w:r w:rsidRPr="00483092">
        <w:rPr>
          <w:b/>
          <w:color w:val="0F243E" w:themeColor="text2" w:themeShade="80"/>
          <w:sz w:val="36"/>
          <w:szCs w:val="20"/>
        </w:rPr>
        <w:t>Активные методы обучения в начальной школе.</w:t>
      </w:r>
    </w:p>
    <w:p w:rsidR="009B4E0B" w:rsidRPr="0033306B" w:rsidRDefault="009B4E0B" w:rsidP="0033306B">
      <w:pPr>
        <w:pStyle w:val="a3"/>
        <w:shd w:val="clear" w:color="auto" w:fill="FFFFFF"/>
        <w:spacing w:before="0" w:beforeAutospacing="0" w:after="0" w:afterAutospacing="0" w:line="312" w:lineRule="auto"/>
        <w:ind w:firstLine="709"/>
        <w:jc w:val="both"/>
        <w:rPr>
          <w:color w:val="0F243E" w:themeColor="text2" w:themeShade="80"/>
          <w:sz w:val="32"/>
          <w:szCs w:val="20"/>
        </w:rPr>
      </w:pPr>
      <w:r w:rsidRPr="0033306B">
        <w:rPr>
          <w:color w:val="0F243E" w:themeColor="text2" w:themeShade="80"/>
          <w:sz w:val="32"/>
          <w:szCs w:val="20"/>
        </w:rPr>
        <w:t>Стремительно развивающиеся изменения в обществе и экономике требуют сегодня от человека умения быстро адаптироваться к новым условиям, находить оптимальные решения сложных вопросов, проявляя гибкость и творчество, не теряться в ситуации неопределенности, уметь налаживать эффективные коммуникации с разными людьми и при этом оставаться нравственным. Главная задача современной школы – это раскрытие способностей каждого ученика, воспитание личности, готовой к жизни в высокотехнологичном, конкурентном мире.</w:t>
      </w:r>
      <w:r w:rsidRPr="0033306B">
        <w:rPr>
          <w:rStyle w:val="apple-converted-space"/>
          <w:i/>
          <w:iCs/>
          <w:color w:val="0F243E" w:themeColor="text2" w:themeShade="80"/>
          <w:sz w:val="32"/>
          <w:szCs w:val="20"/>
        </w:rPr>
        <w:t> </w:t>
      </w:r>
      <w:r w:rsidRPr="0033306B">
        <w:rPr>
          <w:color w:val="0F243E" w:themeColor="text2" w:themeShade="80"/>
          <w:sz w:val="32"/>
          <w:szCs w:val="20"/>
        </w:rPr>
        <w:t>Школа должна подготовить выпускника, обладающего необходимым набором современных знаний, умений и качеств, позволяющих ему уверенно чувствовать себя в самостоятельной жизни.</w:t>
      </w:r>
    </w:p>
    <w:p w:rsidR="009B4E0B" w:rsidRPr="0033306B" w:rsidRDefault="009B4E0B" w:rsidP="0033306B">
      <w:pPr>
        <w:pStyle w:val="a3"/>
        <w:shd w:val="clear" w:color="auto" w:fill="FFFFFF"/>
        <w:spacing w:before="0" w:beforeAutospacing="0" w:after="0" w:afterAutospacing="0" w:line="312" w:lineRule="auto"/>
        <w:ind w:firstLine="709"/>
        <w:jc w:val="both"/>
        <w:rPr>
          <w:color w:val="0F243E" w:themeColor="text2" w:themeShade="80"/>
          <w:sz w:val="32"/>
          <w:szCs w:val="20"/>
        </w:rPr>
      </w:pPr>
      <w:r w:rsidRPr="0033306B">
        <w:rPr>
          <w:color w:val="0F243E" w:themeColor="text2" w:themeShade="80"/>
          <w:sz w:val="32"/>
          <w:szCs w:val="20"/>
        </w:rPr>
        <w:t>Традиционное репродуктивное обучение, пассивная подчиненная роль ученика не могут решить такие задачи. Для их решения требуются новые педагогические технологии, эффективные формы организации образовательного процесса, активные методы обучения.</w:t>
      </w:r>
    </w:p>
    <w:p w:rsidR="009B4E0B" w:rsidRPr="0033306B" w:rsidRDefault="009B4E0B" w:rsidP="0033306B">
      <w:pPr>
        <w:pStyle w:val="a3"/>
        <w:shd w:val="clear" w:color="auto" w:fill="FFFFFF"/>
        <w:spacing w:before="0" w:beforeAutospacing="0" w:after="0" w:afterAutospacing="0" w:line="312" w:lineRule="auto"/>
        <w:ind w:firstLine="709"/>
        <w:jc w:val="both"/>
        <w:rPr>
          <w:color w:val="0F243E" w:themeColor="text2" w:themeShade="80"/>
          <w:sz w:val="32"/>
          <w:szCs w:val="20"/>
        </w:rPr>
      </w:pPr>
      <w:r w:rsidRPr="0033306B">
        <w:rPr>
          <w:color w:val="0F243E" w:themeColor="text2" w:themeShade="80"/>
          <w:sz w:val="32"/>
          <w:szCs w:val="20"/>
        </w:rPr>
        <w:t xml:space="preserve">В настоящее время уже многие педагоги начинают строить свои уроки по-новому. В центре процесса обучения стоит обучающийся, обучение максимально практико-ориентированное и позволяет не просто получать знания, а, главное, приобретать умения, реализовывать свой потенциал, обмениваться опытом, ставить задачи и находить их решения. </w:t>
      </w:r>
    </w:p>
    <w:p w:rsidR="009B4E0B" w:rsidRPr="0033306B" w:rsidRDefault="009B4E0B" w:rsidP="0033306B">
      <w:pPr>
        <w:pStyle w:val="a3"/>
        <w:shd w:val="clear" w:color="auto" w:fill="FFFFFF"/>
        <w:spacing w:before="0" w:beforeAutospacing="0" w:after="0" w:afterAutospacing="0" w:line="312" w:lineRule="auto"/>
        <w:ind w:firstLine="709"/>
        <w:jc w:val="both"/>
        <w:rPr>
          <w:color w:val="0F243E" w:themeColor="text2" w:themeShade="80"/>
          <w:sz w:val="32"/>
          <w:szCs w:val="20"/>
        </w:rPr>
      </w:pPr>
      <w:r w:rsidRPr="0033306B">
        <w:rPr>
          <w:b/>
          <w:bCs/>
          <w:color w:val="0F243E" w:themeColor="text2" w:themeShade="80"/>
          <w:sz w:val="32"/>
          <w:szCs w:val="20"/>
        </w:rPr>
        <w:t>Но как же сделать образовательное мероприятие с одной стороны, эффективным, а с другой – увлекательным?</w:t>
      </w:r>
      <w:r w:rsidRPr="0033306B">
        <w:rPr>
          <w:color w:val="0F243E" w:themeColor="text2" w:themeShade="80"/>
          <w:sz w:val="32"/>
          <w:szCs w:val="20"/>
        </w:rPr>
        <w:t> Возможно ли это в существующих реалиях нашей жизни? Да! И это очень просто!</w:t>
      </w:r>
      <w:r w:rsidR="00412121" w:rsidRPr="0033306B">
        <w:rPr>
          <w:color w:val="0F243E" w:themeColor="text2" w:themeShade="80"/>
          <w:sz w:val="32"/>
          <w:szCs w:val="20"/>
        </w:rPr>
        <w:t xml:space="preserve"> </w:t>
      </w:r>
      <w:r w:rsidRPr="0033306B">
        <w:rPr>
          <w:b/>
          <w:bCs/>
          <w:color w:val="0F243E" w:themeColor="text2" w:themeShade="80"/>
          <w:sz w:val="32"/>
          <w:szCs w:val="20"/>
        </w:rPr>
        <w:t>Использу</w:t>
      </w:r>
      <w:r w:rsidR="00412121" w:rsidRPr="0033306B">
        <w:rPr>
          <w:b/>
          <w:bCs/>
          <w:color w:val="0F243E" w:themeColor="text2" w:themeShade="80"/>
          <w:sz w:val="32"/>
          <w:szCs w:val="20"/>
        </w:rPr>
        <w:t>я</w:t>
      </w:r>
      <w:r w:rsidRPr="0033306B">
        <w:rPr>
          <w:b/>
          <w:bCs/>
          <w:color w:val="0F243E" w:themeColor="text2" w:themeShade="80"/>
          <w:sz w:val="32"/>
          <w:szCs w:val="20"/>
        </w:rPr>
        <w:t xml:space="preserve"> активные методы обучения (АМО)!</w:t>
      </w:r>
    </w:p>
    <w:p w:rsidR="009B4E0B" w:rsidRPr="0033306B" w:rsidRDefault="009B4E0B" w:rsidP="0033306B">
      <w:pPr>
        <w:pStyle w:val="a3"/>
        <w:shd w:val="clear" w:color="auto" w:fill="FFFFFF"/>
        <w:spacing w:before="0" w:beforeAutospacing="0" w:after="0" w:afterAutospacing="0" w:line="312" w:lineRule="auto"/>
        <w:ind w:firstLine="709"/>
        <w:rPr>
          <w:color w:val="0F243E" w:themeColor="text2" w:themeShade="80"/>
          <w:sz w:val="32"/>
          <w:szCs w:val="20"/>
        </w:rPr>
      </w:pPr>
      <w:r w:rsidRPr="0033306B">
        <w:rPr>
          <w:b/>
          <w:bCs/>
          <w:color w:val="0F243E" w:themeColor="text2" w:themeShade="80"/>
          <w:sz w:val="32"/>
          <w:szCs w:val="20"/>
        </w:rPr>
        <w:t>Что такое активные методы обучения? И почему эти методы активные?</w:t>
      </w:r>
    </w:p>
    <w:p w:rsidR="009B4E0B" w:rsidRPr="0033306B" w:rsidRDefault="009B4E0B" w:rsidP="00483092">
      <w:pPr>
        <w:pStyle w:val="a3"/>
        <w:shd w:val="clear" w:color="auto" w:fill="FFFFFF"/>
        <w:spacing w:before="0" w:beforeAutospacing="0" w:after="0" w:afterAutospacing="0" w:line="312" w:lineRule="auto"/>
        <w:ind w:firstLine="709"/>
        <w:jc w:val="both"/>
        <w:rPr>
          <w:color w:val="0F243E" w:themeColor="text2" w:themeShade="80"/>
          <w:sz w:val="32"/>
          <w:szCs w:val="20"/>
        </w:rPr>
      </w:pPr>
      <w:proofErr w:type="gramStart"/>
      <w:r w:rsidRPr="0033306B">
        <w:rPr>
          <w:b/>
          <w:bCs/>
          <w:color w:val="0F243E" w:themeColor="text2" w:themeShade="80"/>
          <w:sz w:val="32"/>
          <w:szCs w:val="20"/>
        </w:rPr>
        <w:t>Во-первых, </w:t>
      </w:r>
      <w:r w:rsidRPr="0033306B">
        <w:rPr>
          <w:color w:val="0F243E" w:themeColor="text2" w:themeShade="80"/>
          <w:sz w:val="32"/>
          <w:szCs w:val="20"/>
        </w:rPr>
        <w:t>они активны сами по себе, поскольку в основе своей являются активными в интеллектуальном и физическом смыслах играми.</w:t>
      </w:r>
      <w:proofErr w:type="gramEnd"/>
    </w:p>
    <w:p w:rsidR="009B4E0B" w:rsidRPr="0033306B" w:rsidRDefault="009B4E0B" w:rsidP="00483092">
      <w:pPr>
        <w:pStyle w:val="a3"/>
        <w:shd w:val="clear" w:color="auto" w:fill="FFFFFF"/>
        <w:spacing w:before="0" w:beforeAutospacing="0" w:after="0" w:afterAutospacing="0" w:line="312" w:lineRule="auto"/>
        <w:ind w:firstLine="709"/>
        <w:jc w:val="both"/>
        <w:rPr>
          <w:color w:val="0F243E" w:themeColor="text2" w:themeShade="80"/>
          <w:sz w:val="32"/>
          <w:szCs w:val="20"/>
        </w:rPr>
      </w:pPr>
      <w:r w:rsidRPr="0033306B">
        <w:rPr>
          <w:b/>
          <w:bCs/>
          <w:color w:val="0F243E" w:themeColor="text2" w:themeShade="80"/>
          <w:sz w:val="32"/>
          <w:szCs w:val="20"/>
        </w:rPr>
        <w:t>Во-вторых,</w:t>
      </w:r>
      <w:r w:rsidRPr="0033306B">
        <w:rPr>
          <w:color w:val="0F243E" w:themeColor="text2" w:themeShade="80"/>
          <w:sz w:val="32"/>
          <w:szCs w:val="20"/>
        </w:rPr>
        <w:t xml:space="preserve"> они заменяют пассивный монолог на активный </w:t>
      </w:r>
      <w:proofErr w:type="gramStart"/>
      <w:r w:rsidRPr="0033306B">
        <w:rPr>
          <w:color w:val="0F243E" w:themeColor="text2" w:themeShade="80"/>
          <w:sz w:val="32"/>
          <w:szCs w:val="20"/>
        </w:rPr>
        <w:t>обмен</w:t>
      </w:r>
      <w:proofErr w:type="gramEnd"/>
      <w:r w:rsidRPr="0033306B">
        <w:rPr>
          <w:color w:val="0F243E" w:themeColor="text2" w:themeShade="80"/>
          <w:sz w:val="32"/>
          <w:szCs w:val="20"/>
        </w:rPr>
        <w:t xml:space="preserve"> мнениями всех участников образовательного процесса, заставляя обучающихся и обучающих из пассивных слушателей и «говорящих голов» </w:t>
      </w:r>
      <w:r w:rsidRPr="0033306B">
        <w:rPr>
          <w:color w:val="0F243E" w:themeColor="text2" w:themeShade="80"/>
          <w:sz w:val="32"/>
          <w:szCs w:val="20"/>
        </w:rPr>
        <w:lastRenderedPageBreak/>
        <w:t xml:space="preserve">превратиться в энергичных, мотивированных, творческих, целеустремленных </w:t>
      </w:r>
      <w:r w:rsidR="00412121" w:rsidRPr="0033306B">
        <w:rPr>
          <w:color w:val="0F243E" w:themeColor="text2" w:themeShade="80"/>
          <w:sz w:val="32"/>
          <w:szCs w:val="20"/>
        </w:rPr>
        <w:t>участников процесса</w:t>
      </w:r>
      <w:r w:rsidRPr="0033306B">
        <w:rPr>
          <w:color w:val="0F243E" w:themeColor="text2" w:themeShade="80"/>
          <w:sz w:val="32"/>
          <w:szCs w:val="20"/>
        </w:rPr>
        <w:t>.</w:t>
      </w:r>
    </w:p>
    <w:p w:rsidR="009B4E0B" w:rsidRPr="0033306B" w:rsidRDefault="009B4E0B" w:rsidP="00483092">
      <w:pPr>
        <w:pStyle w:val="a3"/>
        <w:shd w:val="clear" w:color="auto" w:fill="FFFFFF"/>
        <w:spacing w:before="0" w:beforeAutospacing="0" w:after="0" w:afterAutospacing="0" w:line="312" w:lineRule="auto"/>
        <w:ind w:firstLine="709"/>
        <w:jc w:val="both"/>
        <w:rPr>
          <w:color w:val="0F243E" w:themeColor="text2" w:themeShade="80"/>
          <w:sz w:val="32"/>
          <w:szCs w:val="20"/>
        </w:rPr>
      </w:pPr>
      <w:r w:rsidRPr="0033306B">
        <w:rPr>
          <w:b/>
          <w:bCs/>
          <w:color w:val="0F243E" w:themeColor="text2" w:themeShade="80"/>
          <w:sz w:val="32"/>
          <w:szCs w:val="20"/>
        </w:rPr>
        <w:t>В-третьих,</w:t>
      </w:r>
      <w:r w:rsidRPr="0033306B">
        <w:rPr>
          <w:color w:val="0F243E" w:themeColor="text2" w:themeShade="80"/>
          <w:sz w:val="32"/>
          <w:szCs w:val="20"/>
        </w:rPr>
        <w:t> эти методы привлекают и используют для обучения все допустимые виды вербальной и невербальной коммуникации, активизируя скрытый при традиционном подходе потенциал участников.</w:t>
      </w:r>
    </w:p>
    <w:p w:rsidR="009B4E0B" w:rsidRPr="0033306B" w:rsidRDefault="009B4E0B" w:rsidP="00483092">
      <w:pPr>
        <w:pStyle w:val="a3"/>
        <w:shd w:val="clear" w:color="auto" w:fill="FFFFFF"/>
        <w:spacing w:before="0" w:beforeAutospacing="0" w:after="0" w:afterAutospacing="0" w:line="312" w:lineRule="auto"/>
        <w:ind w:firstLine="709"/>
        <w:jc w:val="both"/>
        <w:rPr>
          <w:color w:val="0F243E" w:themeColor="text2" w:themeShade="80"/>
          <w:sz w:val="32"/>
          <w:szCs w:val="20"/>
        </w:rPr>
      </w:pPr>
      <w:r w:rsidRPr="0033306B">
        <w:rPr>
          <w:b/>
          <w:bCs/>
          <w:color w:val="0F243E" w:themeColor="text2" w:themeShade="80"/>
          <w:sz w:val="32"/>
          <w:szCs w:val="20"/>
        </w:rPr>
        <w:t>В-четвертых, </w:t>
      </w:r>
      <w:r w:rsidRPr="0033306B">
        <w:rPr>
          <w:color w:val="0F243E" w:themeColor="text2" w:themeShade="80"/>
          <w:sz w:val="32"/>
          <w:szCs w:val="20"/>
        </w:rPr>
        <w:t>процесс усвоения знаний, умений, навыков, качеств и ценностных ориентировок значительно активизируется, вследствие использования всех наличествующих в нас интеллектов.</w:t>
      </w:r>
    </w:p>
    <w:p w:rsidR="002E5BB3" w:rsidRPr="0033306B" w:rsidRDefault="00EB2AB4" w:rsidP="0033306B">
      <w:pPr>
        <w:pStyle w:val="a3"/>
        <w:shd w:val="clear" w:color="auto" w:fill="FFFFFF"/>
        <w:spacing w:before="0" w:beforeAutospacing="0" w:after="0" w:afterAutospacing="0" w:line="312" w:lineRule="auto"/>
        <w:ind w:firstLine="709"/>
        <w:jc w:val="both"/>
        <w:rPr>
          <w:color w:val="0F243E" w:themeColor="text2" w:themeShade="80"/>
          <w:sz w:val="32"/>
          <w:szCs w:val="20"/>
        </w:rPr>
      </w:pPr>
      <w:r w:rsidRPr="0033306B">
        <w:rPr>
          <w:color w:val="0F243E" w:themeColor="text2" w:themeShade="80"/>
          <w:sz w:val="32"/>
          <w:szCs w:val="20"/>
        </w:rPr>
        <w:t>Другими словами - а</w:t>
      </w:r>
      <w:r w:rsidR="00412121" w:rsidRPr="0033306B">
        <w:rPr>
          <w:color w:val="0F243E" w:themeColor="text2" w:themeShade="80"/>
          <w:sz w:val="32"/>
          <w:szCs w:val="20"/>
        </w:rPr>
        <w:t xml:space="preserve">ктивные методы обучения– </w:t>
      </w:r>
      <w:proofErr w:type="gramStart"/>
      <w:r w:rsidR="00412121" w:rsidRPr="0033306B">
        <w:rPr>
          <w:color w:val="0F243E" w:themeColor="text2" w:themeShade="80"/>
          <w:sz w:val="32"/>
          <w:szCs w:val="20"/>
        </w:rPr>
        <w:t>эт</w:t>
      </w:r>
      <w:proofErr w:type="gramEnd"/>
      <w:r w:rsidR="00412121" w:rsidRPr="0033306B">
        <w:rPr>
          <w:color w:val="0F243E" w:themeColor="text2" w:themeShade="80"/>
          <w:sz w:val="32"/>
          <w:szCs w:val="20"/>
        </w:rPr>
        <w:t>о форма взаимодействия учащихся и учителя, при которой учитель и учащиеся взаимодействуют друг с другом в ходе урока и учащиеся здесь не пассивные слушатели, а активные участники урока</w:t>
      </w:r>
      <w:r w:rsidR="002E5BB3" w:rsidRPr="0033306B">
        <w:rPr>
          <w:color w:val="0F243E" w:themeColor="text2" w:themeShade="80"/>
          <w:sz w:val="32"/>
          <w:szCs w:val="20"/>
        </w:rPr>
        <w:t xml:space="preserve">, </w:t>
      </w:r>
      <w:r w:rsidR="00412121" w:rsidRPr="0033306B">
        <w:rPr>
          <w:color w:val="0F243E" w:themeColor="text2" w:themeShade="80"/>
          <w:sz w:val="32"/>
          <w:szCs w:val="20"/>
        </w:rPr>
        <w:t xml:space="preserve">учитель и учащиеся находятся на равных правах. </w:t>
      </w:r>
    </w:p>
    <w:p w:rsidR="002E5BB3" w:rsidRPr="0033306B" w:rsidRDefault="002E5BB3" w:rsidP="0033306B">
      <w:pPr>
        <w:pStyle w:val="a3"/>
        <w:shd w:val="clear" w:color="auto" w:fill="FFFFFF"/>
        <w:spacing w:before="0" w:beforeAutospacing="0" w:after="0" w:afterAutospacing="0" w:line="312" w:lineRule="auto"/>
        <w:ind w:firstLine="709"/>
        <w:jc w:val="both"/>
        <w:rPr>
          <w:color w:val="0F243E" w:themeColor="text2" w:themeShade="80"/>
          <w:sz w:val="32"/>
          <w:szCs w:val="20"/>
        </w:rPr>
      </w:pPr>
      <w:r w:rsidRPr="0033306B">
        <w:rPr>
          <w:color w:val="0F243E" w:themeColor="text2" w:themeShade="80"/>
          <w:sz w:val="32"/>
          <w:szCs w:val="20"/>
        </w:rPr>
        <w:t>Активные методы обучения обеспечивают:</w:t>
      </w:r>
    </w:p>
    <w:p w:rsidR="002E5BB3" w:rsidRPr="0033306B" w:rsidRDefault="002E5BB3" w:rsidP="0033306B">
      <w:pPr>
        <w:pStyle w:val="a3"/>
        <w:numPr>
          <w:ilvl w:val="0"/>
          <w:numId w:val="1"/>
        </w:numPr>
        <w:shd w:val="clear" w:color="auto" w:fill="FFFFFF"/>
        <w:spacing w:before="0" w:beforeAutospacing="0" w:after="0" w:afterAutospacing="0" w:line="312" w:lineRule="auto"/>
        <w:jc w:val="both"/>
        <w:rPr>
          <w:color w:val="0F243E" w:themeColor="text2" w:themeShade="80"/>
          <w:sz w:val="32"/>
          <w:szCs w:val="20"/>
        </w:rPr>
      </w:pPr>
      <w:r w:rsidRPr="0033306B">
        <w:rPr>
          <w:color w:val="0F243E" w:themeColor="text2" w:themeShade="80"/>
          <w:sz w:val="32"/>
          <w:szCs w:val="20"/>
        </w:rPr>
        <w:t>Формирование положительной учебной мотивации;</w:t>
      </w:r>
    </w:p>
    <w:p w:rsidR="002E5BB3" w:rsidRPr="0033306B" w:rsidRDefault="002E5BB3" w:rsidP="0033306B">
      <w:pPr>
        <w:pStyle w:val="a3"/>
        <w:numPr>
          <w:ilvl w:val="0"/>
          <w:numId w:val="1"/>
        </w:numPr>
        <w:shd w:val="clear" w:color="auto" w:fill="FFFFFF"/>
        <w:spacing w:before="0" w:beforeAutospacing="0" w:after="0" w:afterAutospacing="0" w:line="312" w:lineRule="auto"/>
        <w:jc w:val="both"/>
        <w:rPr>
          <w:color w:val="0F243E" w:themeColor="text2" w:themeShade="80"/>
          <w:sz w:val="32"/>
          <w:szCs w:val="20"/>
        </w:rPr>
      </w:pPr>
      <w:r w:rsidRPr="0033306B">
        <w:rPr>
          <w:color w:val="0F243E" w:themeColor="text2" w:themeShade="80"/>
          <w:sz w:val="32"/>
          <w:szCs w:val="20"/>
        </w:rPr>
        <w:t>Повышение познавательной активности;</w:t>
      </w:r>
    </w:p>
    <w:p w:rsidR="002E5BB3" w:rsidRPr="0033306B" w:rsidRDefault="002E5BB3" w:rsidP="0033306B">
      <w:pPr>
        <w:pStyle w:val="a3"/>
        <w:numPr>
          <w:ilvl w:val="0"/>
          <w:numId w:val="1"/>
        </w:numPr>
        <w:shd w:val="clear" w:color="auto" w:fill="FFFFFF"/>
        <w:spacing w:before="0" w:beforeAutospacing="0" w:after="0" w:afterAutospacing="0" w:line="312" w:lineRule="auto"/>
        <w:jc w:val="both"/>
        <w:rPr>
          <w:color w:val="0F243E" w:themeColor="text2" w:themeShade="80"/>
          <w:sz w:val="32"/>
          <w:szCs w:val="20"/>
        </w:rPr>
      </w:pPr>
      <w:r w:rsidRPr="0033306B">
        <w:rPr>
          <w:color w:val="0F243E" w:themeColor="text2" w:themeShade="80"/>
          <w:sz w:val="32"/>
          <w:szCs w:val="20"/>
        </w:rPr>
        <w:t xml:space="preserve">Активное вовлечение </w:t>
      </w:r>
      <w:proofErr w:type="gramStart"/>
      <w:r w:rsidRPr="0033306B">
        <w:rPr>
          <w:color w:val="0F243E" w:themeColor="text2" w:themeShade="80"/>
          <w:sz w:val="32"/>
          <w:szCs w:val="20"/>
        </w:rPr>
        <w:t>обучающихся</w:t>
      </w:r>
      <w:proofErr w:type="gramEnd"/>
      <w:r w:rsidRPr="0033306B">
        <w:rPr>
          <w:color w:val="0F243E" w:themeColor="text2" w:themeShade="80"/>
          <w:sz w:val="32"/>
          <w:szCs w:val="20"/>
        </w:rPr>
        <w:t xml:space="preserve"> в образовательную деятельность;</w:t>
      </w:r>
    </w:p>
    <w:p w:rsidR="002E5BB3" w:rsidRPr="0033306B" w:rsidRDefault="002E5BB3" w:rsidP="0033306B">
      <w:pPr>
        <w:pStyle w:val="a3"/>
        <w:numPr>
          <w:ilvl w:val="0"/>
          <w:numId w:val="1"/>
        </w:numPr>
        <w:shd w:val="clear" w:color="auto" w:fill="FFFFFF"/>
        <w:spacing w:before="0" w:beforeAutospacing="0" w:after="0" w:afterAutospacing="0" w:line="312" w:lineRule="auto"/>
        <w:jc w:val="both"/>
        <w:rPr>
          <w:color w:val="0F243E" w:themeColor="text2" w:themeShade="80"/>
          <w:sz w:val="32"/>
          <w:szCs w:val="20"/>
        </w:rPr>
      </w:pPr>
      <w:r w:rsidRPr="0033306B">
        <w:rPr>
          <w:color w:val="0F243E" w:themeColor="text2" w:themeShade="80"/>
          <w:sz w:val="32"/>
          <w:szCs w:val="20"/>
        </w:rPr>
        <w:t>Развитие творческих способностей и нестандартного мышления;</w:t>
      </w:r>
    </w:p>
    <w:p w:rsidR="002E5BB3" w:rsidRPr="0033306B" w:rsidRDefault="002E5BB3" w:rsidP="0033306B">
      <w:pPr>
        <w:pStyle w:val="a3"/>
        <w:numPr>
          <w:ilvl w:val="0"/>
          <w:numId w:val="1"/>
        </w:numPr>
        <w:shd w:val="clear" w:color="auto" w:fill="FFFFFF"/>
        <w:spacing w:before="0" w:beforeAutospacing="0" w:after="0" w:afterAutospacing="0" w:line="312" w:lineRule="auto"/>
        <w:jc w:val="both"/>
        <w:rPr>
          <w:color w:val="0F243E" w:themeColor="text2" w:themeShade="80"/>
          <w:sz w:val="32"/>
          <w:szCs w:val="20"/>
        </w:rPr>
      </w:pPr>
      <w:r w:rsidRPr="0033306B">
        <w:rPr>
          <w:color w:val="0F243E" w:themeColor="text2" w:themeShade="80"/>
          <w:sz w:val="32"/>
          <w:szCs w:val="20"/>
        </w:rPr>
        <w:t xml:space="preserve">Развитие коммуникативно-эмоциональной сферы личности </w:t>
      </w:r>
      <w:proofErr w:type="gramStart"/>
      <w:r w:rsidRPr="0033306B">
        <w:rPr>
          <w:color w:val="0F243E" w:themeColor="text2" w:themeShade="80"/>
          <w:sz w:val="32"/>
          <w:szCs w:val="20"/>
        </w:rPr>
        <w:t>обучающегося</w:t>
      </w:r>
      <w:proofErr w:type="gramEnd"/>
      <w:r w:rsidRPr="0033306B">
        <w:rPr>
          <w:color w:val="0F243E" w:themeColor="text2" w:themeShade="80"/>
          <w:sz w:val="32"/>
          <w:szCs w:val="20"/>
        </w:rPr>
        <w:t>;</w:t>
      </w:r>
    </w:p>
    <w:p w:rsidR="00EB2AB4" w:rsidRPr="00483092" w:rsidRDefault="002E5BB3" w:rsidP="00483092">
      <w:pPr>
        <w:pStyle w:val="a3"/>
        <w:numPr>
          <w:ilvl w:val="0"/>
          <w:numId w:val="1"/>
        </w:numPr>
        <w:shd w:val="clear" w:color="auto" w:fill="FFFFFF"/>
        <w:spacing w:before="0" w:beforeAutospacing="0" w:after="0" w:afterAutospacing="0" w:line="312" w:lineRule="auto"/>
        <w:jc w:val="both"/>
        <w:rPr>
          <w:color w:val="0F243E" w:themeColor="text2" w:themeShade="80"/>
          <w:sz w:val="32"/>
          <w:szCs w:val="20"/>
        </w:rPr>
      </w:pPr>
      <w:r w:rsidRPr="0033306B">
        <w:rPr>
          <w:color w:val="0F243E" w:themeColor="text2" w:themeShade="80"/>
          <w:sz w:val="32"/>
          <w:szCs w:val="20"/>
        </w:rPr>
        <w:t>Раскрытие личностно-индивидуальных возможностей каждого учащегося и определение условий для их проявления и раскрытия.</w:t>
      </w:r>
    </w:p>
    <w:p w:rsidR="00412121" w:rsidRPr="0033306B" w:rsidRDefault="00412121" w:rsidP="0033306B">
      <w:pPr>
        <w:pStyle w:val="a3"/>
        <w:shd w:val="clear" w:color="auto" w:fill="FFFFFF"/>
        <w:spacing w:before="0" w:beforeAutospacing="0" w:after="0" w:afterAutospacing="0" w:line="312" w:lineRule="auto"/>
        <w:ind w:firstLine="709"/>
        <w:jc w:val="both"/>
        <w:rPr>
          <w:color w:val="0F243E" w:themeColor="text2" w:themeShade="80"/>
          <w:sz w:val="32"/>
          <w:szCs w:val="20"/>
        </w:rPr>
      </w:pPr>
      <w:r w:rsidRPr="0033306B">
        <w:rPr>
          <w:color w:val="0F243E" w:themeColor="text2" w:themeShade="80"/>
          <w:sz w:val="32"/>
          <w:szCs w:val="20"/>
        </w:rPr>
        <w:t>Для каждого этапа урока используются свои активные методы, позволяющие наиболее эффективно решать конкретные задачи этапа.</w:t>
      </w:r>
    </w:p>
    <w:p w:rsidR="00EB2AB4" w:rsidRPr="0033306B" w:rsidRDefault="008B4F4B" w:rsidP="00483092">
      <w:pPr>
        <w:pStyle w:val="a3"/>
        <w:spacing w:before="0" w:beforeAutospacing="0" w:after="0" w:afterAutospacing="0" w:line="312" w:lineRule="auto"/>
        <w:ind w:firstLine="709"/>
        <w:jc w:val="both"/>
        <w:rPr>
          <w:color w:val="0F243E" w:themeColor="text2" w:themeShade="80"/>
          <w:sz w:val="32"/>
          <w:szCs w:val="20"/>
        </w:rPr>
      </w:pPr>
      <w:r w:rsidRPr="0033306B">
        <w:rPr>
          <w:color w:val="0F243E" w:themeColor="text2" w:themeShade="80"/>
          <w:sz w:val="32"/>
          <w:szCs w:val="20"/>
        </w:rPr>
        <w:t>Динамично помог</w:t>
      </w:r>
      <w:r w:rsidR="00D94A09" w:rsidRPr="0033306B">
        <w:rPr>
          <w:color w:val="0F243E" w:themeColor="text2" w:themeShade="80"/>
          <w:sz w:val="32"/>
          <w:szCs w:val="20"/>
        </w:rPr>
        <w:t>у</w:t>
      </w:r>
      <w:r w:rsidRPr="0033306B">
        <w:rPr>
          <w:color w:val="0F243E" w:themeColor="text2" w:themeShade="80"/>
          <w:sz w:val="32"/>
          <w:szCs w:val="20"/>
        </w:rPr>
        <w:t xml:space="preserve">т начать урок такие методы, как “Галерея портретов”, “Улыбнемся друг другу”, “Поздоровайся локтями”. Дети, выполняя задание, должны коснуться, улыбнуться, назвать имена как можно большего количества одноклассников. Такие забавные игры позволят весело начать урок, размяться перед более серьезными </w:t>
      </w:r>
      <w:r w:rsidRPr="0033306B">
        <w:rPr>
          <w:color w:val="0F243E" w:themeColor="text2" w:themeShade="80"/>
          <w:sz w:val="32"/>
          <w:szCs w:val="20"/>
        </w:rPr>
        <w:lastRenderedPageBreak/>
        <w:t>упражнениями, способству</w:t>
      </w:r>
      <w:r w:rsidR="00D94A09" w:rsidRPr="0033306B">
        <w:rPr>
          <w:color w:val="0F243E" w:themeColor="text2" w:themeShade="80"/>
          <w:sz w:val="32"/>
          <w:szCs w:val="20"/>
        </w:rPr>
        <w:t>ю</w:t>
      </w:r>
      <w:r w:rsidRPr="0033306B">
        <w:rPr>
          <w:color w:val="0F243E" w:themeColor="text2" w:themeShade="80"/>
          <w:sz w:val="32"/>
          <w:szCs w:val="20"/>
        </w:rPr>
        <w:t>т установлению контакта между учениками в течение нескольких минут.</w:t>
      </w:r>
    </w:p>
    <w:p w:rsidR="0033306B" w:rsidRDefault="008B4F4B" w:rsidP="00483092">
      <w:pPr>
        <w:pStyle w:val="a3"/>
        <w:spacing w:before="0" w:beforeAutospacing="0" w:after="0" w:afterAutospacing="0" w:line="312" w:lineRule="auto"/>
        <w:ind w:firstLine="709"/>
        <w:jc w:val="both"/>
        <w:rPr>
          <w:color w:val="0F243E" w:themeColor="text2" w:themeShade="80"/>
          <w:sz w:val="32"/>
          <w:szCs w:val="20"/>
        </w:rPr>
      </w:pPr>
      <w:r w:rsidRPr="0033306B">
        <w:rPr>
          <w:color w:val="0F243E" w:themeColor="text2" w:themeShade="80"/>
          <w:sz w:val="32"/>
          <w:szCs w:val="20"/>
        </w:rPr>
        <w:t xml:space="preserve">Очень важным для учителя является включение в </w:t>
      </w:r>
      <w:r w:rsidRPr="0033306B">
        <w:rPr>
          <w:b/>
          <w:color w:val="0F243E" w:themeColor="text2" w:themeShade="80"/>
          <w:sz w:val="32"/>
          <w:szCs w:val="20"/>
        </w:rPr>
        <w:t xml:space="preserve">урок </w:t>
      </w:r>
      <w:r w:rsidR="00EB2AB4" w:rsidRPr="0033306B">
        <w:rPr>
          <w:b/>
          <w:color w:val="0F243E" w:themeColor="text2" w:themeShade="80"/>
          <w:sz w:val="32"/>
          <w:szCs w:val="20"/>
        </w:rPr>
        <w:t>АМ</w:t>
      </w:r>
      <w:r w:rsidRPr="0033306B">
        <w:rPr>
          <w:b/>
          <w:color w:val="0F243E" w:themeColor="text2" w:themeShade="80"/>
          <w:sz w:val="32"/>
          <w:szCs w:val="20"/>
        </w:rPr>
        <w:t xml:space="preserve"> выяснения целей, ожиданий, опасений</w:t>
      </w:r>
      <w:r w:rsidRPr="0033306B">
        <w:rPr>
          <w:color w:val="0F243E" w:themeColor="text2" w:themeShade="80"/>
          <w:sz w:val="32"/>
          <w:szCs w:val="20"/>
        </w:rPr>
        <w:t>. Такие методы, как “Дерево ожиданий”, “Поляна снежинок”, “Разноцветные листы”, “Фруктовый сад”, позволят учителю лучше понять класс и каждого ученика, а полученные материалы в дальнейшем использовать для осуществления личностно-ориенти</w:t>
      </w:r>
      <w:r w:rsidR="002C1A2E" w:rsidRPr="0033306B">
        <w:rPr>
          <w:color w:val="0F243E" w:themeColor="text2" w:themeShade="80"/>
          <w:sz w:val="32"/>
          <w:szCs w:val="20"/>
        </w:rPr>
        <w:t xml:space="preserve">рованного подхода к </w:t>
      </w:r>
      <w:proofErr w:type="gramStart"/>
      <w:r w:rsidR="002C1A2E" w:rsidRPr="0033306B">
        <w:rPr>
          <w:color w:val="0F243E" w:themeColor="text2" w:themeShade="80"/>
          <w:sz w:val="32"/>
          <w:szCs w:val="20"/>
        </w:rPr>
        <w:t>обучающимся</w:t>
      </w:r>
      <w:proofErr w:type="gramEnd"/>
      <w:r w:rsidRPr="0033306B">
        <w:rPr>
          <w:color w:val="0F243E" w:themeColor="text2" w:themeShade="80"/>
          <w:sz w:val="32"/>
          <w:szCs w:val="20"/>
        </w:rPr>
        <w:t>.</w:t>
      </w:r>
      <w:r w:rsidR="00D94A09" w:rsidRPr="0033306B">
        <w:rPr>
          <w:color w:val="0F243E" w:themeColor="text2" w:themeShade="80"/>
          <w:sz w:val="32"/>
          <w:szCs w:val="20"/>
        </w:rPr>
        <w:t xml:space="preserve"> </w:t>
      </w:r>
      <w:r w:rsidRPr="0033306B">
        <w:rPr>
          <w:color w:val="0F243E" w:themeColor="text2" w:themeShade="80"/>
          <w:sz w:val="32"/>
          <w:szCs w:val="20"/>
        </w:rPr>
        <w:t>Учащимся раздаются заранее вырезанные из бумаги снежинки, яблоки, лимоны, разноцветные листы и предлагается попробовать более четко определить, что они ожидают (хотели бы получить) от сегодняшнего урока, обучения в целом и чего опасаются, записав и прикрепив на определенную поляну, дерево и т.д. После выполнения систематизируются сформулированные цели, пожелания, опасения и подводятся итоги.</w:t>
      </w:r>
    </w:p>
    <w:p w:rsidR="0033306B" w:rsidRDefault="00D94A09" w:rsidP="00483092">
      <w:pPr>
        <w:pStyle w:val="a3"/>
        <w:shd w:val="clear" w:color="auto" w:fill="FFFFFF"/>
        <w:spacing w:before="0" w:beforeAutospacing="0" w:after="0" w:afterAutospacing="0" w:line="312" w:lineRule="auto"/>
        <w:ind w:firstLine="709"/>
        <w:jc w:val="both"/>
        <w:rPr>
          <w:b/>
          <w:color w:val="0F243E" w:themeColor="text2" w:themeShade="80"/>
          <w:sz w:val="32"/>
          <w:szCs w:val="20"/>
        </w:rPr>
      </w:pPr>
      <w:r w:rsidRPr="0033306B">
        <w:rPr>
          <w:color w:val="0F243E" w:themeColor="text2" w:themeShade="80"/>
          <w:sz w:val="32"/>
          <w:szCs w:val="20"/>
        </w:rPr>
        <w:t xml:space="preserve">Сориентировать </w:t>
      </w:r>
      <w:proofErr w:type="gramStart"/>
      <w:r w:rsidRPr="0033306B">
        <w:rPr>
          <w:color w:val="0F243E" w:themeColor="text2" w:themeShade="80"/>
          <w:sz w:val="32"/>
          <w:szCs w:val="20"/>
        </w:rPr>
        <w:t>обучающихся</w:t>
      </w:r>
      <w:proofErr w:type="gramEnd"/>
      <w:r w:rsidRPr="0033306B">
        <w:rPr>
          <w:color w:val="0F243E" w:themeColor="text2" w:themeShade="80"/>
          <w:sz w:val="32"/>
          <w:szCs w:val="20"/>
        </w:rPr>
        <w:t xml:space="preserve"> в теме, представить им основные направления для дальнейшей самостоятельной работы с новым материалом позволят </w:t>
      </w:r>
      <w:r w:rsidRPr="0033306B">
        <w:rPr>
          <w:b/>
          <w:color w:val="0F243E" w:themeColor="text2" w:themeShade="80"/>
          <w:sz w:val="32"/>
          <w:szCs w:val="20"/>
        </w:rPr>
        <w:t>АМ презентации учебного материала</w:t>
      </w:r>
      <w:r w:rsidR="004C51C8" w:rsidRPr="0033306B">
        <w:rPr>
          <w:b/>
          <w:color w:val="0F243E" w:themeColor="text2" w:themeShade="80"/>
          <w:sz w:val="32"/>
          <w:szCs w:val="20"/>
        </w:rPr>
        <w:t xml:space="preserve">: </w:t>
      </w:r>
      <w:r w:rsidR="008B4F4B" w:rsidRPr="0033306B">
        <w:rPr>
          <w:color w:val="0F243E" w:themeColor="text2" w:themeShade="80"/>
          <w:sz w:val="32"/>
          <w:szCs w:val="20"/>
        </w:rPr>
        <w:t>“</w:t>
      </w:r>
      <w:proofErr w:type="spellStart"/>
      <w:r w:rsidR="008B4F4B" w:rsidRPr="0033306B">
        <w:rPr>
          <w:color w:val="0F243E" w:themeColor="text2" w:themeShade="80"/>
          <w:sz w:val="32"/>
          <w:szCs w:val="20"/>
        </w:rPr>
        <w:t>Инфо-угадайка</w:t>
      </w:r>
      <w:proofErr w:type="spellEnd"/>
      <w:r w:rsidR="008B4F4B" w:rsidRPr="0033306B">
        <w:rPr>
          <w:color w:val="0F243E" w:themeColor="text2" w:themeShade="80"/>
          <w:sz w:val="32"/>
          <w:szCs w:val="20"/>
        </w:rPr>
        <w:t xml:space="preserve">”, “Кластер”, “Мозговой штурм” На доске записана тема урока. Остальное пространство доски разделено на секторы, пронумерованные, но пока не заполненные. Ученикам предлагается обдумать, о каких аспектах темы далее пойдет речь. По ходу работы с темой дети выделяют ключевые моменты и вписывают в секторы. Постепенно исчезают “белые пятна”; отчетливое разделение общего потока полученной информации способствует лучшему восприятию материала. </w:t>
      </w:r>
    </w:p>
    <w:p w:rsidR="004C51C8" w:rsidRPr="0033306B" w:rsidRDefault="004C51C8" w:rsidP="0033306B">
      <w:pPr>
        <w:pStyle w:val="a3"/>
        <w:shd w:val="clear" w:color="auto" w:fill="FFFFFF"/>
        <w:spacing w:before="0" w:beforeAutospacing="0" w:after="0" w:afterAutospacing="0" w:line="312" w:lineRule="auto"/>
        <w:ind w:firstLine="709"/>
        <w:jc w:val="both"/>
        <w:rPr>
          <w:color w:val="0F243E" w:themeColor="text2" w:themeShade="80"/>
          <w:sz w:val="32"/>
          <w:szCs w:val="20"/>
        </w:rPr>
      </w:pPr>
      <w:r w:rsidRPr="0033306B">
        <w:rPr>
          <w:b/>
          <w:color w:val="0F243E" w:themeColor="text2" w:themeShade="80"/>
          <w:sz w:val="32"/>
          <w:szCs w:val="20"/>
        </w:rPr>
        <w:t xml:space="preserve">АМ организации самостоятельной работы над темой </w:t>
      </w:r>
      <w:r w:rsidRPr="0033306B">
        <w:rPr>
          <w:color w:val="0F243E" w:themeColor="text2" w:themeShade="80"/>
          <w:sz w:val="32"/>
          <w:szCs w:val="20"/>
        </w:rPr>
        <w:t>можно использовать в процессе ознакомления с новым материалом, для проведения дискуссий, для организации самостоятельной работы.</w:t>
      </w:r>
    </w:p>
    <w:p w:rsidR="0033306B" w:rsidRPr="00483092" w:rsidRDefault="008B4F4B" w:rsidP="00483092">
      <w:pPr>
        <w:pStyle w:val="a3"/>
        <w:spacing w:before="0" w:beforeAutospacing="0" w:after="0" w:afterAutospacing="0" w:line="312" w:lineRule="auto"/>
        <w:ind w:firstLine="709"/>
        <w:jc w:val="both"/>
        <w:rPr>
          <w:color w:val="0F243E" w:themeColor="text2" w:themeShade="80"/>
          <w:sz w:val="32"/>
          <w:szCs w:val="20"/>
        </w:rPr>
      </w:pPr>
      <w:r w:rsidRPr="0033306B">
        <w:rPr>
          <w:color w:val="0F243E" w:themeColor="text2" w:themeShade="80"/>
          <w:sz w:val="32"/>
          <w:szCs w:val="20"/>
        </w:rPr>
        <w:t xml:space="preserve">Метод “Творческая мастерская” с большим успехом </w:t>
      </w:r>
      <w:r w:rsidR="004C51C8" w:rsidRPr="0033306B">
        <w:rPr>
          <w:color w:val="0F243E" w:themeColor="text2" w:themeShade="80"/>
          <w:sz w:val="32"/>
          <w:szCs w:val="20"/>
        </w:rPr>
        <w:t xml:space="preserve">можно </w:t>
      </w:r>
      <w:r w:rsidRPr="0033306B">
        <w:rPr>
          <w:color w:val="0F243E" w:themeColor="text2" w:themeShade="80"/>
          <w:sz w:val="32"/>
          <w:szCs w:val="20"/>
        </w:rPr>
        <w:t>применя</w:t>
      </w:r>
      <w:r w:rsidR="004C51C8" w:rsidRPr="0033306B">
        <w:rPr>
          <w:color w:val="0F243E" w:themeColor="text2" w:themeShade="80"/>
          <w:sz w:val="32"/>
          <w:szCs w:val="20"/>
        </w:rPr>
        <w:t>ть</w:t>
      </w:r>
      <w:r w:rsidRPr="0033306B">
        <w:rPr>
          <w:color w:val="0F243E" w:themeColor="text2" w:themeShade="80"/>
          <w:sz w:val="32"/>
          <w:szCs w:val="20"/>
        </w:rPr>
        <w:t xml:space="preserve"> на обобщающих уроках литературного чтения и окружающего мира. К уроку дети готовят рисунки, иллюстрации на заданную тему, пишут сочинения, стихи, рассказы, подбирают пословицы, на уроках труда изготавливают блокноты, книги необычных форм. Дается задание </w:t>
      </w:r>
      <w:r w:rsidRPr="0033306B">
        <w:rPr>
          <w:color w:val="0F243E" w:themeColor="text2" w:themeShade="80"/>
          <w:sz w:val="32"/>
          <w:szCs w:val="20"/>
        </w:rPr>
        <w:lastRenderedPageBreak/>
        <w:t xml:space="preserve">разделиться на группы, создать и презентовать групповой проект на заданную тему. </w:t>
      </w:r>
    </w:p>
    <w:p w:rsidR="0033306B" w:rsidRDefault="004C51C8" w:rsidP="00483092">
      <w:pPr>
        <w:pStyle w:val="a3"/>
        <w:shd w:val="clear" w:color="auto" w:fill="FFFFFF"/>
        <w:spacing w:before="0" w:beforeAutospacing="0" w:after="0" w:afterAutospacing="0" w:line="312" w:lineRule="auto"/>
        <w:ind w:firstLine="709"/>
        <w:jc w:val="both"/>
        <w:rPr>
          <w:color w:val="0F243E" w:themeColor="text2" w:themeShade="80"/>
          <w:sz w:val="32"/>
          <w:szCs w:val="20"/>
        </w:rPr>
      </w:pPr>
      <w:r w:rsidRPr="0033306B">
        <w:rPr>
          <w:b/>
          <w:color w:val="0F243E" w:themeColor="text2" w:themeShade="80"/>
          <w:sz w:val="32"/>
          <w:szCs w:val="20"/>
        </w:rPr>
        <w:t>АМ релаксации</w:t>
      </w:r>
      <w:r w:rsidRPr="0033306B">
        <w:rPr>
          <w:color w:val="0F243E" w:themeColor="text2" w:themeShade="80"/>
          <w:sz w:val="32"/>
          <w:szCs w:val="20"/>
        </w:rPr>
        <w:t xml:space="preserve"> </w:t>
      </w:r>
      <w:r w:rsidR="0033306B" w:rsidRPr="0033306B">
        <w:rPr>
          <w:color w:val="0F243E" w:themeColor="text2" w:themeShade="80"/>
          <w:sz w:val="32"/>
          <w:szCs w:val="20"/>
        </w:rPr>
        <w:t xml:space="preserve">“Земля, воздух, огонь и вода”, “Зайчики” </w:t>
      </w:r>
      <w:r w:rsidRPr="0033306B">
        <w:rPr>
          <w:color w:val="0F243E" w:themeColor="text2" w:themeShade="80"/>
          <w:sz w:val="32"/>
          <w:szCs w:val="20"/>
        </w:rPr>
        <w:t>позволят  обучающимся встряхнуться, весело и активно расслабиться, восстанов</w:t>
      </w:r>
      <w:r w:rsidR="0033306B" w:rsidRPr="0033306B">
        <w:rPr>
          <w:color w:val="0F243E" w:themeColor="text2" w:themeShade="80"/>
          <w:sz w:val="32"/>
          <w:szCs w:val="20"/>
        </w:rPr>
        <w:t>ить энергию</w:t>
      </w:r>
      <w:r w:rsidRPr="0033306B">
        <w:rPr>
          <w:color w:val="0F243E" w:themeColor="text2" w:themeShade="80"/>
          <w:sz w:val="32"/>
          <w:szCs w:val="20"/>
        </w:rPr>
        <w:t>, не выходя из класса.</w:t>
      </w:r>
    </w:p>
    <w:p w:rsidR="008B4F4B" w:rsidRPr="0033306B" w:rsidRDefault="004C51C8" w:rsidP="0033306B">
      <w:pPr>
        <w:pStyle w:val="a3"/>
        <w:shd w:val="clear" w:color="auto" w:fill="FFFFFF"/>
        <w:spacing w:before="0" w:beforeAutospacing="0" w:after="0" w:afterAutospacing="0" w:line="312" w:lineRule="auto"/>
        <w:ind w:firstLine="709"/>
        <w:jc w:val="both"/>
        <w:rPr>
          <w:color w:val="0F243E" w:themeColor="text2" w:themeShade="80"/>
          <w:sz w:val="32"/>
          <w:szCs w:val="20"/>
        </w:rPr>
      </w:pPr>
      <w:r w:rsidRPr="0033306B">
        <w:rPr>
          <w:color w:val="0F243E" w:themeColor="text2" w:themeShade="80"/>
          <w:sz w:val="32"/>
          <w:szCs w:val="20"/>
        </w:rPr>
        <w:t xml:space="preserve">Эффективно и интересно подвести итоги учебного занятия и завершить работу помогут </w:t>
      </w:r>
      <w:r w:rsidRPr="0033306B">
        <w:rPr>
          <w:b/>
          <w:color w:val="0F243E" w:themeColor="text2" w:themeShade="80"/>
          <w:sz w:val="32"/>
          <w:szCs w:val="20"/>
        </w:rPr>
        <w:t>АМ подведения итогов</w:t>
      </w:r>
      <w:r w:rsidRPr="0033306B">
        <w:rPr>
          <w:color w:val="0F243E" w:themeColor="text2" w:themeShade="80"/>
          <w:sz w:val="32"/>
          <w:szCs w:val="20"/>
        </w:rPr>
        <w:t xml:space="preserve">: </w:t>
      </w:r>
      <w:r w:rsidR="008B4F4B" w:rsidRPr="0033306B">
        <w:rPr>
          <w:color w:val="0F243E" w:themeColor="text2" w:themeShade="80"/>
          <w:sz w:val="32"/>
          <w:szCs w:val="20"/>
        </w:rPr>
        <w:t>“Ромашка”, “Мухомор”, “Мудрый совет”, “Итоговый круг”. Дети отрывают лепестки ромашки, по кругу передают разноцветные листы и т.д. и отвечают на главные вопросы, относящиеся к теме урока, мероприятия, записанные на обратной стороне.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учителю скорректировать урок на будущее.</w:t>
      </w:r>
    </w:p>
    <w:p w:rsidR="008B4F4B" w:rsidRPr="0033306B" w:rsidRDefault="008B4F4B" w:rsidP="00483092">
      <w:pPr>
        <w:pStyle w:val="a3"/>
        <w:shd w:val="clear" w:color="auto" w:fill="FFFFFF"/>
        <w:spacing w:before="0" w:beforeAutospacing="0" w:after="0" w:afterAutospacing="0" w:line="312" w:lineRule="auto"/>
        <w:ind w:firstLine="709"/>
        <w:jc w:val="both"/>
        <w:rPr>
          <w:color w:val="0F243E" w:themeColor="text2" w:themeShade="80"/>
          <w:sz w:val="32"/>
          <w:szCs w:val="20"/>
        </w:rPr>
      </w:pPr>
      <w:r w:rsidRPr="0033306B">
        <w:rPr>
          <w:color w:val="0F243E" w:themeColor="text2" w:themeShade="80"/>
          <w:sz w:val="32"/>
          <w:szCs w:val="20"/>
        </w:rPr>
        <w:t xml:space="preserve">Таким образом, использование активных методов обучения позволяет обеспечить эффективную организацию и последовательное осуществление игрового образовательного процесса для достижения высокой заинтересованности и </w:t>
      </w:r>
      <w:proofErr w:type="gramStart"/>
      <w:r w:rsidRPr="0033306B">
        <w:rPr>
          <w:color w:val="0F243E" w:themeColor="text2" w:themeShade="80"/>
          <w:sz w:val="32"/>
          <w:szCs w:val="20"/>
        </w:rPr>
        <w:t>вовлеченности</w:t>
      </w:r>
      <w:proofErr w:type="gramEnd"/>
      <w:r w:rsidRPr="0033306B">
        <w:rPr>
          <w:color w:val="0F243E" w:themeColor="text2" w:themeShade="80"/>
          <w:sz w:val="32"/>
          <w:szCs w:val="20"/>
        </w:rPr>
        <w:t xml:space="preserve"> обучающихся в учебную, проектную, исследовательскую деятельность; формирования качеств личности, нравственных установок, ценностных ориентиров, соответствующих ожиданиям и потребностям обучающихся, родителей, общества.</w:t>
      </w:r>
    </w:p>
    <w:p w:rsidR="00483092" w:rsidRDefault="00483092" w:rsidP="0033306B">
      <w:pPr>
        <w:pStyle w:val="a3"/>
        <w:shd w:val="clear" w:color="auto" w:fill="FFFFFF"/>
        <w:spacing w:before="0" w:beforeAutospacing="0" w:after="0" w:afterAutospacing="0" w:line="312" w:lineRule="auto"/>
        <w:ind w:firstLine="709"/>
        <w:jc w:val="both"/>
        <w:rPr>
          <w:color w:val="0F243E" w:themeColor="text2" w:themeShade="80"/>
          <w:sz w:val="28"/>
          <w:szCs w:val="20"/>
        </w:rPr>
      </w:pPr>
    </w:p>
    <w:p w:rsidR="00483092" w:rsidRDefault="00483092" w:rsidP="00483092">
      <w:pPr>
        <w:pStyle w:val="a3"/>
        <w:shd w:val="clear" w:color="auto" w:fill="FFFFFF"/>
        <w:spacing w:before="0" w:beforeAutospacing="0" w:after="0" w:afterAutospacing="0" w:line="312" w:lineRule="auto"/>
        <w:ind w:firstLine="709"/>
        <w:jc w:val="right"/>
        <w:rPr>
          <w:color w:val="0F243E" w:themeColor="text2" w:themeShade="80"/>
          <w:sz w:val="28"/>
          <w:szCs w:val="20"/>
        </w:rPr>
      </w:pPr>
      <w:r>
        <w:rPr>
          <w:color w:val="0F243E" w:themeColor="text2" w:themeShade="80"/>
          <w:sz w:val="28"/>
          <w:szCs w:val="20"/>
        </w:rPr>
        <w:t>Онищенко А. А.</w:t>
      </w:r>
    </w:p>
    <w:p w:rsidR="00483092" w:rsidRDefault="00483092" w:rsidP="00483092">
      <w:pPr>
        <w:pStyle w:val="a3"/>
        <w:shd w:val="clear" w:color="auto" w:fill="FFFFFF"/>
        <w:spacing w:before="0" w:beforeAutospacing="0" w:after="0" w:afterAutospacing="0" w:line="312" w:lineRule="auto"/>
        <w:ind w:firstLine="709"/>
        <w:jc w:val="right"/>
        <w:rPr>
          <w:color w:val="0F243E" w:themeColor="text2" w:themeShade="80"/>
          <w:sz w:val="28"/>
          <w:szCs w:val="20"/>
        </w:rPr>
      </w:pPr>
      <w:r>
        <w:rPr>
          <w:color w:val="0F243E" w:themeColor="text2" w:themeShade="80"/>
          <w:sz w:val="28"/>
          <w:szCs w:val="20"/>
        </w:rPr>
        <w:t>Учитель начальных классов</w:t>
      </w:r>
    </w:p>
    <w:p w:rsidR="00483092" w:rsidRDefault="00483092" w:rsidP="00483092">
      <w:pPr>
        <w:pStyle w:val="a3"/>
        <w:shd w:val="clear" w:color="auto" w:fill="FFFFFF"/>
        <w:spacing w:before="0" w:beforeAutospacing="0" w:after="0" w:afterAutospacing="0" w:line="312" w:lineRule="auto"/>
        <w:ind w:firstLine="709"/>
        <w:jc w:val="right"/>
        <w:rPr>
          <w:color w:val="0F243E" w:themeColor="text2" w:themeShade="80"/>
          <w:sz w:val="28"/>
          <w:szCs w:val="20"/>
        </w:rPr>
      </w:pPr>
      <w:r>
        <w:rPr>
          <w:color w:val="0F243E" w:themeColor="text2" w:themeShade="80"/>
          <w:sz w:val="28"/>
          <w:szCs w:val="20"/>
        </w:rPr>
        <w:t>МАОУ гимназия</w:t>
      </w:r>
    </w:p>
    <w:p w:rsidR="009B4E0B" w:rsidRPr="0033306B" w:rsidRDefault="00483092" w:rsidP="00483092">
      <w:pPr>
        <w:pStyle w:val="a3"/>
        <w:shd w:val="clear" w:color="auto" w:fill="FFFFFF"/>
        <w:spacing w:before="0" w:beforeAutospacing="0" w:after="0" w:afterAutospacing="0" w:line="312" w:lineRule="auto"/>
        <w:ind w:firstLine="709"/>
        <w:jc w:val="right"/>
        <w:rPr>
          <w:color w:val="0F243E" w:themeColor="text2" w:themeShade="80"/>
          <w:sz w:val="28"/>
          <w:szCs w:val="20"/>
        </w:rPr>
      </w:pPr>
      <w:r>
        <w:rPr>
          <w:color w:val="0F243E" w:themeColor="text2" w:themeShade="80"/>
          <w:sz w:val="28"/>
          <w:szCs w:val="20"/>
        </w:rPr>
        <w:t>г. Белореченск</w:t>
      </w:r>
      <w:r w:rsidR="00412121" w:rsidRPr="0033306B">
        <w:rPr>
          <w:color w:val="0F243E" w:themeColor="text2" w:themeShade="80"/>
          <w:sz w:val="28"/>
          <w:szCs w:val="20"/>
        </w:rPr>
        <w:br/>
      </w:r>
    </w:p>
    <w:p w:rsidR="00567EC6" w:rsidRPr="0033306B" w:rsidRDefault="00567EC6" w:rsidP="0033306B">
      <w:pPr>
        <w:spacing w:after="0" w:line="312" w:lineRule="auto"/>
        <w:ind w:firstLine="709"/>
        <w:jc w:val="both"/>
        <w:rPr>
          <w:rFonts w:ascii="Times New Roman" w:hAnsi="Times New Roman" w:cs="Times New Roman"/>
          <w:color w:val="0F243E" w:themeColor="text2" w:themeShade="80"/>
          <w:sz w:val="32"/>
        </w:rPr>
      </w:pPr>
    </w:p>
    <w:sectPr w:rsidR="00567EC6" w:rsidRPr="0033306B" w:rsidSect="009B4E0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03CEF"/>
    <w:multiLevelType w:val="hybridMultilevel"/>
    <w:tmpl w:val="DB328E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9B4E0B"/>
    <w:rsid w:val="00054C66"/>
    <w:rsid w:val="002C1A2E"/>
    <w:rsid w:val="002E5BB3"/>
    <w:rsid w:val="00324058"/>
    <w:rsid w:val="0033306B"/>
    <w:rsid w:val="00357973"/>
    <w:rsid w:val="00412121"/>
    <w:rsid w:val="00483092"/>
    <w:rsid w:val="004C51C8"/>
    <w:rsid w:val="00567EC6"/>
    <w:rsid w:val="008B4F4B"/>
    <w:rsid w:val="008D5A30"/>
    <w:rsid w:val="009B4E0B"/>
    <w:rsid w:val="00BA05F6"/>
    <w:rsid w:val="00D94A09"/>
    <w:rsid w:val="00EB2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E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4E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B4E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1018</Words>
  <Characters>5806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7</cp:revision>
  <cp:lastPrinted>2015-11-04T20:13:00Z</cp:lastPrinted>
  <dcterms:created xsi:type="dcterms:W3CDTF">2015-11-04T18:33:00Z</dcterms:created>
  <dcterms:modified xsi:type="dcterms:W3CDTF">2016-08-11T17:08:00Z</dcterms:modified>
</cp:coreProperties>
</file>