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03" w:rsidRPr="004E0903" w:rsidRDefault="004E0903" w:rsidP="004E090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E09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Самообразование</w:t>
      </w:r>
    </w:p>
    <w:p w:rsidR="00F82895" w:rsidRDefault="004E0903" w:rsidP="004E090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E09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"Развитие речи через дидактическую игру"</w:t>
      </w:r>
    </w:p>
    <w:p w:rsidR="004E0903" w:rsidRDefault="004E0903" w:rsidP="004E09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«Развитие речи детей младшего дошкольного возраста в процессе игровой деятельности»</w:t>
      </w:r>
    </w:p>
    <w:p w:rsidR="004E0903" w:rsidRDefault="004E0903" w:rsidP="004E09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t>Тема выбрана мной не случайно. Данная тема очень актуальна для дошкольного образования, ведь овладение правильной связной речью способствует формирование у ребенка уверенности в себе, развитию мышления, коммуникативных качеств. Развитие связной речи у детей считают одной из главных задач детского сада, так как смысловое развернутое высказывание обеспечивает общение и полноценное взаимодействие детей и взрослых; дает возможность поделиться с ними накопленными впечатлениями, а также получить необходимую информацию. Связное высказывание дошкольника свидетельствует, насколько он владеет богатством родного языка, его грамматическим строем и одновременно отражает уровень готовности ребенка к школе. Что касается игры? Игра – основной и наиболее доступный для ребенка вид деятельности. Играя, дети обучаются всему тому, что так пригодиться в жизни. Поэтому именно с помощью «игры» я и решила развивать речь детей.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b/>
          <w:bCs/>
          <w:color w:val="000000"/>
        </w:rPr>
        <w:t>Актуальность: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t>В настоящее время с вступлением федерального государственного образовательного стандарта, особую актуальность приобретает проблема развития речи детей младшего дошкольного возраста.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t>Развитие речи</w:t>
      </w:r>
      <w:r w:rsidRPr="004E0903">
        <w:rPr>
          <w:b/>
          <w:bCs/>
          <w:color w:val="000000"/>
        </w:rPr>
        <w:t> </w:t>
      </w:r>
      <w:r w:rsidRPr="004E0903">
        <w:rPr>
          <w:color w:val="000000"/>
        </w:rPr>
        <w:t>ребёнка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 планировании организации деятельности ребёнка</w:t>
      </w:r>
      <w:r w:rsidRPr="004E0903">
        <w:rPr>
          <w:b/>
          <w:bCs/>
          <w:color w:val="000000"/>
        </w:rPr>
        <w:t>, </w:t>
      </w:r>
      <w:r w:rsidRPr="004E0903">
        <w:rPr>
          <w:color w:val="000000"/>
        </w:rPr>
        <w:t>самоорганизации поведения, в</w:t>
      </w:r>
      <w:r w:rsidRPr="004E0903">
        <w:rPr>
          <w:b/>
          <w:bCs/>
          <w:color w:val="000000"/>
        </w:rPr>
        <w:t> </w:t>
      </w:r>
      <w:r w:rsidRPr="004E0903">
        <w:rPr>
          <w:color w:val="000000"/>
        </w:rPr>
        <w:t>формировании социальных связей. Язык и речь - это основное средство проявления важнейших психических процессов памяти, восприятия, мышления, а также развития других </w:t>
      </w:r>
      <w:r w:rsidRPr="004E0903">
        <w:rPr>
          <w:color w:val="000000"/>
          <w:u w:val="single"/>
        </w:rPr>
        <w:t>сфер</w:t>
      </w:r>
      <w:r w:rsidRPr="004E0903">
        <w:rPr>
          <w:color w:val="000000"/>
        </w:rPr>
        <w:t>: коммуникативной и эмоционально – волевой.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br/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b/>
          <w:bCs/>
          <w:color w:val="000000"/>
        </w:rPr>
        <w:t>Цель: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t>Повышение своего теоретического уровня, профессиональной компетентности по вопросу развития речевой системы у детей младшего дошкольного возраста.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t> Продолжение развития мелкой моторики и координации движений рук у детей дошкольного возраста через различные виды деятельности. Совершенствование условий для развития мелкой моторики рук детей дошкольного возраста. Изучить способы, методы и приёмы активизации речи детей младшего дошкольного возраста, объединить усилия педагогов и родителей в работе по речевому развитию детей, развивать связную, выразительную речь детей через игру. Формирование умения последовательно и грамотно излагать свои мысли.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br/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b/>
          <w:bCs/>
          <w:color w:val="000000"/>
        </w:rPr>
        <w:lastRenderedPageBreak/>
        <w:t>Методы и приемы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br/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b/>
          <w:bCs/>
          <w:color w:val="000000"/>
        </w:rPr>
        <w:t>Наглядные методы: </w:t>
      </w:r>
      <w:r w:rsidRPr="004E0903">
        <w:rPr>
          <w:color w:val="000000"/>
        </w:rPr>
        <w:t> рассматривание игрушек, картин, фотографий, описание картин и игрушек, рассказывание по игрушкам и картинам.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br/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b/>
          <w:bCs/>
          <w:color w:val="000000"/>
        </w:rPr>
        <w:t>Словесные методы: </w:t>
      </w:r>
      <w:r w:rsidRPr="004E0903">
        <w:rPr>
          <w:color w:val="000000"/>
        </w:rPr>
        <w:t> чтение и рассказывание художественных произведений, заучивание наизусть, пересказ, обобщающая беседа, рас</w:t>
      </w:r>
      <w:r w:rsidRPr="004E0903">
        <w:rPr>
          <w:color w:val="000000"/>
        </w:rPr>
        <w:softHyphen/>
        <w:t>сказывание без опоры на наглядный материал. Во всех словесных методах использую наглядные приемы: показ предметов, игрушек, картин, рассматривание иллюстраций</w:t>
      </w:r>
      <w:proofErr w:type="gramStart"/>
      <w:r>
        <w:rPr>
          <w:color w:val="000000"/>
        </w:rPr>
        <w:t xml:space="preserve"> </w:t>
      </w:r>
      <w:r w:rsidRPr="004E0903">
        <w:rPr>
          <w:color w:val="000000"/>
        </w:rPr>
        <w:t>,</w:t>
      </w:r>
      <w:proofErr w:type="gramEnd"/>
      <w:r w:rsidRPr="004E0903">
        <w:rPr>
          <w:color w:val="000000"/>
        </w:rPr>
        <w:t>поскольку возрастные особенности маленьких детей и природа самого слова требуют наглядности.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br/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b/>
          <w:bCs/>
          <w:color w:val="000000"/>
        </w:rPr>
        <w:t>Практические методы: </w:t>
      </w:r>
      <w:r w:rsidRPr="004E0903">
        <w:rPr>
          <w:color w:val="000000"/>
        </w:rPr>
        <w:t> дидактические игры, игры-драматизации, инсценировки, дидактические упражнения, пластические этюды, хороводные игры.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br/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b/>
          <w:bCs/>
          <w:color w:val="000000"/>
        </w:rPr>
        <w:t>Задачи: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="004E0903" w:rsidRPr="004E0903">
        <w:rPr>
          <w:color w:val="000000"/>
        </w:rPr>
        <w:t>. Улучшить общую двигательную активность.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="004E0903" w:rsidRPr="004E0903">
        <w:rPr>
          <w:color w:val="000000"/>
        </w:rPr>
        <w:t>. Содействовать нормализации речевой функции.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</w:t>
      </w:r>
      <w:r w:rsidR="004E0903" w:rsidRPr="004E0903">
        <w:rPr>
          <w:color w:val="000000"/>
        </w:rPr>
        <w:t>. Развивать мелкую моторику пальцев рук у детей младшего дошкольного возраста через использование разнообразных форм, методов и приемов</w:t>
      </w:r>
      <w:proofErr w:type="gramStart"/>
      <w:r w:rsidR="004E0903" w:rsidRPr="004E0903">
        <w:rPr>
          <w:color w:val="000000"/>
        </w:rPr>
        <w:t>1</w:t>
      </w:r>
      <w:proofErr w:type="gramEnd"/>
      <w:r w:rsidR="004E0903" w:rsidRPr="004E0903">
        <w:rPr>
          <w:color w:val="000000"/>
        </w:rPr>
        <w:t>. Улучшить координацию и точность движений руки, гибкость рук, ритмичность.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</w:t>
      </w:r>
      <w:r w:rsidR="004E0903" w:rsidRPr="004E0903">
        <w:rPr>
          <w:color w:val="000000"/>
        </w:rPr>
        <w:t>. Улучшить мелкую моторику пальцев, кистей рук.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5</w:t>
      </w:r>
      <w:r w:rsidR="004E0903" w:rsidRPr="004E0903">
        <w:rPr>
          <w:color w:val="000000"/>
        </w:rPr>
        <w:t>. Учить детей излагать свои мысли связно, последовательно;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6</w:t>
      </w:r>
      <w:r w:rsidR="004E0903" w:rsidRPr="004E0903">
        <w:rPr>
          <w:color w:val="000000"/>
        </w:rPr>
        <w:t>. Формировать грамматический, лексический строй речи;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7</w:t>
      </w:r>
      <w:r w:rsidR="004E0903" w:rsidRPr="004E0903">
        <w:rPr>
          <w:color w:val="000000"/>
        </w:rPr>
        <w:t>. Развивать навыки активной, разговорной, образной речи;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8</w:t>
      </w:r>
      <w:r w:rsidR="004E0903" w:rsidRPr="004E0903">
        <w:rPr>
          <w:color w:val="000000"/>
        </w:rPr>
        <w:t>. Продолжать развивать диалогическую, монологическую речь;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</w:t>
      </w:r>
      <w:r w:rsidR="004E0903" w:rsidRPr="004E0903">
        <w:rPr>
          <w:color w:val="000000"/>
        </w:rPr>
        <w:t>.Продолжать совершенствовать художественно – речевые исполнительские навыки детей при чтении стихотворений, в играх – драматизациях;</w:t>
      </w:r>
    </w:p>
    <w:p w:rsidR="004E0903" w:rsidRP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10</w:t>
      </w:r>
      <w:r w:rsidR="004E0903" w:rsidRPr="004E0903">
        <w:rPr>
          <w:color w:val="000000"/>
        </w:rPr>
        <w:t>.Продолжать развивать выразительную, интонационную стороны речи;</w:t>
      </w:r>
    </w:p>
    <w:p w:rsidR="004E090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11</w:t>
      </w:r>
      <w:r w:rsidR="004E0903" w:rsidRPr="004E0903">
        <w:rPr>
          <w:color w:val="000000"/>
        </w:rPr>
        <w:t>.Пополнять литературный запас детей за счет сказок, рассказов, стихов, загадок, пословиц поговорок;</w:t>
      </w:r>
    </w:p>
    <w:p w:rsidR="00AA3443" w:rsidRPr="00AA3443" w:rsidRDefault="00AA344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Над своей темой я работаю с 2018 года</w:t>
      </w:r>
      <w:r w:rsidRPr="00AA3443">
        <w:rPr>
          <w:color w:val="000000"/>
        </w:rPr>
        <w:t>.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ходе своей работы мной была проведена д</w:t>
      </w:r>
      <w:r w:rsidRPr="004E0903">
        <w:rPr>
          <w:color w:val="000000"/>
        </w:rPr>
        <w:t>иагностика</w:t>
      </w:r>
      <w:r>
        <w:rPr>
          <w:color w:val="000000"/>
        </w:rPr>
        <w:t xml:space="preserve"> на начало года</w:t>
      </w:r>
      <w:r w:rsidRPr="004E0903">
        <w:rPr>
          <w:color w:val="000000"/>
        </w:rPr>
        <w:t>.</w:t>
      </w:r>
    </w:p>
    <w:p w:rsid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t>Консультация на тему «Развитие речи через игру»</w:t>
      </w:r>
      <w:proofErr w:type="gramStart"/>
      <w:r w:rsidRPr="004E0903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>и</w:t>
      </w:r>
      <w:r w:rsidRPr="004E0903">
        <w:rPr>
          <w:color w:val="000000"/>
        </w:rPr>
        <w:t>ндивидуальные беседы, консультации на тему «Речевые игры. Способы их проведения». Консультация для родителей на тему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t>« Играем вместе с детьми, развиваем связную речь детей»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lastRenderedPageBreak/>
        <w:t>Было проведено родительское собрание на тему: «Развитие речи младших дошкольников через игровую деятельность» Консультация на тему: «Роль детского сада в развитии речи младшего дошкольника»</w:t>
      </w:r>
    </w:p>
    <w:p w:rsidR="004E0903" w:rsidRPr="004E090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Изучила методическую литературу</w:t>
      </w:r>
      <w:r w:rsidRPr="004E0903">
        <w:rPr>
          <w:color w:val="000000"/>
        </w:rPr>
        <w:t xml:space="preserve"> по программе «От рождения до школы».</w:t>
      </w:r>
    </w:p>
    <w:p w:rsidR="006C3597" w:rsidRPr="00AA3443" w:rsidRDefault="006C3597" w:rsidP="006C359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Подобрала различные д</w:t>
      </w:r>
      <w:r w:rsidR="004E0903" w:rsidRPr="004E0903">
        <w:rPr>
          <w:color w:val="000000"/>
        </w:rPr>
        <w:t>идактические и словесные игры, направленные на формирование у детей предста</w:t>
      </w:r>
      <w:r>
        <w:rPr>
          <w:color w:val="000000"/>
        </w:rPr>
        <w:t>влений о людях разных профессий, изучила  литературу</w:t>
      </w:r>
      <w:r w:rsidRPr="004E0903">
        <w:rPr>
          <w:color w:val="000000"/>
        </w:rPr>
        <w:t xml:space="preserve"> по теме дидактических игр и упражнений</w:t>
      </w:r>
      <w:r w:rsidRPr="006C3597">
        <w:rPr>
          <w:color w:val="000000"/>
        </w:rPr>
        <w:t>.</w:t>
      </w:r>
      <w:r>
        <w:rPr>
          <w:color w:val="000000"/>
        </w:rPr>
        <w:t xml:space="preserve"> </w:t>
      </w:r>
      <w:r w:rsidRPr="006C3597">
        <w:rPr>
          <w:color w:val="000000"/>
        </w:rPr>
        <w:t>Вместе с детьми</w:t>
      </w:r>
      <w:r>
        <w:rPr>
          <w:color w:val="000000"/>
        </w:rPr>
        <w:t xml:space="preserve"> </w:t>
      </w:r>
      <w:r w:rsidRPr="006C3597">
        <w:rPr>
          <w:color w:val="000000"/>
        </w:rPr>
        <w:t xml:space="preserve"> </w:t>
      </w:r>
      <w:r>
        <w:rPr>
          <w:color w:val="000000"/>
        </w:rPr>
        <w:t xml:space="preserve">разучивали  дидактические </w:t>
      </w:r>
      <w:r w:rsidRPr="006C3597">
        <w:rPr>
          <w:color w:val="000000"/>
        </w:rPr>
        <w:t>игр</w:t>
      </w:r>
      <w:r>
        <w:rPr>
          <w:color w:val="000000"/>
        </w:rPr>
        <w:t>ы</w:t>
      </w:r>
      <w:r w:rsidRPr="004E0903">
        <w:rPr>
          <w:color w:val="000000"/>
        </w:rPr>
        <w:t>: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C3597">
        <w:rPr>
          <w:color w:val="000000"/>
        </w:rPr>
        <w:t>«Кто как разговаривает», «Позови паровоз».</w:t>
      </w:r>
    </w:p>
    <w:p w:rsidR="004E0903" w:rsidRPr="006C3597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A3443" w:rsidRDefault="006C3597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Так же подобрала консультации</w:t>
      </w:r>
      <w:r w:rsidR="004E0903" w:rsidRPr="004E0903">
        <w:rPr>
          <w:color w:val="000000"/>
        </w:rPr>
        <w:t xml:space="preserve"> на тему: </w:t>
      </w:r>
    </w:p>
    <w:p w:rsidR="00AA3443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E0903">
        <w:rPr>
          <w:color w:val="000000"/>
        </w:rPr>
        <w:t>«Формирование правильного звукопроизношения у детей средствами артикуляционной гимнастики»</w:t>
      </w:r>
      <w:r w:rsidR="006C3597">
        <w:rPr>
          <w:color w:val="000000"/>
        </w:rPr>
        <w:t>,</w:t>
      </w:r>
    </w:p>
    <w:p w:rsidR="00AA3443" w:rsidRDefault="006C3597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6C3597">
        <w:rPr>
          <w:color w:val="000000"/>
          <w:shd w:val="clear" w:color="auto" w:fill="FFFFFF"/>
        </w:rPr>
        <w:t xml:space="preserve"> «Как </w:t>
      </w:r>
      <w:r>
        <w:rPr>
          <w:color w:val="000000"/>
          <w:shd w:val="clear" w:color="auto" w:fill="FFFFFF"/>
        </w:rPr>
        <w:t>игры развивают речь ребёнка»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 w:rsidR="00AA3443">
        <w:rPr>
          <w:color w:val="000000"/>
          <w:shd w:val="clear" w:color="auto" w:fill="FFFFFF"/>
        </w:rPr>
        <w:t xml:space="preserve"> </w:t>
      </w:r>
    </w:p>
    <w:p w:rsidR="004E0903" w:rsidRPr="00AA3443" w:rsidRDefault="006C3597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6C3597">
        <w:rPr>
          <w:color w:val="000000"/>
          <w:shd w:val="clear" w:color="auto" w:fill="FFFFFF"/>
        </w:rPr>
        <w:t xml:space="preserve"> «Роль семьи в развитии речи ребёнка».</w:t>
      </w:r>
    </w:p>
    <w:p w:rsidR="006C3597" w:rsidRPr="006C3597" w:rsidRDefault="006C3597" w:rsidP="006C3597">
      <w:pPr>
        <w:shd w:val="clear" w:color="auto" w:fill="FFFFFF"/>
        <w:spacing w:after="0" w:line="420" w:lineRule="atLeast"/>
        <w:ind w:firstLine="567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Ожидаемые результаты:</w:t>
      </w:r>
    </w:p>
    <w:p w:rsidR="006C3597" w:rsidRPr="006C3597" w:rsidRDefault="006C3597" w:rsidP="006C3597">
      <w:pPr>
        <w:shd w:val="clear" w:color="auto" w:fill="FFFFFF"/>
        <w:spacing w:after="0" w:line="420" w:lineRule="atLeast"/>
        <w:ind w:firstLine="567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детей:</w:t>
      </w:r>
    </w:p>
    <w:p w:rsidR="006C3597" w:rsidRPr="006C3597" w:rsidRDefault="006C3597" w:rsidP="006C3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Повышение уровня развития речи у детей.</w:t>
      </w:r>
    </w:p>
    <w:p w:rsidR="006C3597" w:rsidRPr="006C3597" w:rsidRDefault="006C3597" w:rsidP="006C3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обратиться за помощью к взрослым.</w:t>
      </w:r>
    </w:p>
    <w:p w:rsidR="006C3597" w:rsidRPr="006C3597" w:rsidRDefault="006C3597" w:rsidP="006C3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мелкой моторики.</w:t>
      </w:r>
    </w:p>
    <w:p w:rsidR="006C3597" w:rsidRPr="006C3597" w:rsidRDefault="006C3597" w:rsidP="006C3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познавательной активности, творческих способностей.</w:t>
      </w:r>
    </w:p>
    <w:p w:rsidR="006C3597" w:rsidRPr="006C3597" w:rsidRDefault="006C3597" w:rsidP="006C3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самостоятельно играть в игры.</w:t>
      </w:r>
    </w:p>
    <w:p w:rsidR="006C3597" w:rsidRPr="006C3597" w:rsidRDefault="006C3597" w:rsidP="006C3597">
      <w:pPr>
        <w:shd w:val="clear" w:color="auto" w:fill="FFFFFF"/>
        <w:spacing w:after="0" w:line="420" w:lineRule="atLeast"/>
        <w:ind w:firstLine="567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воспитателя:</w:t>
      </w:r>
    </w:p>
    <w:p w:rsidR="006C3597" w:rsidRPr="006C3597" w:rsidRDefault="006C3597" w:rsidP="006C3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Новые знания о развитии речи детей.</w:t>
      </w:r>
    </w:p>
    <w:p w:rsidR="006C3597" w:rsidRPr="006C3597" w:rsidRDefault="006C3597" w:rsidP="006C3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Желание работать в этом направлении.</w:t>
      </w:r>
    </w:p>
    <w:p w:rsidR="006C3597" w:rsidRPr="006C3597" w:rsidRDefault="006C3597" w:rsidP="006C3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Повышение самообразования.</w:t>
      </w:r>
    </w:p>
    <w:p w:rsidR="006C3597" w:rsidRPr="006C3597" w:rsidRDefault="006C3597" w:rsidP="006C3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Укрепление отношений с родителями.</w:t>
      </w:r>
    </w:p>
    <w:p w:rsidR="006C3597" w:rsidRPr="006C3597" w:rsidRDefault="006C3597" w:rsidP="006C3597">
      <w:pPr>
        <w:shd w:val="clear" w:color="auto" w:fill="FFFFFF"/>
        <w:spacing w:after="0" w:line="420" w:lineRule="atLeast"/>
        <w:ind w:firstLine="567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родителей:</w:t>
      </w:r>
    </w:p>
    <w:p w:rsidR="006C3597" w:rsidRPr="006C3597" w:rsidRDefault="006C3597" w:rsidP="006C35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Сближение с детьми и педагогами.</w:t>
      </w:r>
    </w:p>
    <w:p w:rsidR="006C3597" w:rsidRPr="006C3597" w:rsidRDefault="006C3597" w:rsidP="006C35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31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Интерес к событиям, происходящим в детском саду.</w:t>
      </w:r>
    </w:p>
    <w:p w:rsidR="006C3597" w:rsidRPr="006C3597" w:rsidRDefault="006C3597" w:rsidP="006C3597">
      <w:pPr>
        <w:shd w:val="clear" w:color="auto" w:fill="FFFFFF"/>
        <w:spacing w:after="0" w:line="420" w:lineRule="atLeast"/>
        <w:ind w:firstLine="567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Вид деятельности</w:t>
      </w: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6C3597" w:rsidRPr="006C3597" w:rsidRDefault="006C3597" w:rsidP="006C3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Самостоятельная деятельность педагога.</w:t>
      </w:r>
    </w:p>
    <w:p w:rsidR="006C3597" w:rsidRPr="006C3597" w:rsidRDefault="006C3597" w:rsidP="006C3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Составить перспективный план работы по развитию речи детей дошкольного возраста посредством дидактической игры.</w:t>
      </w:r>
    </w:p>
    <w:p w:rsidR="006C3597" w:rsidRPr="006C3597" w:rsidRDefault="006C3597" w:rsidP="006C3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Подобрать методический материал по изготовлению дидактических игр.</w:t>
      </w:r>
    </w:p>
    <w:p w:rsidR="006C3597" w:rsidRPr="006C3597" w:rsidRDefault="006C3597" w:rsidP="006C3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Пополнять и обновлять уголок дидактических игр в группе</w:t>
      </w:r>
    </w:p>
    <w:p w:rsidR="006C3597" w:rsidRPr="006C3597" w:rsidRDefault="006C3597" w:rsidP="006C3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занятий по развитию речи: «Домашние животные», «Дикие животные», «Животные и их детёныши», «Птицы», «Овощи и фрукты»</w:t>
      </w:r>
      <w:proofErr w:type="gramStart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«Времена года» и т. д.</w:t>
      </w:r>
    </w:p>
    <w:p w:rsidR="006C3597" w:rsidRPr="006C3597" w:rsidRDefault="006C3597" w:rsidP="006C3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Разработка дидактических игр: «Где то живет?», «</w:t>
      </w:r>
      <w:r w:rsidR="00AA34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Кто</w:t>
      </w:r>
      <w:proofErr w:type="gramEnd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чем питается?», «Кто где обитает?», «Четвертый лишний», «Дикие и домашние животные», «Варим суп и компот», «Продолжи ряд», «Посади божью коровку на листок» и т. д.</w:t>
      </w:r>
    </w:p>
    <w:p w:rsidR="006C3597" w:rsidRPr="006C3597" w:rsidRDefault="006C3597" w:rsidP="006C3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Создание картотеки дидактических игр.</w:t>
      </w:r>
    </w:p>
    <w:p w:rsidR="006C3597" w:rsidRPr="006C3597" w:rsidRDefault="006C3597" w:rsidP="006C3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Изготовление атрибутов к дидактическим играм.</w:t>
      </w:r>
    </w:p>
    <w:p w:rsidR="006C3597" w:rsidRPr="006C3597" w:rsidRDefault="006C3597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center"/>
        <w:rPr>
          <w:rFonts w:ascii="Helvetica" w:hAnsi="Helvetica"/>
          <w:color w:val="212121"/>
        </w:rPr>
      </w:pPr>
      <w:r w:rsidRPr="006C3597">
        <w:rPr>
          <w:rStyle w:val="a4"/>
          <w:color w:val="212121"/>
        </w:rPr>
        <w:t>Подготовительный этап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rPr>
          <w:rFonts w:ascii="Helvetica" w:hAnsi="Helvetica"/>
          <w:color w:val="212121"/>
        </w:rPr>
      </w:pPr>
      <w:r w:rsidRPr="006C3597">
        <w:rPr>
          <w:color w:val="212121"/>
        </w:rPr>
        <w:t>Методологический раздел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Основная особенность дидактических игр определена их названием: это игры обучающие. Они создаются взрослыми в целях воспитания и обучения играющих детей.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Воспитательно-образовательное значение дидактической игры не выступает открыто, а реализуется через игровую задачу, игровые действия, правила.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Эти игры способствуют развитию познавательной деятельности, интеллектуальных операций, представляющих собой основу обучения. Для дидактических игр характерно наличие задачи учебного характера - обучающей задачи. Ею руководствуются взрослые, создавая ту или иную дидактическую игру, но облекают ее в занимательную для детей форму.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Приведем примеры обучающих задач по развитию речи детей дошкольного возраста в процессе дидактической игры: обеспечивают количественное накопление необходимого для полноценного общения словарного запаса; помогают в понимании значений слов и их правильного употребления с другими словами; позволяют освоить обобщающие значения слов, основанные на выделении общих характерных признаков предметов</w:t>
      </w:r>
      <w:r w:rsidR="00AA3443">
        <w:rPr>
          <w:color w:val="212121"/>
        </w:rPr>
        <w:t xml:space="preserve">, действий или явлений; </w:t>
      </w:r>
      <w:proofErr w:type="gramStart"/>
      <w:r w:rsidR="00AA3443">
        <w:rPr>
          <w:color w:val="212121"/>
        </w:rPr>
        <w:t>улучшаю</w:t>
      </w:r>
      <w:r w:rsidRPr="006C3597">
        <w:rPr>
          <w:color w:val="212121"/>
        </w:rPr>
        <w:t xml:space="preserve"> образность мышления и ее выражение словесным описанием, благодаря использованию специальных речевых построений; по мере развития познавательных возможностей дидактические игры по развитию речи помогают расширять объективное понятийное содержание слов; некоторые игры с задачами этического содержания, наряду с совершенствованием словарного запаса, обучают задаткам социальной этики и морали; стимулируют работу воображения, активируя и </w:t>
      </w:r>
      <w:r w:rsidRPr="006C3597">
        <w:rPr>
          <w:color w:val="212121"/>
        </w:rPr>
        <w:lastRenderedPageBreak/>
        <w:t>обогащая словарь дошкольника в занимательной игровой форме;</w:t>
      </w:r>
      <w:proofErr w:type="gramEnd"/>
      <w:r w:rsidRPr="006C3597">
        <w:rPr>
          <w:color w:val="212121"/>
        </w:rPr>
        <w:t xml:space="preserve"> развивают логическое и образное мышление, необходимое для решения поставленных игровых задач; способствуют не только пополнению словарного запаса, но и активно вводят новые слова в повседневное общение.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Ребенка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Однако</w:t>
      </w:r>
      <w:proofErr w:type="gramStart"/>
      <w:r w:rsidRPr="006C3597">
        <w:rPr>
          <w:color w:val="212121"/>
        </w:rPr>
        <w:t>,</w:t>
      </w:r>
      <w:proofErr w:type="gramEnd"/>
      <w:r w:rsidRPr="006C3597">
        <w:rPr>
          <w:color w:val="212121"/>
        </w:rPr>
        <w:t xml:space="preserve"> если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Таким образом, активное участие, тем более выигрыш в дидактической игре зависят от того, насколько ребенок овладел знаниями и умениями, которые диктуются ее обучающей задачей. Это побуждает ребенка быть внимательным, запоминать, сравнивать, классифицировать, уточнять свои знания. Значит, дидактическая игра поможет ему чему-то научиться в легкой, непринужденной форме.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Игра является эффективным средством развития речи детей. Большое влияние на развитие речи детей оказывают игры, содержанием которых является инсценированные какого-либо сюжета, - так называемые игры-драматизации. Хороводные игры и игры с пением способствуют развитию выразительности речи и согласованности слов с движениями. Подобные игры формируют также произвольное запоминание текстов и движений.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Игра развивает язык, а язык организует игру. Главное назначение игр – развитие ребёнка, коррекция того, что в нем заложено и проявлено, вывод ребёнка на творческое, экспериментальное поведение. 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Главное место в игре надо отводить работе со звуком, буквой, предложением. Необходимо достаточно времени уделять звуковому восприятию слова, формируя фонетический и речевой слух ребёнка. У многих детей есть дефекты произношения. Наличие даже слабовыраженных дефектов в фонематическом развитии создаёт серьёзные препятствия для успешного усвоения ребёнком программного материала по чтению и письму, так как оказываются недостаточно сформированными практические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обобщения о звуковом составе слова.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 xml:space="preserve">Ребёнок начинает осознанно относиться к воспринимаемой речи взрослых и сверстников в повседневном общении, самостоятельно оценивать те или иные </w:t>
      </w:r>
      <w:r w:rsidRPr="006C3597">
        <w:rPr>
          <w:color w:val="212121"/>
        </w:rPr>
        <w:lastRenderedPageBreak/>
        <w:t>особенности художественной речи, языка произведений художественной литературы и фольклора. Невозможно себе представить, что ребёнок, «глухой» к звучащему слову, будет эстетически полноценно воспринимать и чувствовать поэтическую речь. Развитие речи ребёнка в дошкольном возрасте способствует в дальнейшем благополучному обучению в школе.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Задача педагога заключается в том, чтобы вызвать у детей интерес к игре, подобрать такие варианты игры, где дети смогли бы активно обогатить свой словарь. Дидактическая игра является широко распространенным методом словарной работы с детьми дошкольного возраста.</w:t>
      </w:r>
    </w:p>
    <w:p w:rsidR="006C3597" w:rsidRPr="006C3597" w:rsidRDefault="006C3597" w:rsidP="006C3597">
      <w:pPr>
        <w:pStyle w:val="a3"/>
        <w:shd w:val="clear" w:color="auto" w:fill="FFFFFF"/>
        <w:spacing w:before="0" w:beforeAutospacing="0" w:after="0" w:afterAutospacing="0" w:line="420" w:lineRule="atLeast"/>
        <w:ind w:firstLine="567"/>
        <w:jc w:val="both"/>
        <w:rPr>
          <w:rFonts w:ascii="Helvetica" w:hAnsi="Helvetica"/>
          <w:color w:val="212121"/>
        </w:rPr>
      </w:pPr>
      <w:r w:rsidRPr="006C3597">
        <w:rPr>
          <w:color w:val="212121"/>
        </w:rPr>
        <w:t>Несомненно, дидактические игры являются мощнейшим средством для развития речи у детей еще и потому, что их можно рекомендовать для использования родителям в домашних условиях. Проведение дидактических игр не требует особых знаний в области педагогических наук и больших затрат в подготовке игры.</w:t>
      </w:r>
    </w:p>
    <w:p w:rsidR="004E0903" w:rsidRPr="006C3597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E0903" w:rsidRPr="006C3597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C3597" w:rsidRPr="006C3597" w:rsidRDefault="006C3597" w:rsidP="006C3597">
      <w:pPr>
        <w:shd w:val="clear" w:color="auto" w:fill="FFFFFF"/>
        <w:spacing w:before="240" w:after="0" w:line="420" w:lineRule="atLeast"/>
        <w:ind w:firstLine="567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Список литературы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Бардышева</w:t>
      </w:r>
      <w:proofErr w:type="spellEnd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Т. Ю. Здравствуй, пальчик. Пальчиковые игры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Большакова С. Е. Формирование мелкой моторики рук: Игры и упражнения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Ермакова И. А. Развиваем мелкую моторику у малышей.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Лопухина И. С. Логопедия – речь, ритм, движение: Пособие для логопедов и родителей.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Лыкова И. А. «Дидактические игры и занятия. Художественное воспитание и развитие детей 1–7 лет». Методическое пособие для специалистов дошкольных образовательных учреждений. «Карапуз-дидактика». Творческий центр СФЕРА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Лыкова И. А. «Программа художественного воспитания, обучения и развития детей 2–7 лет. Цветные ладошки»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Лыкова И. А. «Педагогическая диагностика. 1-7 лет. Методическое пособие для специалистов дошкольных образовательных учреждений. «Карапуз-дидактика»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Лыкова И. А. «Методические рекомендации к программе «Цветные ладошки». «Карапуз-дидактика». Творческий центр СФЕРА. Москва 2009 г.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Пименова Е. П. Пальчиковые игры. – Ростов-на-Дону: Феникс, 2007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Тимофеева Е. Ю., Чернова Е. И. Пальчиковые шаги. Упражнения на развитие мелкой моторики. – СПб: Корона-Век, 2007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Ткаченко Т. А. "Развиваем мелкую моторику", М. Издательство ЭКСМО,2007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Ткаченко Т. А. "Мелкая моторика. Гимнастика для пальчиков"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Утробина К. К., Утробин Г. Ф. «Увлекательное рисование методом </w:t>
      </w:r>
      <w:proofErr w:type="gramStart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тычка</w:t>
      </w:r>
      <w:proofErr w:type="gramEnd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Фатеева А. А. «Рисуем без кисточки».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Нетрадиционные техники рисования. Интегрированные занятия в ДОУ</w:t>
      </w:r>
    </w:p>
    <w:p w:rsidR="006C3597" w:rsidRPr="006C3597" w:rsidRDefault="006C3597" w:rsidP="006C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Соколова Ю. А. Игры с пальчиками. – М.: </w:t>
      </w:r>
      <w:proofErr w:type="spellStart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Эксмо</w:t>
      </w:r>
      <w:proofErr w:type="spellEnd"/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2006.</w:t>
      </w:r>
    </w:p>
    <w:p w:rsidR="006C3597" w:rsidRPr="006C3597" w:rsidRDefault="006C3597" w:rsidP="006C359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6C35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</w:p>
    <w:p w:rsidR="004E0903" w:rsidRPr="006C3597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E0903" w:rsidRPr="006C3597" w:rsidRDefault="004E0903" w:rsidP="004E090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E0903" w:rsidRPr="004E0903" w:rsidRDefault="004E0903" w:rsidP="004E0903">
      <w:pPr>
        <w:rPr>
          <w:rFonts w:ascii="Times New Roman" w:hAnsi="Times New Roman" w:cs="Times New Roman"/>
          <w:sz w:val="24"/>
          <w:szCs w:val="24"/>
        </w:rPr>
      </w:pPr>
    </w:p>
    <w:sectPr w:rsidR="004E0903" w:rsidRPr="004E0903" w:rsidSect="00F8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868"/>
    <w:multiLevelType w:val="multilevel"/>
    <w:tmpl w:val="A654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2F52"/>
    <w:multiLevelType w:val="multilevel"/>
    <w:tmpl w:val="92E6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03F1E"/>
    <w:multiLevelType w:val="multilevel"/>
    <w:tmpl w:val="3A0A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C59AC"/>
    <w:multiLevelType w:val="multilevel"/>
    <w:tmpl w:val="BF4E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97870"/>
    <w:multiLevelType w:val="multilevel"/>
    <w:tmpl w:val="6B12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03"/>
    <w:rsid w:val="004E0903"/>
    <w:rsid w:val="006C3597"/>
    <w:rsid w:val="008F2ED5"/>
    <w:rsid w:val="00AA3443"/>
    <w:rsid w:val="00B11469"/>
    <w:rsid w:val="00F8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2021-02-07T10:07:00Z</dcterms:created>
  <dcterms:modified xsi:type="dcterms:W3CDTF">2021-02-14T13:14:00Z</dcterms:modified>
</cp:coreProperties>
</file>