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903" w:rsidRPr="004E0903" w:rsidRDefault="004E0903" w:rsidP="004E0903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E090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Самообразование</w:t>
      </w:r>
    </w:p>
    <w:p w:rsidR="00F82895" w:rsidRDefault="004E0903" w:rsidP="004E0903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E090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"Развитие речи через дидактическую игру"</w:t>
      </w:r>
    </w:p>
    <w:p w:rsidR="004E0903" w:rsidRDefault="004E0903" w:rsidP="004E090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«Развитие речи детей младшего дошкольного возраста в процессе игровой деятельности»</w:t>
      </w:r>
    </w:p>
    <w:p w:rsidR="004E0903" w:rsidRDefault="004E0903" w:rsidP="004E090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E0903" w:rsidRDefault="004E0903" w:rsidP="004E09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E0903" w:rsidRPr="004E0903" w:rsidRDefault="004E0903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E0903">
        <w:rPr>
          <w:color w:val="000000"/>
        </w:rPr>
        <w:t>Тема выбрана мной не случайно. Данная тема очень актуальна для дошкольного образования, ведь овладение правильной связной речью способствует формирование у ребенка уверенности в себе, развитию мышления, коммуникативных качеств. Развитие связной речи у детей считают одной из главных задач детского сада, так как смысловое развернутое высказывание обеспечивает общение и полноценное взаимодействие детей и взрослых; дает возможность поделиться с ними накопленными впечатлениями, а также получить необходимую информацию. Связное высказывание дошкольника свидетельствует, насколько он владеет богатством родного языка, его грамматическим строем и одновременно отражает уровень готовности ребенка к школе. Что касается игры? Игра – основной и наиболее доступный для ребенка вид деятельности. Играя, дети обучаются всему тому, что так пригодиться в жизни. Поэтому именно с помощью «игры» я и решила развивать речь детей.</w:t>
      </w:r>
    </w:p>
    <w:p w:rsidR="004E0903" w:rsidRPr="004E0903" w:rsidRDefault="004E0903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E0903">
        <w:rPr>
          <w:b/>
          <w:bCs/>
          <w:color w:val="000000"/>
        </w:rPr>
        <w:t>Актуальность:</w:t>
      </w:r>
    </w:p>
    <w:p w:rsidR="004E0903" w:rsidRPr="004E0903" w:rsidRDefault="004E0903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E0903">
        <w:rPr>
          <w:color w:val="000000"/>
        </w:rPr>
        <w:t>В настоящее время с вступлением федерального государственного образовательного стандарта, особую актуальность приобретает проблема развития речи детей младшего дошкольного возраста.</w:t>
      </w:r>
    </w:p>
    <w:p w:rsidR="004E0903" w:rsidRPr="004E0903" w:rsidRDefault="004E0903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E0903">
        <w:rPr>
          <w:color w:val="000000"/>
        </w:rPr>
        <w:t>Развитие речи</w:t>
      </w:r>
      <w:r w:rsidRPr="004E0903">
        <w:rPr>
          <w:b/>
          <w:bCs/>
          <w:color w:val="000000"/>
        </w:rPr>
        <w:t> </w:t>
      </w:r>
      <w:r w:rsidRPr="004E0903">
        <w:rPr>
          <w:color w:val="000000"/>
        </w:rPr>
        <w:t>ребёнка является важнейшим условием его полноценного речевого и общего психического развития, поскольку язык и речь выполняют психическую функцию в развитии мышления и речевого общения, в планировании организации деятельности ребёнка</w:t>
      </w:r>
      <w:r w:rsidRPr="004E0903">
        <w:rPr>
          <w:b/>
          <w:bCs/>
          <w:color w:val="000000"/>
        </w:rPr>
        <w:t>, </w:t>
      </w:r>
      <w:r w:rsidRPr="004E0903">
        <w:rPr>
          <w:color w:val="000000"/>
        </w:rPr>
        <w:t>самоорганизации поведения, в</w:t>
      </w:r>
      <w:r w:rsidRPr="004E0903">
        <w:rPr>
          <w:b/>
          <w:bCs/>
          <w:color w:val="000000"/>
        </w:rPr>
        <w:t> </w:t>
      </w:r>
      <w:r w:rsidRPr="004E0903">
        <w:rPr>
          <w:color w:val="000000"/>
        </w:rPr>
        <w:t>формировании социальных связей. Язык и речь - это основное средство проявления важнейших психических процессов памяти, восприятия, мышления, а также развития других </w:t>
      </w:r>
      <w:r w:rsidRPr="004E0903">
        <w:rPr>
          <w:color w:val="000000"/>
          <w:u w:val="single"/>
        </w:rPr>
        <w:t>сфер</w:t>
      </w:r>
      <w:r w:rsidRPr="004E0903">
        <w:rPr>
          <w:color w:val="000000"/>
        </w:rPr>
        <w:t>: коммуникативной и эмоционально – волевой.</w:t>
      </w:r>
    </w:p>
    <w:p w:rsidR="004E0903" w:rsidRPr="004E0903" w:rsidRDefault="004E0903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E0903">
        <w:rPr>
          <w:color w:val="000000"/>
        </w:rPr>
        <w:br/>
      </w:r>
    </w:p>
    <w:p w:rsidR="004E0903" w:rsidRPr="004E0903" w:rsidRDefault="004E0903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E0903">
        <w:rPr>
          <w:b/>
          <w:bCs/>
          <w:color w:val="000000"/>
        </w:rPr>
        <w:t>Цель:</w:t>
      </w:r>
    </w:p>
    <w:p w:rsidR="004E0903" w:rsidRPr="004E0903" w:rsidRDefault="004E0903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E0903">
        <w:rPr>
          <w:color w:val="000000"/>
        </w:rPr>
        <w:t>Повышение своего теоретического уровня, профессиональной компетентности по вопросу развития речевой системы у детей младшего дошкольного возраста.</w:t>
      </w:r>
    </w:p>
    <w:p w:rsidR="004E0903" w:rsidRPr="004E0903" w:rsidRDefault="004E0903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E0903">
        <w:rPr>
          <w:color w:val="000000"/>
        </w:rPr>
        <w:t> Продолжение развития мелкой моторики и координации движений рук у детей дошкольного возраста через различные виды деятельности. Совершенствование условий для развития мелкой моторики рук детей дошкольного возраста. Изучить способы, методы и приёмы активизации речи детей младшего дошкольного возраста, объединить усилия педагогов и родителей в работе по речевому развитию детей, развивать связную, выразительную речь детей через игру. Формирование умения последовательно и грамотно излагать свои мысли.</w:t>
      </w:r>
    </w:p>
    <w:p w:rsidR="004E0903" w:rsidRPr="004E0903" w:rsidRDefault="004E0903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E0903">
        <w:rPr>
          <w:color w:val="000000"/>
        </w:rPr>
        <w:br/>
      </w:r>
    </w:p>
    <w:p w:rsidR="004E0903" w:rsidRPr="004E0903" w:rsidRDefault="004E0903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E0903">
        <w:rPr>
          <w:b/>
          <w:bCs/>
          <w:color w:val="000000"/>
        </w:rPr>
        <w:lastRenderedPageBreak/>
        <w:t>Методы и приемы</w:t>
      </w:r>
    </w:p>
    <w:p w:rsidR="004E0903" w:rsidRPr="004E0903" w:rsidRDefault="004E0903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E0903">
        <w:rPr>
          <w:color w:val="000000"/>
        </w:rPr>
        <w:br/>
      </w:r>
    </w:p>
    <w:p w:rsidR="004E0903" w:rsidRPr="004E0903" w:rsidRDefault="004E0903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E0903">
        <w:rPr>
          <w:b/>
          <w:bCs/>
          <w:color w:val="000000"/>
        </w:rPr>
        <w:t>Наглядные методы: </w:t>
      </w:r>
      <w:r w:rsidRPr="004E0903">
        <w:rPr>
          <w:color w:val="000000"/>
        </w:rPr>
        <w:t> рассматривание игрушек, картин, фотографий, описание картин и игрушек, рассказывание по игрушкам и картинам.</w:t>
      </w:r>
    </w:p>
    <w:p w:rsidR="004E0903" w:rsidRPr="004E0903" w:rsidRDefault="004E0903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E0903">
        <w:rPr>
          <w:color w:val="000000"/>
        </w:rPr>
        <w:br/>
      </w:r>
    </w:p>
    <w:p w:rsidR="004E0903" w:rsidRPr="004E0903" w:rsidRDefault="004E0903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E0903">
        <w:rPr>
          <w:b/>
          <w:bCs/>
          <w:color w:val="000000"/>
        </w:rPr>
        <w:t>Словесные методы: </w:t>
      </w:r>
      <w:r w:rsidRPr="004E0903">
        <w:rPr>
          <w:color w:val="000000"/>
        </w:rPr>
        <w:t> чтение и рассказывание художественных произведений, заучивание наизусть, пересказ, обобщающая беседа, рас</w:t>
      </w:r>
      <w:r w:rsidRPr="004E0903">
        <w:rPr>
          <w:color w:val="000000"/>
        </w:rPr>
        <w:softHyphen/>
        <w:t>сказывание без опоры на наглядный материал. Во всех словесных методах использую наглядные приемы: показ предметов, игрушек, картин, рассматривание иллюстраций</w:t>
      </w:r>
      <w:proofErr w:type="gramStart"/>
      <w:r>
        <w:rPr>
          <w:color w:val="000000"/>
        </w:rPr>
        <w:t xml:space="preserve"> </w:t>
      </w:r>
      <w:r w:rsidRPr="004E0903">
        <w:rPr>
          <w:color w:val="000000"/>
        </w:rPr>
        <w:t>,</w:t>
      </w:r>
      <w:proofErr w:type="gramEnd"/>
      <w:r w:rsidRPr="004E0903">
        <w:rPr>
          <w:color w:val="000000"/>
        </w:rPr>
        <w:t>поскольку возрастные особенности маленьких детей и природа самого слова требуют наглядности.</w:t>
      </w:r>
    </w:p>
    <w:p w:rsidR="004E0903" w:rsidRPr="004E0903" w:rsidRDefault="004E0903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E0903">
        <w:rPr>
          <w:color w:val="000000"/>
        </w:rPr>
        <w:br/>
      </w:r>
    </w:p>
    <w:p w:rsidR="004E0903" w:rsidRPr="004E0903" w:rsidRDefault="004E0903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E0903">
        <w:rPr>
          <w:b/>
          <w:bCs/>
          <w:color w:val="000000"/>
        </w:rPr>
        <w:t>Практические методы: </w:t>
      </w:r>
      <w:r w:rsidRPr="004E0903">
        <w:rPr>
          <w:color w:val="000000"/>
        </w:rPr>
        <w:t> дидактические игры, игры-драматизации, инсценировки, дидактические упражнения, пластические этюды, хороводные игры.</w:t>
      </w:r>
    </w:p>
    <w:p w:rsidR="004E0903" w:rsidRPr="004E0903" w:rsidRDefault="004E0903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E0903">
        <w:rPr>
          <w:color w:val="000000"/>
        </w:rPr>
        <w:br/>
      </w:r>
    </w:p>
    <w:p w:rsidR="004E0903" w:rsidRPr="004E0903" w:rsidRDefault="004E0903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E0903">
        <w:rPr>
          <w:b/>
          <w:bCs/>
          <w:color w:val="000000"/>
        </w:rPr>
        <w:t>Задачи:</w:t>
      </w:r>
    </w:p>
    <w:p w:rsidR="004E0903" w:rsidRPr="004E0903" w:rsidRDefault="00AA3443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1</w:t>
      </w:r>
      <w:r w:rsidR="004E0903" w:rsidRPr="004E0903">
        <w:rPr>
          <w:color w:val="000000"/>
        </w:rPr>
        <w:t>. Улучшить общую двигательную активность.</w:t>
      </w:r>
    </w:p>
    <w:p w:rsidR="004E0903" w:rsidRPr="004E0903" w:rsidRDefault="00AA3443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2</w:t>
      </w:r>
      <w:r w:rsidR="004E0903" w:rsidRPr="004E0903">
        <w:rPr>
          <w:color w:val="000000"/>
        </w:rPr>
        <w:t>. Содействовать нормализации речевой функции.</w:t>
      </w:r>
    </w:p>
    <w:p w:rsidR="004E0903" w:rsidRPr="004E0903" w:rsidRDefault="00AA3443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3</w:t>
      </w:r>
      <w:r w:rsidR="004E0903" w:rsidRPr="004E0903">
        <w:rPr>
          <w:color w:val="000000"/>
        </w:rPr>
        <w:t>. Развивать мелкую моторику пальцев рук у детей младшего дошкольного возраста через использование разнообразных форм, методов и приемов</w:t>
      </w:r>
      <w:proofErr w:type="gramStart"/>
      <w:r w:rsidR="004E0903" w:rsidRPr="004E0903">
        <w:rPr>
          <w:color w:val="000000"/>
        </w:rPr>
        <w:t>1</w:t>
      </w:r>
      <w:proofErr w:type="gramEnd"/>
      <w:r w:rsidR="004E0903" w:rsidRPr="004E0903">
        <w:rPr>
          <w:color w:val="000000"/>
        </w:rPr>
        <w:t>. Улучшить координацию и точность движений руки, гибкость рук, ритмичность.</w:t>
      </w:r>
    </w:p>
    <w:p w:rsidR="004E0903" w:rsidRPr="004E0903" w:rsidRDefault="00AA3443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4</w:t>
      </w:r>
      <w:r w:rsidR="004E0903" w:rsidRPr="004E0903">
        <w:rPr>
          <w:color w:val="000000"/>
        </w:rPr>
        <w:t>. Улучшить мелкую моторику пальцев, кистей рук.</w:t>
      </w:r>
    </w:p>
    <w:p w:rsidR="004E0903" w:rsidRPr="004E0903" w:rsidRDefault="00AA3443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5</w:t>
      </w:r>
      <w:r w:rsidR="004E0903" w:rsidRPr="004E0903">
        <w:rPr>
          <w:color w:val="000000"/>
        </w:rPr>
        <w:t>. Учить детей излагать свои мысли связно, последовательно;</w:t>
      </w:r>
    </w:p>
    <w:p w:rsidR="004E0903" w:rsidRPr="004E0903" w:rsidRDefault="00AA3443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6</w:t>
      </w:r>
      <w:r w:rsidR="004E0903" w:rsidRPr="004E0903">
        <w:rPr>
          <w:color w:val="000000"/>
        </w:rPr>
        <w:t>. Формировать грамматический, лексический строй речи;</w:t>
      </w:r>
    </w:p>
    <w:p w:rsidR="004E0903" w:rsidRPr="004E0903" w:rsidRDefault="00AA3443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7</w:t>
      </w:r>
      <w:r w:rsidR="004E0903" w:rsidRPr="004E0903">
        <w:rPr>
          <w:color w:val="000000"/>
        </w:rPr>
        <w:t>. Развивать навыки активной, разговорной, образной речи;</w:t>
      </w:r>
    </w:p>
    <w:p w:rsidR="004E0903" w:rsidRPr="004E0903" w:rsidRDefault="00AA3443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8</w:t>
      </w:r>
      <w:r w:rsidR="004E0903" w:rsidRPr="004E0903">
        <w:rPr>
          <w:color w:val="000000"/>
        </w:rPr>
        <w:t>. Продолжать развивать диалогическую, монологическую речь;</w:t>
      </w:r>
    </w:p>
    <w:p w:rsidR="004E0903" w:rsidRPr="004E0903" w:rsidRDefault="00AA3443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9</w:t>
      </w:r>
      <w:r w:rsidR="004E0903" w:rsidRPr="004E0903">
        <w:rPr>
          <w:color w:val="000000"/>
        </w:rPr>
        <w:t>.Продолжать совершенствовать художественно – речевые исполнительские навыки детей при чтении стихотворений, в играх – драматизациях;</w:t>
      </w:r>
    </w:p>
    <w:p w:rsidR="004E0903" w:rsidRPr="004E0903" w:rsidRDefault="00AA3443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10</w:t>
      </w:r>
      <w:r w:rsidR="004E0903" w:rsidRPr="004E0903">
        <w:rPr>
          <w:color w:val="000000"/>
        </w:rPr>
        <w:t>.Продолжать развивать выразительную, интонационную стороны речи;</w:t>
      </w:r>
    </w:p>
    <w:p w:rsidR="004E0903" w:rsidRDefault="00AA3443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11</w:t>
      </w:r>
      <w:r w:rsidR="004E0903" w:rsidRPr="004E0903">
        <w:rPr>
          <w:color w:val="000000"/>
        </w:rPr>
        <w:t>.Пополнять литературный запас детей за счет сказок, рассказов, стихов, загадок, пословиц поговорок;</w:t>
      </w:r>
    </w:p>
    <w:p w:rsidR="00AA3443" w:rsidRPr="00AA3443" w:rsidRDefault="00AA3443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Над своей темой я работаю с 2018 года</w:t>
      </w:r>
      <w:r w:rsidRPr="00AA3443">
        <w:rPr>
          <w:color w:val="000000"/>
        </w:rPr>
        <w:t>.</w:t>
      </w:r>
    </w:p>
    <w:p w:rsidR="004E0903" w:rsidRPr="004E0903" w:rsidRDefault="004E0903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 ходе своей работы мной была проведена д</w:t>
      </w:r>
      <w:r w:rsidRPr="004E0903">
        <w:rPr>
          <w:color w:val="000000"/>
        </w:rPr>
        <w:t>иагностика</w:t>
      </w:r>
      <w:r>
        <w:rPr>
          <w:color w:val="000000"/>
        </w:rPr>
        <w:t xml:space="preserve"> на начало года</w:t>
      </w:r>
      <w:r w:rsidRPr="004E0903">
        <w:rPr>
          <w:color w:val="000000"/>
        </w:rPr>
        <w:t>.</w:t>
      </w:r>
    </w:p>
    <w:p w:rsidR="004E0903" w:rsidRDefault="004E0903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E0903">
        <w:rPr>
          <w:color w:val="000000"/>
        </w:rPr>
        <w:t>Консультация на тему «Развитие речи через игру»</w:t>
      </w:r>
      <w:proofErr w:type="gramStart"/>
      <w:r w:rsidRPr="004E0903">
        <w:rPr>
          <w:color w:val="000000"/>
        </w:rPr>
        <w:t xml:space="preserve"> </w:t>
      </w:r>
      <w:r>
        <w:rPr>
          <w:color w:val="000000"/>
        </w:rPr>
        <w:t>,</w:t>
      </w:r>
      <w:proofErr w:type="gramEnd"/>
      <w:r>
        <w:rPr>
          <w:color w:val="000000"/>
        </w:rPr>
        <w:t>и</w:t>
      </w:r>
      <w:r w:rsidRPr="004E0903">
        <w:rPr>
          <w:color w:val="000000"/>
        </w:rPr>
        <w:t>ндивидуальные беседы, консультации на тему «Речевые игры. Способы их проведения». Консультация для родителей на тему</w:t>
      </w:r>
    </w:p>
    <w:p w:rsidR="004E0903" w:rsidRPr="004E0903" w:rsidRDefault="004E0903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E0903">
        <w:rPr>
          <w:color w:val="000000"/>
        </w:rPr>
        <w:t>« Играем вместе с детьми, развиваем связную речь детей»</w:t>
      </w:r>
    </w:p>
    <w:p w:rsidR="004E0903" w:rsidRPr="004E0903" w:rsidRDefault="004E0903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E0903">
        <w:rPr>
          <w:color w:val="000000"/>
        </w:rPr>
        <w:lastRenderedPageBreak/>
        <w:t>Было проведено родительское собрание на тему: «Развитие речи младших дошкольников через игровую деятельность» Консультация на тему: «Роль детского сада в развитии речи младшего дошкольника»</w:t>
      </w:r>
    </w:p>
    <w:p w:rsidR="004E0903" w:rsidRPr="004E0903" w:rsidRDefault="004E0903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Изучила методическую литературу</w:t>
      </w:r>
      <w:r w:rsidRPr="004E0903">
        <w:rPr>
          <w:color w:val="000000"/>
        </w:rPr>
        <w:t xml:space="preserve"> по программе «От рождения до школы».</w:t>
      </w:r>
    </w:p>
    <w:p w:rsidR="006C3597" w:rsidRPr="00AA3443" w:rsidRDefault="006C3597" w:rsidP="006C359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Подобрала различные д</w:t>
      </w:r>
      <w:r w:rsidR="004E0903" w:rsidRPr="004E0903">
        <w:rPr>
          <w:color w:val="000000"/>
        </w:rPr>
        <w:t>идактические и словесные игры, направленные на формирование у детей предста</w:t>
      </w:r>
      <w:r>
        <w:rPr>
          <w:color w:val="000000"/>
        </w:rPr>
        <w:t>влений о людях разных профессий, изучила  литературу</w:t>
      </w:r>
      <w:r w:rsidRPr="004E0903">
        <w:rPr>
          <w:color w:val="000000"/>
        </w:rPr>
        <w:t xml:space="preserve"> по теме дидактических игр и упражнений</w:t>
      </w:r>
      <w:r w:rsidRPr="006C3597">
        <w:rPr>
          <w:color w:val="000000"/>
        </w:rPr>
        <w:t>.</w:t>
      </w:r>
      <w:r>
        <w:rPr>
          <w:color w:val="000000"/>
        </w:rPr>
        <w:t xml:space="preserve"> </w:t>
      </w:r>
      <w:r w:rsidRPr="006C3597">
        <w:rPr>
          <w:color w:val="000000"/>
        </w:rPr>
        <w:t>Вместе с детьми</w:t>
      </w:r>
      <w:r>
        <w:rPr>
          <w:color w:val="000000"/>
        </w:rPr>
        <w:t xml:space="preserve"> </w:t>
      </w:r>
      <w:r w:rsidRPr="006C3597">
        <w:rPr>
          <w:color w:val="000000"/>
        </w:rPr>
        <w:t xml:space="preserve"> </w:t>
      </w:r>
      <w:r>
        <w:rPr>
          <w:color w:val="000000"/>
        </w:rPr>
        <w:t xml:space="preserve">разучивали  дидактические </w:t>
      </w:r>
      <w:r w:rsidRPr="006C3597">
        <w:rPr>
          <w:color w:val="000000"/>
        </w:rPr>
        <w:t>игр</w:t>
      </w:r>
      <w:r>
        <w:rPr>
          <w:color w:val="000000"/>
        </w:rPr>
        <w:t>ы</w:t>
      </w:r>
      <w:r w:rsidRPr="004E0903">
        <w:rPr>
          <w:color w:val="000000"/>
        </w:rPr>
        <w:t>:</w:t>
      </w:r>
    </w:p>
    <w:p w:rsidR="006C3597" w:rsidRPr="006C3597" w:rsidRDefault="006C3597" w:rsidP="006C359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C3597">
        <w:rPr>
          <w:color w:val="000000"/>
        </w:rPr>
        <w:t>«Кто как разговаривает», «Позови паровоз».</w:t>
      </w:r>
    </w:p>
    <w:p w:rsidR="004E0903" w:rsidRPr="006C3597" w:rsidRDefault="004E0903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AA3443" w:rsidRDefault="006C3597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Так же подобрала консультации</w:t>
      </w:r>
      <w:r w:rsidR="004E0903" w:rsidRPr="004E0903">
        <w:rPr>
          <w:color w:val="000000"/>
        </w:rPr>
        <w:t xml:space="preserve"> на тему: </w:t>
      </w:r>
    </w:p>
    <w:p w:rsidR="00AA3443" w:rsidRDefault="004E0903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E0903">
        <w:rPr>
          <w:color w:val="000000"/>
        </w:rPr>
        <w:t>«Формирование правильного звукопроизношения у детей средствами артикуляционной гимнастики»</w:t>
      </w:r>
      <w:r w:rsidR="006C3597">
        <w:rPr>
          <w:color w:val="000000"/>
        </w:rPr>
        <w:t>,</w:t>
      </w:r>
    </w:p>
    <w:p w:rsidR="00AA3443" w:rsidRDefault="006C3597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 w:rsidRPr="006C3597">
        <w:rPr>
          <w:color w:val="000000"/>
          <w:shd w:val="clear" w:color="auto" w:fill="FFFFFF"/>
        </w:rPr>
        <w:t xml:space="preserve"> «Как </w:t>
      </w:r>
      <w:r>
        <w:rPr>
          <w:color w:val="000000"/>
          <w:shd w:val="clear" w:color="auto" w:fill="FFFFFF"/>
        </w:rPr>
        <w:t>игры развивают речь ребёнка»</w:t>
      </w:r>
      <w:proofErr w:type="gramStart"/>
      <w:r>
        <w:rPr>
          <w:color w:val="000000"/>
          <w:shd w:val="clear" w:color="auto" w:fill="FFFFFF"/>
        </w:rPr>
        <w:t xml:space="preserve"> ,</w:t>
      </w:r>
      <w:proofErr w:type="gramEnd"/>
      <w:r w:rsidR="00AA3443">
        <w:rPr>
          <w:color w:val="000000"/>
          <w:shd w:val="clear" w:color="auto" w:fill="FFFFFF"/>
        </w:rPr>
        <w:t xml:space="preserve"> </w:t>
      </w:r>
    </w:p>
    <w:p w:rsidR="004E0903" w:rsidRPr="00AA3443" w:rsidRDefault="006C3597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 w:rsidRPr="006C3597">
        <w:rPr>
          <w:color w:val="000000"/>
          <w:shd w:val="clear" w:color="auto" w:fill="FFFFFF"/>
        </w:rPr>
        <w:t xml:space="preserve"> «Роль семьи в развитии речи ребёнка».</w:t>
      </w:r>
    </w:p>
    <w:p w:rsidR="006C3597" w:rsidRPr="006C3597" w:rsidRDefault="006C3597" w:rsidP="006C3597">
      <w:pPr>
        <w:shd w:val="clear" w:color="auto" w:fill="FFFFFF"/>
        <w:spacing w:after="0" w:line="420" w:lineRule="atLeast"/>
        <w:ind w:firstLine="567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6C3597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Ожидаемые результаты:</w:t>
      </w:r>
    </w:p>
    <w:p w:rsidR="006C3597" w:rsidRPr="006C3597" w:rsidRDefault="006C3597" w:rsidP="006C3597">
      <w:pPr>
        <w:shd w:val="clear" w:color="auto" w:fill="FFFFFF"/>
        <w:spacing w:after="0" w:line="420" w:lineRule="atLeast"/>
        <w:ind w:firstLine="567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6C359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Для детей:</w:t>
      </w:r>
    </w:p>
    <w:p w:rsidR="006C3597" w:rsidRPr="006C3597" w:rsidRDefault="006C3597" w:rsidP="006C35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31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C359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Повышение уровня развития речи у детей.</w:t>
      </w:r>
    </w:p>
    <w:p w:rsidR="006C3597" w:rsidRPr="006C3597" w:rsidRDefault="006C3597" w:rsidP="006C35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31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C359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Умение обратиться за помощью к взрослым.</w:t>
      </w:r>
    </w:p>
    <w:p w:rsidR="006C3597" w:rsidRPr="006C3597" w:rsidRDefault="006C3597" w:rsidP="006C35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31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C359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Развитие мелкой моторики.</w:t>
      </w:r>
    </w:p>
    <w:p w:rsidR="006C3597" w:rsidRPr="006C3597" w:rsidRDefault="006C3597" w:rsidP="006C35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31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C359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Развитие познавательной активности, творческих способностей.</w:t>
      </w:r>
    </w:p>
    <w:p w:rsidR="006C3597" w:rsidRPr="006C3597" w:rsidRDefault="006C3597" w:rsidP="006C35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31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C359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Умение самостоятельно играть в игры.</w:t>
      </w:r>
    </w:p>
    <w:p w:rsidR="006C3597" w:rsidRPr="006C3597" w:rsidRDefault="006C3597" w:rsidP="006C3597">
      <w:pPr>
        <w:shd w:val="clear" w:color="auto" w:fill="FFFFFF"/>
        <w:spacing w:after="0" w:line="420" w:lineRule="atLeast"/>
        <w:ind w:firstLine="567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6C359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Для воспитателя:</w:t>
      </w:r>
    </w:p>
    <w:p w:rsidR="006C3597" w:rsidRPr="006C3597" w:rsidRDefault="006C3597" w:rsidP="006C35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31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C359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Новые знания о развитии речи детей.</w:t>
      </w:r>
    </w:p>
    <w:p w:rsidR="006C3597" w:rsidRPr="006C3597" w:rsidRDefault="006C3597" w:rsidP="006C35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31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C359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Желание работать в этом направлении.</w:t>
      </w:r>
    </w:p>
    <w:p w:rsidR="006C3597" w:rsidRPr="006C3597" w:rsidRDefault="006C3597" w:rsidP="006C35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31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C359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Повышение самообразования.</w:t>
      </w:r>
    </w:p>
    <w:p w:rsidR="006C3597" w:rsidRPr="006C3597" w:rsidRDefault="006C3597" w:rsidP="006C35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31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C359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Укрепление отношений с родителями.</w:t>
      </w:r>
    </w:p>
    <w:p w:rsidR="006C3597" w:rsidRPr="006C3597" w:rsidRDefault="006C3597" w:rsidP="006C3597">
      <w:pPr>
        <w:shd w:val="clear" w:color="auto" w:fill="FFFFFF"/>
        <w:spacing w:after="0" w:line="420" w:lineRule="atLeast"/>
        <w:ind w:firstLine="567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6C359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Для родителей:</w:t>
      </w:r>
    </w:p>
    <w:p w:rsidR="006C3597" w:rsidRPr="006C3597" w:rsidRDefault="006C3597" w:rsidP="006C35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20" w:lineRule="atLeast"/>
        <w:ind w:left="31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C359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Сближение с детьми и педагогами.</w:t>
      </w:r>
    </w:p>
    <w:p w:rsidR="006C3597" w:rsidRPr="006C3597" w:rsidRDefault="006C3597" w:rsidP="006C35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20" w:lineRule="atLeast"/>
        <w:ind w:left="31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C359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Интерес к событиям, происходящим в детском саду.</w:t>
      </w:r>
    </w:p>
    <w:p w:rsidR="006C3597" w:rsidRPr="006C3597" w:rsidRDefault="006C3597" w:rsidP="006C3597">
      <w:pPr>
        <w:shd w:val="clear" w:color="auto" w:fill="FFFFFF"/>
        <w:spacing w:after="0" w:line="420" w:lineRule="atLeast"/>
        <w:ind w:firstLine="567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6C3597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Вид деятельности</w:t>
      </w:r>
      <w:r w:rsidRPr="006C359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</w:p>
    <w:p w:rsidR="006C3597" w:rsidRPr="006C3597" w:rsidRDefault="006C3597" w:rsidP="006C35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C359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Самостоятельная деятельность педагога.</w:t>
      </w:r>
    </w:p>
    <w:p w:rsidR="006C3597" w:rsidRPr="006C3597" w:rsidRDefault="006C3597" w:rsidP="006C35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C359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Составить перспективный план работы по развитию речи детей дошкольного возраста посредством дидактической игры.</w:t>
      </w:r>
    </w:p>
    <w:p w:rsidR="006C3597" w:rsidRPr="006C3597" w:rsidRDefault="006C3597" w:rsidP="006C35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C359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Подобрать методический материал по изготовлению дидактических игр.</w:t>
      </w:r>
    </w:p>
    <w:p w:rsidR="006C3597" w:rsidRPr="006C3597" w:rsidRDefault="006C3597" w:rsidP="006C35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C359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Пополнять и обновлять уголок дидактических игр в группе</w:t>
      </w:r>
    </w:p>
    <w:p w:rsidR="006C3597" w:rsidRPr="006C3597" w:rsidRDefault="006C3597" w:rsidP="006C35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C359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Проведение занятий по развитию речи: «Домашние животные», «Дикие животные», «Животные и их детёныши», «Птицы», «Овощи и фрукты»</w:t>
      </w:r>
      <w:proofErr w:type="gramStart"/>
      <w:r w:rsidRPr="006C359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,</w:t>
      </w:r>
      <w:proofErr w:type="gramEnd"/>
      <w:r w:rsidRPr="006C359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«Времена года» и т. д.</w:t>
      </w:r>
    </w:p>
    <w:p w:rsidR="006C3597" w:rsidRPr="006C3597" w:rsidRDefault="006C3597" w:rsidP="006C35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C359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Разработка дидактических игр: «Где то живет?», «</w:t>
      </w:r>
      <w:r w:rsidR="00AA34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gramStart"/>
      <w:r w:rsidRPr="006C359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Кто</w:t>
      </w:r>
      <w:proofErr w:type="gramEnd"/>
      <w:r w:rsidRPr="006C359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чем питается?», «Кто где обитает?», «Четвертый лишний», «Дикие и домашние животные», «Варим суп и компот», «Продолжи ряд», «Посади божью коровку на листок» и т. д.</w:t>
      </w:r>
    </w:p>
    <w:p w:rsidR="006C3597" w:rsidRPr="006C3597" w:rsidRDefault="006C3597" w:rsidP="006C35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C359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Создание картотеки дидактических игр.</w:t>
      </w:r>
    </w:p>
    <w:p w:rsidR="006C3597" w:rsidRPr="006C3597" w:rsidRDefault="006C3597" w:rsidP="006C35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C359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Изготовление атрибутов к дидактическим играм.</w:t>
      </w:r>
    </w:p>
    <w:p w:rsidR="006C3597" w:rsidRPr="006C3597" w:rsidRDefault="006C3597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6C3597" w:rsidRPr="006C3597" w:rsidRDefault="006C3597" w:rsidP="006C3597">
      <w:pPr>
        <w:pStyle w:val="a3"/>
        <w:shd w:val="clear" w:color="auto" w:fill="FFFFFF"/>
        <w:spacing w:before="0" w:beforeAutospacing="0" w:after="0" w:afterAutospacing="0" w:line="420" w:lineRule="atLeast"/>
        <w:ind w:firstLine="567"/>
        <w:jc w:val="center"/>
        <w:rPr>
          <w:rFonts w:ascii="Helvetica" w:hAnsi="Helvetica"/>
          <w:color w:val="212121"/>
        </w:rPr>
      </w:pPr>
      <w:r w:rsidRPr="006C3597">
        <w:rPr>
          <w:rStyle w:val="a4"/>
          <w:color w:val="212121"/>
        </w:rPr>
        <w:t>Подготовительный этап</w:t>
      </w:r>
    </w:p>
    <w:p w:rsidR="006C3597" w:rsidRPr="006C3597" w:rsidRDefault="006C3597" w:rsidP="006C3597">
      <w:pPr>
        <w:pStyle w:val="a3"/>
        <w:shd w:val="clear" w:color="auto" w:fill="FFFFFF"/>
        <w:spacing w:before="0" w:beforeAutospacing="0" w:after="0" w:afterAutospacing="0" w:line="420" w:lineRule="atLeast"/>
        <w:ind w:firstLine="567"/>
        <w:rPr>
          <w:rFonts w:ascii="Helvetica" w:hAnsi="Helvetica"/>
          <w:color w:val="212121"/>
        </w:rPr>
      </w:pPr>
      <w:r w:rsidRPr="006C3597">
        <w:rPr>
          <w:color w:val="212121"/>
        </w:rPr>
        <w:t>Методологический раздел</w:t>
      </w:r>
    </w:p>
    <w:p w:rsidR="006C3597" w:rsidRPr="006C3597" w:rsidRDefault="006C3597" w:rsidP="006C3597">
      <w:pPr>
        <w:pStyle w:val="a3"/>
        <w:shd w:val="clear" w:color="auto" w:fill="FFFFFF"/>
        <w:spacing w:before="0" w:beforeAutospacing="0" w:after="0" w:afterAutospacing="0" w:line="420" w:lineRule="atLeast"/>
        <w:ind w:firstLine="567"/>
        <w:jc w:val="both"/>
        <w:rPr>
          <w:rFonts w:ascii="Helvetica" w:hAnsi="Helvetica"/>
          <w:color w:val="212121"/>
        </w:rPr>
      </w:pPr>
      <w:r w:rsidRPr="006C3597">
        <w:rPr>
          <w:color w:val="212121"/>
        </w:rPr>
        <w:t>Основная особенность дидактических игр определена их названием: это игры обучающие. Они создаются взрослыми в целях воспитания и обучения играющих детей.</w:t>
      </w:r>
    </w:p>
    <w:p w:rsidR="006C3597" w:rsidRPr="006C3597" w:rsidRDefault="006C3597" w:rsidP="006C3597">
      <w:pPr>
        <w:pStyle w:val="a3"/>
        <w:shd w:val="clear" w:color="auto" w:fill="FFFFFF"/>
        <w:spacing w:before="0" w:beforeAutospacing="0" w:after="0" w:afterAutospacing="0" w:line="420" w:lineRule="atLeast"/>
        <w:ind w:firstLine="567"/>
        <w:jc w:val="both"/>
        <w:rPr>
          <w:rFonts w:ascii="Helvetica" w:hAnsi="Helvetica"/>
          <w:color w:val="212121"/>
        </w:rPr>
      </w:pPr>
      <w:r w:rsidRPr="006C3597">
        <w:rPr>
          <w:color w:val="212121"/>
        </w:rPr>
        <w:t>Воспитательно-образовательное значение дидактической игры не выступает открыто, а реализуется через игровую задачу, игровые действия, правила.</w:t>
      </w:r>
    </w:p>
    <w:p w:rsidR="006C3597" w:rsidRPr="006C3597" w:rsidRDefault="006C3597" w:rsidP="006C3597">
      <w:pPr>
        <w:pStyle w:val="a3"/>
        <w:shd w:val="clear" w:color="auto" w:fill="FFFFFF"/>
        <w:spacing w:before="0" w:beforeAutospacing="0" w:after="0" w:afterAutospacing="0" w:line="420" w:lineRule="atLeast"/>
        <w:ind w:firstLine="567"/>
        <w:jc w:val="both"/>
        <w:rPr>
          <w:rFonts w:ascii="Helvetica" w:hAnsi="Helvetica"/>
          <w:color w:val="212121"/>
        </w:rPr>
      </w:pPr>
      <w:r w:rsidRPr="006C3597">
        <w:rPr>
          <w:color w:val="212121"/>
        </w:rPr>
        <w:t>Эти игры способствуют развитию познавательной деятельности, интеллектуальных операций, представляющих собой основу обучения. Для дидактических игр характерно наличие задачи учебного характера - обучающей задачи. Ею руководствуются взрослые, создавая ту или иную дидактическую игру, но облекают ее в занимательную для детей форму.</w:t>
      </w:r>
    </w:p>
    <w:p w:rsidR="006C3597" w:rsidRPr="006C3597" w:rsidRDefault="006C3597" w:rsidP="006C3597">
      <w:pPr>
        <w:pStyle w:val="a3"/>
        <w:shd w:val="clear" w:color="auto" w:fill="FFFFFF"/>
        <w:spacing w:before="0" w:beforeAutospacing="0" w:after="0" w:afterAutospacing="0" w:line="420" w:lineRule="atLeast"/>
        <w:ind w:firstLine="567"/>
        <w:jc w:val="both"/>
        <w:rPr>
          <w:rFonts w:ascii="Helvetica" w:hAnsi="Helvetica"/>
          <w:color w:val="212121"/>
        </w:rPr>
      </w:pPr>
      <w:r w:rsidRPr="006C3597">
        <w:rPr>
          <w:color w:val="212121"/>
        </w:rPr>
        <w:t>Приведем примеры обучающих задач по развитию речи детей дошкольного возраста в процессе дидактической игры: обеспечивают количественное накопление необходимого для полноценного общения словарного запаса; помогают в понимании значений слов и их правильного употребления с другими словами; позволяют освоить обобщающие значения слов, основанные на выделении общих характерных признаков предметов</w:t>
      </w:r>
      <w:r w:rsidR="00AA3443">
        <w:rPr>
          <w:color w:val="212121"/>
        </w:rPr>
        <w:t xml:space="preserve">, действий или явлений; </w:t>
      </w:r>
      <w:proofErr w:type="gramStart"/>
      <w:r w:rsidR="00AA3443">
        <w:rPr>
          <w:color w:val="212121"/>
        </w:rPr>
        <w:t>улучшаю</w:t>
      </w:r>
      <w:r w:rsidRPr="006C3597">
        <w:rPr>
          <w:color w:val="212121"/>
        </w:rPr>
        <w:t xml:space="preserve"> образность мышления и ее выражение словесным описанием, благодаря использованию специальных речевых построений; по мере развития познавательных возможностей дидактические игры по развитию речи помогают расширять объективное понятийное содержание слов; некоторые игры с задачами этического содержания, наряду с совершенствованием словарного запаса, обучают задаткам социальной этики и морали; стимулируют работу воображения, активируя и </w:t>
      </w:r>
      <w:r w:rsidRPr="006C3597">
        <w:rPr>
          <w:color w:val="212121"/>
        </w:rPr>
        <w:lastRenderedPageBreak/>
        <w:t>обогащая словарь дошкольника в занимательной игровой форме;</w:t>
      </w:r>
      <w:proofErr w:type="gramEnd"/>
      <w:r w:rsidRPr="006C3597">
        <w:rPr>
          <w:color w:val="212121"/>
        </w:rPr>
        <w:t xml:space="preserve"> развивают логическое и образное мышление, необходимое для решения поставленных игровых задач; способствуют не только пополнению словарного запаса, но и активно вводят новые слова в повседневное общение.</w:t>
      </w:r>
    </w:p>
    <w:p w:rsidR="006C3597" w:rsidRPr="006C3597" w:rsidRDefault="006C3597" w:rsidP="006C3597">
      <w:pPr>
        <w:pStyle w:val="a3"/>
        <w:shd w:val="clear" w:color="auto" w:fill="FFFFFF"/>
        <w:spacing w:before="0" w:beforeAutospacing="0" w:after="0" w:afterAutospacing="0" w:line="420" w:lineRule="atLeast"/>
        <w:ind w:firstLine="567"/>
        <w:jc w:val="both"/>
        <w:rPr>
          <w:rFonts w:ascii="Helvetica" w:hAnsi="Helvetica"/>
          <w:color w:val="212121"/>
        </w:rPr>
      </w:pPr>
      <w:r w:rsidRPr="006C3597">
        <w:rPr>
          <w:color w:val="212121"/>
        </w:rPr>
        <w:t>Ребенка привлекает в игре не обучающая задача, которая в ней заложена, а возможность проявить активность, выполнить игровые действия, добиться результата, выиграть. Однако</w:t>
      </w:r>
      <w:proofErr w:type="gramStart"/>
      <w:r w:rsidRPr="006C3597">
        <w:rPr>
          <w:color w:val="212121"/>
        </w:rPr>
        <w:t>,</w:t>
      </w:r>
      <w:proofErr w:type="gramEnd"/>
      <w:r w:rsidRPr="006C3597">
        <w:rPr>
          <w:color w:val="212121"/>
        </w:rPr>
        <w:t xml:space="preserve"> если участник игры не овладеет знаниями, умственными операциями, которые определены обучающей задачей, он не сможет успешно выполнить игровые действия, добиться результата.</w:t>
      </w:r>
    </w:p>
    <w:p w:rsidR="006C3597" w:rsidRPr="006C3597" w:rsidRDefault="006C3597" w:rsidP="006C3597">
      <w:pPr>
        <w:pStyle w:val="a3"/>
        <w:shd w:val="clear" w:color="auto" w:fill="FFFFFF"/>
        <w:spacing w:before="0" w:beforeAutospacing="0" w:after="0" w:afterAutospacing="0" w:line="420" w:lineRule="atLeast"/>
        <w:ind w:firstLine="567"/>
        <w:jc w:val="both"/>
        <w:rPr>
          <w:rFonts w:ascii="Helvetica" w:hAnsi="Helvetica"/>
          <w:color w:val="212121"/>
        </w:rPr>
      </w:pPr>
      <w:r w:rsidRPr="006C3597">
        <w:rPr>
          <w:color w:val="212121"/>
        </w:rPr>
        <w:t>Таким образом, активное участие, тем более выигрыш в дидактической игре зависят от того, насколько ребенок овладел знаниями и умениями, которые диктуются ее обучающей задачей. Это побуждает ребенка быть внимательным, запоминать, сравнивать, классифицировать, уточнять свои знания. Значит, дидактическая игра поможет ему чему-то научиться в легкой, непринужденной форме.</w:t>
      </w:r>
    </w:p>
    <w:p w:rsidR="006C3597" w:rsidRPr="006C3597" w:rsidRDefault="006C3597" w:rsidP="006C3597">
      <w:pPr>
        <w:pStyle w:val="a3"/>
        <w:shd w:val="clear" w:color="auto" w:fill="FFFFFF"/>
        <w:spacing w:before="0" w:beforeAutospacing="0" w:after="0" w:afterAutospacing="0" w:line="420" w:lineRule="atLeast"/>
        <w:ind w:firstLine="567"/>
        <w:jc w:val="both"/>
        <w:rPr>
          <w:rFonts w:ascii="Helvetica" w:hAnsi="Helvetica"/>
          <w:color w:val="212121"/>
        </w:rPr>
      </w:pPr>
      <w:r w:rsidRPr="006C3597">
        <w:rPr>
          <w:color w:val="212121"/>
        </w:rPr>
        <w:t>Игра является эффективным средством развития речи детей. Большое влияние на развитие речи детей оказывают игры, содержанием которых является инсценированные какого-либо сюжета, - так называемые игры-драматизации. Хороводные игры и игры с пением способствуют развитию выразительности речи и согласованности слов с движениями. Подобные игры формируют также произвольное запоминание текстов и движений.</w:t>
      </w:r>
    </w:p>
    <w:p w:rsidR="006C3597" w:rsidRPr="006C3597" w:rsidRDefault="006C3597" w:rsidP="006C3597">
      <w:pPr>
        <w:pStyle w:val="a3"/>
        <w:shd w:val="clear" w:color="auto" w:fill="FFFFFF"/>
        <w:spacing w:before="0" w:beforeAutospacing="0" w:after="0" w:afterAutospacing="0" w:line="420" w:lineRule="atLeast"/>
        <w:ind w:firstLine="567"/>
        <w:jc w:val="both"/>
        <w:rPr>
          <w:rFonts w:ascii="Helvetica" w:hAnsi="Helvetica"/>
          <w:color w:val="212121"/>
        </w:rPr>
      </w:pPr>
      <w:r w:rsidRPr="006C3597">
        <w:rPr>
          <w:color w:val="212121"/>
        </w:rPr>
        <w:t>Игра развивает язык, а язык организует игру. Главное назначение игр – развитие ребёнка, коррекция того, что в нем заложено и проявлено, вывод ребёнка на творческое, экспериментальное поведение. Дидактическая игра развивает речь детей: пополняет и активизирует словарь, формирует правильное звукопроизношение, развивает связную речь, умение правильно выражать свои мысли.</w:t>
      </w:r>
    </w:p>
    <w:p w:rsidR="006C3597" w:rsidRPr="006C3597" w:rsidRDefault="006C3597" w:rsidP="006C3597">
      <w:pPr>
        <w:pStyle w:val="a3"/>
        <w:shd w:val="clear" w:color="auto" w:fill="FFFFFF"/>
        <w:spacing w:before="0" w:beforeAutospacing="0" w:after="0" w:afterAutospacing="0" w:line="420" w:lineRule="atLeast"/>
        <w:ind w:firstLine="567"/>
        <w:jc w:val="both"/>
        <w:rPr>
          <w:rFonts w:ascii="Helvetica" w:hAnsi="Helvetica"/>
          <w:color w:val="212121"/>
        </w:rPr>
      </w:pPr>
      <w:r w:rsidRPr="006C3597">
        <w:rPr>
          <w:color w:val="212121"/>
        </w:rPr>
        <w:t>Главное место в игре надо отводить работе со звуком, буквой, предложением. Необходимо достаточно времени уделять звуковому восприятию слова, формируя фонетический и речевой слух ребёнка. У многих детей есть дефекты произношения. Наличие даже слабовыраженных дефектов в фонематическом развитии создаёт серьёзные препятствия для успешного усвоения ребёнком программного материала по чтению и письму, так как оказываются недостаточно сформированными практические</w:t>
      </w:r>
    </w:p>
    <w:p w:rsidR="006C3597" w:rsidRPr="006C3597" w:rsidRDefault="006C3597" w:rsidP="006C3597">
      <w:pPr>
        <w:pStyle w:val="a3"/>
        <w:shd w:val="clear" w:color="auto" w:fill="FFFFFF"/>
        <w:spacing w:before="0" w:beforeAutospacing="0" w:after="0" w:afterAutospacing="0" w:line="420" w:lineRule="atLeast"/>
        <w:ind w:firstLine="567"/>
        <w:jc w:val="both"/>
        <w:rPr>
          <w:rFonts w:ascii="Helvetica" w:hAnsi="Helvetica"/>
          <w:color w:val="212121"/>
        </w:rPr>
      </w:pPr>
      <w:r w:rsidRPr="006C3597">
        <w:rPr>
          <w:color w:val="212121"/>
        </w:rPr>
        <w:t>обобщения о звуковом составе слова.</w:t>
      </w:r>
    </w:p>
    <w:p w:rsidR="006C3597" w:rsidRPr="006C3597" w:rsidRDefault="006C3597" w:rsidP="006C3597">
      <w:pPr>
        <w:pStyle w:val="a3"/>
        <w:shd w:val="clear" w:color="auto" w:fill="FFFFFF"/>
        <w:spacing w:before="0" w:beforeAutospacing="0" w:after="0" w:afterAutospacing="0" w:line="420" w:lineRule="atLeast"/>
        <w:ind w:firstLine="567"/>
        <w:jc w:val="both"/>
        <w:rPr>
          <w:rFonts w:ascii="Helvetica" w:hAnsi="Helvetica"/>
          <w:color w:val="212121"/>
        </w:rPr>
      </w:pPr>
      <w:r w:rsidRPr="006C3597">
        <w:rPr>
          <w:color w:val="212121"/>
        </w:rPr>
        <w:t xml:space="preserve">Ребёнок начинает осознанно относиться к воспринимаемой речи взрослых и сверстников в повседневном общении, самостоятельно оценивать те или иные </w:t>
      </w:r>
      <w:r w:rsidRPr="006C3597">
        <w:rPr>
          <w:color w:val="212121"/>
        </w:rPr>
        <w:lastRenderedPageBreak/>
        <w:t>особенности художественной речи, языка произведений художественной литературы и фольклора. Невозможно себе представить, что ребёнок, «глухой» к звучащему слову, будет эстетически полноценно воспринимать и чувствовать поэтическую речь. Развитие речи ребёнка в дошкольном возрасте способствует в дальнейшем благополучному обучению в школе.</w:t>
      </w:r>
    </w:p>
    <w:p w:rsidR="006C3597" w:rsidRPr="006C3597" w:rsidRDefault="006C3597" w:rsidP="006C3597">
      <w:pPr>
        <w:pStyle w:val="a3"/>
        <w:shd w:val="clear" w:color="auto" w:fill="FFFFFF"/>
        <w:spacing w:before="0" w:beforeAutospacing="0" w:after="0" w:afterAutospacing="0" w:line="420" w:lineRule="atLeast"/>
        <w:ind w:firstLine="567"/>
        <w:jc w:val="both"/>
        <w:rPr>
          <w:rFonts w:ascii="Helvetica" w:hAnsi="Helvetica"/>
          <w:color w:val="212121"/>
        </w:rPr>
      </w:pPr>
      <w:r w:rsidRPr="006C3597">
        <w:rPr>
          <w:color w:val="212121"/>
        </w:rPr>
        <w:t>Задача педагога заключается в том, чтобы вызвать у детей интерес к игре, подобрать такие варианты игры, где дети смогли бы активно обогатить свой словарь. Дидактическая игра является широко распространенным методом словарной работы с детьми дошкольного возраста.</w:t>
      </w:r>
    </w:p>
    <w:p w:rsidR="006C3597" w:rsidRPr="006C3597" w:rsidRDefault="006C3597" w:rsidP="006C3597">
      <w:pPr>
        <w:pStyle w:val="a3"/>
        <w:shd w:val="clear" w:color="auto" w:fill="FFFFFF"/>
        <w:spacing w:before="0" w:beforeAutospacing="0" w:after="0" w:afterAutospacing="0" w:line="420" w:lineRule="atLeast"/>
        <w:ind w:firstLine="567"/>
        <w:jc w:val="both"/>
        <w:rPr>
          <w:rFonts w:ascii="Helvetica" w:hAnsi="Helvetica"/>
          <w:color w:val="212121"/>
        </w:rPr>
      </w:pPr>
      <w:r w:rsidRPr="006C3597">
        <w:rPr>
          <w:color w:val="212121"/>
        </w:rPr>
        <w:t>Несомненно, дидактические игры являются мощнейшим средством для развития речи у детей еще и потому, что их можно рекомендовать для использования родителям в домашних условиях. Проведение дидактических игр не требует особых знаний в области педагогических наук и больших затрат в подготовке игры.</w:t>
      </w:r>
    </w:p>
    <w:p w:rsidR="004E0903" w:rsidRPr="006C3597" w:rsidRDefault="004E0903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E0903" w:rsidRPr="006C3597" w:rsidRDefault="004E0903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6C3597" w:rsidRPr="006C3597" w:rsidRDefault="006C3597" w:rsidP="006C3597">
      <w:pPr>
        <w:shd w:val="clear" w:color="auto" w:fill="FFFFFF"/>
        <w:spacing w:before="240" w:after="0" w:line="420" w:lineRule="atLeast"/>
        <w:ind w:firstLine="567"/>
        <w:jc w:val="center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6C359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Список литературы</w:t>
      </w:r>
    </w:p>
    <w:p w:rsidR="006C3597" w:rsidRPr="006C3597" w:rsidRDefault="006C3597" w:rsidP="006C35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6C359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Бардышева</w:t>
      </w:r>
      <w:proofErr w:type="spellEnd"/>
      <w:r w:rsidRPr="006C359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Т. Ю. Здравствуй, пальчик. Пальчиковые игры</w:t>
      </w:r>
    </w:p>
    <w:p w:rsidR="006C3597" w:rsidRPr="006C3597" w:rsidRDefault="006C3597" w:rsidP="006C35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C359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Большакова С. Е. Формирование мелкой моторики рук: Игры и упражнения</w:t>
      </w:r>
    </w:p>
    <w:p w:rsidR="006C3597" w:rsidRPr="006C3597" w:rsidRDefault="006C3597" w:rsidP="006C35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C359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Ермакова И. А. Развиваем мелкую моторику у малышей.</w:t>
      </w:r>
    </w:p>
    <w:p w:rsidR="006C3597" w:rsidRPr="006C3597" w:rsidRDefault="006C3597" w:rsidP="006C35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C359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Лопухина И. С. Логопедия – речь, ритм, движение: Пособие для логопедов и родителей.</w:t>
      </w:r>
    </w:p>
    <w:p w:rsidR="006C3597" w:rsidRPr="006C3597" w:rsidRDefault="006C3597" w:rsidP="006C35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C359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Лыкова И. А. «Дидактические игры и занятия. Художественное воспитание и развитие детей 1–7 лет». Методическое пособие для специалистов дошкольных образовательных учреждений. «Карапуз-дидактика». Творческий центр СФЕРА</w:t>
      </w:r>
    </w:p>
    <w:p w:rsidR="006C3597" w:rsidRPr="006C3597" w:rsidRDefault="006C3597" w:rsidP="006C35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C359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Лыкова И. А. «Программа художественного воспитания, обучения и развития детей 2–7 лет. Цветные ладошки»</w:t>
      </w:r>
    </w:p>
    <w:p w:rsidR="006C3597" w:rsidRPr="006C3597" w:rsidRDefault="006C3597" w:rsidP="006C35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C359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Лыкова И. А. «Педагогическая диагностика. 1-7 лет. Методическое пособие для специалистов дошкольных образовательных учреждений. «Карапуз-дидактика»</w:t>
      </w:r>
    </w:p>
    <w:p w:rsidR="006C3597" w:rsidRPr="006C3597" w:rsidRDefault="006C3597" w:rsidP="006C35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C359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Лыкова И. А. «Методические рекомендации к программе «Цветные ладошки». «Карапуз-дидактика». Творческий центр СФЕРА. Москва 2009 г.</w:t>
      </w:r>
    </w:p>
    <w:p w:rsidR="006C3597" w:rsidRPr="006C3597" w:rsidRDefault="006C3597" w:rsidP="006C35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C359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Пименова Е. П. Пальчиковые игры. – Ростов-на-Дону: Феникс, 2007</w:t>
      </w:r>
    </w:p>
    <w:p w:rsidR="006C3597" w:rsidRPr="006C3597" w:rsidRDefault="006C3597" w:rsidP="006C35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6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C359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Тимофеева Е. Ю., Чернова Е. И. Пальчиковые шаги. Упражнения на развитие мелкой моторики. – СПб: Корона-Век, 2007</w:t>
      </w:r>
    </w:p>
    <w:p w:rsidR="006C3597" w:rsidRPr="006C3597" w:rsidRDefault="006C3597" w:rsidP="006C35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6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C359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Ткаченко Т. А. "Развиваем мелкую моторику", М. Издательство ЭКСМО,2007</w:t>
      </w:r>
    </w:p>
    <w:p w:rsidR="006C3597" w:rsidRPr="006C3597" w:rsidRDefault="006C3597" w:rsidP="006C35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6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C359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Ткаченко Т. А. "Мелкая моторика. Гимнастика для пальчиков"</w:t>
      </w:r>
    </w:p>
    <w:p w:rsidR="006C3597" w:rsidRPr="006C3597" w:rsidRDefault="006C3597" w:rsidP="006C35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6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C359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Утробина К. К., Утробин Г. Ф. «Увлекательное рисование методом </w:t>
      </w:r>
      <w:proofErr w:type="gramStart"/>
      <w:r w:rsidRPr="006C359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тычка</w:t>
      </w:r>
      <w:proofErr w:type="gramEnd"/>
      <w:r w:rsidRPr="006C359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</w:t>
      </w:r>
    </w:p>
    <w:p w:rsidR="006C3597" w:rsidRPr="006C3597" w:rsidRDefault="006C3597" w:rsidP="006C35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6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C359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Фатеева А. А. «Рисуем без кисточки».</w:t>
      </w:r>
    </w:p>
    <w:p w:rsidR="006C3597" w:rsidRPr="006C3597" w:rsidRDefault="006C3597" w:rsidP="006C35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6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C359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Нетрадиционные техники рисования. Интегрированные занятия в ДОУ</w:t>
      </w:r>
    </w:p>
    <w:p w:rsidR="006C3597" w:rsidRPr="006C3597" w:rsidRDefault="006C3597" w:rsidP="006C35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6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C359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Соколова Ю. А. Игры с пальчиками. – М.: </w:t>
      </w:r>
      <w:proofErr w:type="spellStart"/>
      <w:r w:rsidRPr="006C359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Эксмо</w:t>
      </w:r>
      <w:proofErr w:type="spellEnd"/>
      <w:r w:rsidRPr="006C359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2006.</w:t>
      </w:r>
    </w:p>
    <w:p w:rsidR="006C3597" w:rsidRPr="006C3597" w:rsidRDefault="006C3597" w:rsidP="006C3597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6C359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</w:t>
      </w:r>
    </w:p>
    <w:p w:rsidR="004E0903" w:rsidRPr="006C3597" w:rsidRDefault="004E0903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E0903" w:rsidRPr="006C3597" w:rsidRDefault="004E0903" w:rsidP="004E090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E0903" w:rsidRPr="004E0903" w:rsidRDefault="004E0903" w:rsidP="004E0903">
      <w:pPr>
        <w:rPr>
          <w:rFonts w:ascii="Times New Roman" w:hAnsi="Times New Roman" w:cs="Times New Roman"/>
          <w:sz w:val="24"/>
          <w:szCs w:val="24"/>
        </w:rPr>
      </w:pPr>
    </w:p>
    <w:sectPr w:rsidR="004E0903" w:rsidRPr="004E0903" w:rsidSect="00F82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55868"/>
    <w:multiLevelType w:val="multilevel"/>
    <w:tmpl w:val="A6545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F2F52"/>
    <w:multiLevelType w:val="multilevel"/>
    <w:tmpl w:val="92E60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203F1E"/>
    <w:multiLevelType w:val="multilevel"/>
    <w:tmpl w:val="3A0AE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BC59AC"/>
    <w:multiLevelType w:val="multilevel"/>
    <w:tmpl w:val="BF4EB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197870"/>
    <w:multiLevelType w:val="multilevel"/>
    <w:tmpl w:val="6B122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903"/>
    <w:rsid w:val="004E0903"/>
    <w:rsid w:val="006C3597"/>
    <w:rsid w:val="008F2ED5"/>
    <w:rsid w:val="00AA3443"/>
    <w:rsid w:val="00B11469"/>
    <w:rsid w:val="00F8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35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3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4</cp:revision>
  <dcterms:created xsi:type="dcterms:W3CDTF">2021-02-07T10:07:00Z</dcterms:created>
  <dcterms:modified xsi:type="dcterms:W3CDTF">2021-02-14T13:14:00Z</dcterms:modified>
</cp:coreProperties>
</file>