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65" w:rsidRPr="00275613" w:rsidRDefault="00B0125B" w:rsidP="00275613">
      <w:pPr>
        <w:spacing w:line="360" w:lineRule="auto"/>
        <w:jc w:val="center"/>
        <w:rPr>
          <w:lang w:val="ru-RU"/>
        </w:rPr>
      </w:pPr>
      <w:bookmarkStart w:id="0" w:name="__DdeLink__2403_2924057279"/>
      <w:bookmarkEnd w:id="0"/>
      <w:r w:rsidRPr="0027561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Подготовка детей-сирот с интеллектуальными нарушениями развития к самостоятельной жизни</w:t>
      </w:r>
      <w:r w:rsidRPr="0027561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D10965" w:rsidRPr="00275613" w:rsidRDefault="00B0125B" w:rsidP="00275613">
      <w:pPr>
        <w:spacing w:line="360" w:lineRule="auto"/>
        <w:ind w:firstLine="420"/>
        <w:rPr>
          <w:lang w:val="ru-RU"/>
        </w:rPr>
      </w:pP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0965" w:rsidRPr="00275613" w:rsidRDefault="00B0125B" w:rsidP="00275613">
      <w:pPr>
        <w:pStyle w:val="a8"/>
        <w:shd w:val="clear" w:color="auto" w:fill="FFFFFF"/>
        <w:spacing w:beforeAutospacing="0" w:afterAutospacing="0" w:line="360" w:lineRule="auto"/>
        <w:ind w:firstLine="420"/>
        <w:jc w:val="both"/>
        <w:rPr>
          <w:sz w:val="28"/>
          <w:szCs w:val="28"/>
          <w:lang w:val="ru-RU" w:bidi="ar"/>
        </w:rPr>
      </w:pPr>
      <w:r w:rsidRPr="00275613">
        <w:rPr>
          <w:sz w:val="28"/>
          <w:szCs w:val="28"/>
          <w:lang w:val="ru-RU"/>
        </w:rPr>
        <w:t xml:space="preserve"> Формирование жизненно необходимых навыков, </w:t>
      </w:r>
      <w:r w:rsidRPr="00275613">
        <w:rPr>
          <w:sz w:val="28"/>
          <w:szCs w:val="28"/>
          <w:lang w:val="ru-RU" w:bidi="ar"/>
        </w:rPr>
        <w:t>усвоени</w:t>
      </w:r>
      <w:r w:rsidRPr="00275613">
        <w:rPr>
          <w:sz w:val="28"/>
          <w:szCs w:val="28"/>
          <w:lang w:val="ru-RU" w:bidi="ar"/>
        </w:rPr>
        <w:t>е</w:t>
      </w:r>
      <w:r w:rsidRPr="00275613">
        <w:rPr>
          <w:sz w:val="28"/>
          <w:szCs w:val="28"/>
          <w:lang w:val="ru-RU" w:bidi="ar"/>
        </w:rPr>
        <w:t xml:space="preserve"> спектра социальных, общественных и других форм жизни</w:t>
      </w:r>
      <w:r w:rsidRPr="00275613">
        <w:rPr>
          <w:sz w:val="28"/>
          <w:szCs w:val="28"/>
          <w:lang w:val="ru-RU"/>
        </w:rPr>
        <w:t xml:space="preserve"> у детей с интеллектуальной недостаточностью является одной из актуальных проблем современного образования. </w:t>
      </w:r>
      <w:r w:rsidRPr="00275613">
        <w:rPr>
          <w:sz w:val="28"/>
          <w:szCs w:val="28"/>
          <w:lang w:val="ru-RU" w:bidi="ar"/>
        </w:rPr>
        <w:t xml:space="preserve">Особенно нуждаются в специальной помощи </w:t>
      </w:r>
      <w:r w:rsidRPr="00275613">
        <w:rPr>
          <w:sz w:val="28"/>
          <w:szCs w:val="28"/>
          <w:lang w:val="ru-RU" w:bidi="ar"/>
        </w:rPr>
        <w:t xml:space="preserve">дети, которые воспитываются в государственных учреждениях. </w:t>
      </w:r>
      <w:r w:rsidRPr="00275613">
        <w:rPr>
          <w:sz w:val="28"/>
          <w:szCs w:val="28"/>
          <w:lang w:val="ru-RU" w:bidi="ar"/>
        </w:rPr>
        <w:t xml:space="preserve"> </w:t>
      </w:r>
    </w:p>
    <w:p w:rsidR="00D10965" w:rsidRPr="00275613" w:rsidRDefault="00B0125B" w:rsidP="00275613">
      <w:pPr>
        <w:widowControl/>
        <w:spacing w:line="360" w:lineRule="auto"/>
        <w:ind w:firstLine="420"/>
        <w:rPr>
          <w:lang w:val="ru-RU"/>
        </w:rPr>
      </w:pP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   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По данным Российского детского фонда, в теч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ение года после выхода из сиротских интернатов треть выпускников становится преступниками, пятая часть не имеет определенного места жительства, каждый десятый совершает самоубийство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.</w:t>
      </w:r>
    </w:p>
    <w:p w:rsidR="00D10965" w:rsidRPr="00275613" w:rsidRDefault="00B0125B" w:rsidP="00275613">
      <w:pPr>
        <w:widowControl/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В этой связи представляется </w:t>
      </w:r>
      <w:r w:rsidR="00275613"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важным разработка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форм и содержания организа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ции социально-педагогической поддержки 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об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уча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ю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щихся и выпускников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-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сирот специальной школы-интерната. 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Показателями готовности ребенка-сироты с интеллектуальными нарушениями к самостоятельной жизни являются адекватное профессиональное самоопределение, 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>реальная временная составляющая жизненных планов, готовность и умение устанавливать продуктивные социальные контакты для получения помощи, соответствие моральным нормам и требованиям общества, использование личного опыта в изменяющихся условиях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Анализ жизнеустройства и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социализации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выпускников центра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показал, что немногие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успешно адаптируются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в самостоятельной жизни. Выпускники испытывают большие трудности с учебой в профессиональных учебных заведениях (опаздывают на занятия, прогуливают уроки, не 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выполняют 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домашних заданий),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не умеют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налаживать отношения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со сверстниками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в новых коллективах, не могут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самостоятельно обустроить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свой быт. Они нерационально используют денежные средства, не могут защитить свои юридические права. 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Многие эти трудности 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обусловлены недостаточностью семейного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воспитания -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значимого фактора социализации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При этом выпускники центра для детей сирот, имеющие медицинский диагноз «олигофрения», не имеют никаких льгот в трудоустройстве и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жизнеобеспечении. Они должны вливаться в </w:t>
      </w:r>
      <w:r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сложнейшую жизнь на общих </w:t>
      </w:r>
      <w:r w:rsidR="00275613" w:rsidRPr="00275613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основаниях.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  Поэтому основным приоритетом в работе педагогического коллектива является работа по подготовке каждого воспитанника к проживанию в замещающей семье и устройство детей-сирот в семьи граждан РФ.  Каждый ребенок требу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ет к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себе неординарного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 w:rsidRPr="00275613">
        <w:rPr>
          <w:rFonts w:ascii="Times New Roman" w:hAnsi="Times New Roman" w:cs="Times New Roman"/>
          <w:bCs/>
          <w:sz w:val="28"/>
          <w:szCs w:val="28"/>
          <w:lang w:val="ru-RU"/>
        </w:rPr>
        <w:t>а к о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>хране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его физического и психического здоровья, коррекции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недостатков, реабилитации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и социализации. Процесс воспитания в центре осуществляется с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учетом индивидуальных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особенностей </w:t>
      </w:r>
      <w:r w:rsidR="00275613" w:rsidRPr="00275613">
        <w:rPr>
          <w:rFonts w:ascii="Times New Roman" w:hAnsi="Times New Roman" w:cs="Times New Roman"/>
          <w:sz w:val="28"/>
          <w:szCs w:val="28"/>
          <w:lang w:val="ru-RU"/>
        </w:rPr>
        <w:t>и познавательной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деятельности. 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 Заня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>тия с детьми проводятся в форме деловых, имитационных, сюжетно-ролевых, организационных игр, тренингов, познавательных викторин, которые содействуют развитию творческих способностей, навыков межличностного взаимодействия, информирования детей о том, как жи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вут люди различных слоев </w:t>
      </w:r>
      <w:r w:rsidR="00170405" w:rsidRPr="00275613">
        <w:rPr>
          <w:rFonts w:ascii="Times New Roman" w:hAnsi="Times New Roman" w:cs="Times New Roman"/>
          <w:sz w:val="28"/>
          <w:szCs w:val="28"/>
          <w:lang w:val="ru-RU"/>
        </w:rPr>
        <w:t>населения, стремящихся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к жизненному успеху.  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  Для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формировани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я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у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старшеклассников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готовности к преодолению трудностей социализации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: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расширению границ собственного пространства жизнедеятельности, самоопределени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я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,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о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бучени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я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навыкам ведения домашнего хозяйства, умению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самостоятельно обслуживать себя, умению навести порядок и создать уют в доме, умени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ю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пользоваться разными инфраструктурами,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обучению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навыкам экономического поведения -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в центре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функционирует “адаптационная” кв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артира. К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вартир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а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оснащен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а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всем необходимым: мебелью, бытовой техникой и бытовыми приборами.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Условия, созданные в квартире,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lastRenderedPageBreak/>
        <w:t>позволя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ю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т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моделировать реальные социальные ситуации и на практике закреплять имеющиеся у воспитанников бытовые навыки, формировать у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них активную деятельность и ответственную позицию по отношению к собственной жиз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ни.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 Одной из особенностей ребенка с интеллектуальными нарушениями является его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бескомпромиссн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ость.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П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оэтому возникают сложности в общении со сверстниками, преподавателями, ор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ганами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власти,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другими социальными структурами.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Для минимизации этих недостатков </w:t>
      </w:r>
      <w:r w:rsidRPr="00275613">
        <w:rPr>
          <w:rFonts w:ascii="Times New Roman" w:hAnsi="Times New Roman"/>
          <w:sz w:val="28"/>
          <w:lang w:val="ru-RU"/>
        </w:rPr>
        <w:t>в</w:t>
      </w:r>
      <w:r w:rsidRPr="00275613">
        <w:rPr>
          <w:rFonts w:ascii="Times New Roman" w:hAnsi="Times New Roman"/>
          <w:sz w:val="28"/>
          <w:lang w:val="ru-RU"/>
        </w:rPr>
        <w:t xml:space="preserve"> </w:t>
      </w:r>
      <w:r w:rsidRPr="00275613">
        <w:rPr>
          <w:rFonts w:ascii="Times New Roman" w:hAnsi="Times New Roman" w:cs="Times New Roman"/>
          <w:sz w:val="28"/>
          <w:lang w:val="ru-RU"/>
        </w:rPr>
        <w:t>центре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п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роводятся встречи с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людьми разных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профессий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из различных социальных сфер. 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  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Реальный жизненный опыт воспитанники приобретают также благодаря участию в разнообраз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ных видах деятельности. 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К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аждый ребенок имеет возможность найти себе увлекательное занятие, проявить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свои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потенциальные возможности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, п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осещая многочисленные кружки и секции</w:t>
      </w:r>
      <w:r w:rsidRPr="00275613">
        <w:rPr>
          <w:rFonts w:ascii="Times New Roman" w:eastAsia="sans-serif" w:hAnsi="Times New Roman" w:cs="Times New Roman"/>
          <w:b/>
          <w:bCs/>
          <w:kern w:val="0"/>
          <w:sz w:val="28"/>
          <w:szCs w:val="28"/>
          <w:lang w:val="ru-RU" w:bidi="ar"/>
        </w:rPr>
        <w:t xml:space="preserve">.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В результате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, дети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приобрета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ю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т не только полезные практические умения и навыки, но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и овладева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ю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т элементами коммуникативной деятельности,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учатся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адекватно вести себя в общественных местах, общаться со взрослыми и сверстниками.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В нашем центре широко осуществляется комплексная реабилитационная работа с подростками и выпускниками, не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дост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игшими социальной и личностной зрелости (по результатам диагностического обследования). Социальные педагоги уделяют особое внимание обеспечению защиты прав и интересов выпускников детских сиротских учреждений в обществе.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Воспитатели, социальны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е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педагог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и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по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ддерживают тесное взаимодействие с профессиональными учреждениями по вопросам контроля учебной деятельности бывших воспитанников, оказывают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консультативн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ую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помощ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ь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выпускникам в решении их проблем.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lang w:val="ru-RU"/>
        </w:rPr>
      </w:pP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 Навыки, полученные детьми в нашем учреждении, закрепляют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ся при посещении ими </w:t>
      </w:r>
      <w:r w:rsidRPr="00275613">
        <w:rPr>
          <w:rFonts w:ascii="Times New Roman" w:eastAsia="sans-serif" w:hAnsi="Times New Roman" w:cs="Times New Roman"/>
          <w:b/>
          <w:bCs/>
          <w:kern w:val="0"/>
          <w:sz w:val="28"/>
          <w:szCs w:val="28"/>
          <w:lang w:val="ru-RU" w:bidi="ar"/>
        </w:rPr>
        <w:t>“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>гостевых” семей в период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 каникул, выходных и праздничных дней. Даже временное проживание в семье дает ребенку возможность сконцентрировать представление о семье, познакомиться с семейным укладом, взаимоотношениями членов семьи, их с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t xml:space="preserve">емейными ролями и обязанностями, </w:t>
      </w:r>
      <w:r w:rsidRPr="00275613">
        <w:rPr>
          <w:rFonts w:ascii="Times New Roman" w:eastAsia="sans-serif" w:hAnsi="Times New Roman" w:cs="Times New Roman"/>
          <w:kern w:val="0"/>
          <w:sz w:val="28"/>
          <w:szCs w:val="28"/>
          <w:lang w:val="ru-RU" w:bidi="ar"/>
        </w:rPr>
        <w:lastRenderedPageBreak/>
        <w:t xml:space="preserve">приобретения навыков ведения домашнего хозяйствования и решения ряда бытовых проблем. 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  Для принятия ребенком социальных ценностей немаловажную роль играет отношения в интернате в целом: все дети должны чувствовать себя, 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безусловно, принятыми и любимыми всеми сотрудниками интерната. Без такого отношения к ребенку его развитие будет сильно </w:t>
      </w:r>
      <w:bookmarkStart w:id="1" w:name="_GoBack"/>
      <w:bookmarkEnd w:id="1"/>
      <w:r w:rsidRPr="00275613">
        <w:rPr>
          <w:rFonts w:ascii="Times New Roman" w:hAnsi="Times New Roman" w:cs="Times New Roman"/>
          <w:sz w:val="28"/>
          <w:szCs w:val="28"/>
          <w:lang w:val="ru-RU"/>
        </w:rPr>
        <w:t>затруднено, так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как вне рамок интерната ему негде компенсировать недостаток или отсутствие любви. </w:t>
      </w:r>
    </w:p>
    <w:p w:rsidR="00D10965" w:rsidRPr="00275613" w:rsidRDefault="00B0125B" w:rsidP="00275613">
      <w:pPr>
        <w:widowControl/>
        <w:snapToGrid w:val="0"/>
        <w:spacing w:line="360" w:lineRule="auto"/>
        <w:ind w:firstLine="420"/>
        <w:rPr>
          <w:sz w:val="28"/>
          <w:szCs w:val="28"/>
          <w:lang w:val="ru-RU"/>
        </w:rPr>
      </w:pP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 Из всего выше сказанного можно сде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лать вывод, что в настоящее время наиболее оправданными является такие подходы к подготовке детей-сирот к самостоятельной жизни в условиях учреждения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 xml:space="preserve"> вида, при котором вся совокупность воспитательных средств направлена на выработку у каждого конкретно</w:t>
      </w:r>
      <w:r w:rsidRPr="00275613">
        <w:rPr>
          <w:rFonts w:ascii="Times New Roman" w:hAnsi="Times New Roman" w:cs="Times New Roman"/>
          <w:sz w:val="28"/>
          <w:szCs w:val="28"/>
          <w:lang w:val="ru-RU"/>
        </w:rPr>
        <w:t>го воспитанника своего собственного варианта жизни, достойного его как человека современного общества.</w:t>
      </w:r>
    </w:p>
    <w:p w:rsidR="00D10965" w:rsidRPr="00275613" w:rsidRDefault="00D10965" w:rsidP="00275613">
      <w:pPr>
        <w:widowControl/>
        <w:snapToGrid w:val="0"/>
        <w:spacing w:line="360" w:lineRule="auto"/>
        <w:ind w:firstLine="420"/>
        <w:jc w:val="center"/>
        <w:rPr>
          <w:lang w:val="ru-RU"/>
        </w:rPr>
      </w:pPr>
    </w:p>
    <w:sectPr w:rsidR="00D10965" w:rsidRPr="00275613" w:rsidSect="00275613">
      <w:pgSz w:w="11906" w:h="16838"/>
      <w:pgMar w:top="1134" w:right="1134" w:bottom="1134" w:left="1134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ans-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65"/>
    <w:rsid w:val="00170405"/>
    <w:rsid w:val="00275613"/>
    <w:rsid w:val="00B0125B"/>
    <w:rsid w:val="00D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2BE40-5B70-4DDF-832F-0F2DF4E7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Times New Roman" w:eastAsia="SimSun" w:hAnsi="Times New Roman" w:cs="Times New Roman"/>
      <w:kern w:val="0"/>
      <w:sz w:val="24"/>
    </w:rPr>
  </w:style>
  <w:style w:type="paragraph" w:customStyle="1" w:styleId="1">
    <w:name w:val="Абзац списка1"/>
    <w:basedOn w:val="a"/>
    <w:uiPriority w:val="34"/>
    <w:unhideWhenUsed/>
    <w:qFormat/>
    <w:pPr>
      <w:ind w:left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soz1</dc:creator>
  <dc:description/>
  <cp:lastModifiedBy>User</cp:lastModifiedBy>
  <cp:revision>5</cp:revision>
  <dcterms:created xsi:type="dcterms:W3CDTF">2018-09-25T07:26:00Z</dcterms:created>
  <dcterms:modified xsi:type="dcterms:W3CDTF">2021-04-09T11:07:00Z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1049-10.1.0.5707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