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32" w:rsidRDefault="00573AFB" w:rsidP="00DF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DF3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3E">
        <w:rPr>
          <w:rFonts w:ascii="Times New Roman" w:hAnsi="Times New Roman" w:cs="Times New Roman"/>
          <w:b/>
          <w:sz w:val="24"/>
          <w:szCs w:val="24"/>
        </w:rPr>
        <w:t xml:space="preserve">Мастер –класса </w:t>
      </w:r>
      <w:r w:rsidR="00DF3C32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  <w:r w:rsidR="006E193E">
        <w:rPr>
          <w:rFonts w:ascii="Times New Roman" w:hAnsi="Times New Roman" w:cs="Times New Roman"/>
          <w:b/>
          <w:sz w:val="24"/>
          <w:szCs w:val="24"/>
        </w:rPr>
        <w:t xml:space="preserve"> Долинской Л.Р</w:t>
      </w:r>
      <w:r w:rsidR="00A6133C">
        <w:rPr>
          <w:rFonts w:ascii="Times New Roman" w:hAnsi="Times New Roman" w:cs="Times New Roman"/>
          <w:b/>
          <w:sz w:val="24"/>
          <w:szCs w:val="24"/>
        </w:rPr>
        <w:t>.</w:t>
      </w:r>
    </w:p>
    <w:p w:rsidR="00D5550E" w:rsidRDefault="00D5550E" w:rsidP="00DF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3138"/>
      </w:tblGrid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3138" w:type="dxa"/>
          </w:tcPr>
          <w:p w:rsidR="00DF3C32" w:rsidRPr="00EC74F9" w:rsidRDefault="00DF3C32" w:rsidP="0017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="00172752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«Средняя общеобразовательная школа №5»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38" w:type="dxa"/>
          </w:tcPr>
          <w:p w:rsidR="00DF3C32" w:rsidRPr="00EC74F9" w:rsidRDefault="006E193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Долинская Лилия Рашидовна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138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550E" w:rsidTr="00BD34CE">
        <w:tc>
          <w:tcPr>
            <w:tcW w:w="2660" w:type="dxa"/>
          </w:tcPr>
          <w:p w:rsidR="00D5550E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3138" w:type="dxa"/>
          </w:tcPr>
          <w:p w:rsidR="00D5550E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«Волнению стоп, помоги себе и другому»</w:t>
            </w:r>
            <w:bookmarkEnd w:id="0"/>
          </w:p>
        </w:tc>
      </w:tr>
      <w:tr w:rsidR="00D5550E" w:rsidTr="00BD34CE">
        <w:tc>
          <w:tcPr>
            <w:tcW w:w="2660" w:type="dxa"/>
          </w:tcPr>
          <w:p w:rsid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3138" w:type="dxa"/>
          </w:tcPr>
          <w:p w:rsid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D5550E" w:rsidTr="00BD34CE">
        <w:tc>
          <w:tcPr>
            <w:tcW w:w="2660" w:type="dxa"/>
          </w:tcPr>
          <w:p w:rsid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3138" w:type="dxa"/>
          </w:tcPr>
          <w:p w:rsid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2021г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3138" w:type="dxa"/>
          </w:tcPr>
          <w:p w:rsidR="00DF3C32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группа, учащиеся  10 класса, возраст 16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 xml:space="preserve">-17 лет </w:t>
            </w:r>
          </w:p>
        </w:tc>
      </w:tr>
      <w:tr w:rsidR="00D5550E" w:rsidTr="00BD34CE">
        <w:tc>
          <w:tcPr>
            <w:tcW w:w="2660" w:type="dxa"/>
          </w:tcPr>
          <w:p w:rsidR="00D5550E" w:rsidRDefault="00D5550E" w:rsidP="00BD3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3138" w:type="dxa"/>
          </w:tcPr>
          <w:p w:rsid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FB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3138" w:type="dxa"/>
          </w:tcPr>
          <w:p w:rsidR="00DF3C32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3138" w:type="dxa"/>
          </w:tcPr>
          <w:p w:rsidR="00DF3C32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F3C32" w:rsidTr="00BD34CE">
        <w:tc>
          <w:tcPr>
            <w:tcW w:w="2660" w:type="dxa"/>
          </w:tcPr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138" w:type="dxa"/>
          </w:tcPr>
          <w:p w:rsidR="00DF3C32" w:rsidRPr="00D647FB" w:rsidRDefault="006E193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</w:p>
        </w:tc>
      </w:tr>
      <w:tr w:rsidR="00D5550E" w:rsidTr="00BD34CE">
        <w:tc>
          <w:tcPr>
            <w:tcW w:w="2660" w:type="dxa"/>
          </w:tcPr>
          <w:p w:rsidR="00D5550E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13138" w:type="dxa"/>
          </w:tcPr>
          <w:p w:rsidR="000E5F0D" w:rsidRPr="000E5F0D" w:rsidRDefault="000E5F0D" w:rsidP="000E5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>Мировой опыт показывает, что привлечение подростков  к профилактической работе  является  эффективным способом. Живя среди своих сверстников, они хорошо знают и понимают их интересы, стремления и страхи; они говорят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дном языке со своими сверсниками</w:t>
            </w: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>, и что очень важно, они в совершенстве владеют языком образного и невербального общения, который может выступать в качестве важного средства обучения.</w:t>
            </w:r>
          </w:p>
          <w:p w:rsidR="0084503D" w:rsidRPr="0084503D" w:rsidRDefault="000E5F0D" w:rsidP="0084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>тарые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организации досуга учащихся и </w:t>
            </w: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>изменившаяся социально-экономическая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обстановка в стране, требовало </w:t>
            </w: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>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движение, на мой взгляд, может стать одной из таких форм работы. В нашей школе уже 8 лет существует волонтерская организация «ЗОЖигайки». Реализация деятельности программы по обучению волонтеров осуществляется,  через социально психологические тренинги.   Занятия ведутся 2 раза в месяц. Программа  предусматривает  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F0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позволяют обучать волонтеров приемам и способам саморегуляции.  </w:t>
            </w:r>
            <w:r w:rsidR="007A3738">
              <w:rPr>
                <w:rFonts w:ascii="Times New Roman" w:hAnsi="Times New Roman" w:cs="Times New Roman"/>
                <w:sz w:val="24"/>
                <w:szCs w:val="24"/>
              </w:rPr>
              <w:t xml:space="preserve">          Волонтеры получают</w:t>
            </w:r>
            <w:r w:rsidR="007A3738" w:rsidRPr="007A3738">
              <w:rPr>
                <w:rFonts w:ascii="Times New Roman" w:hAnsi="Times New Roman" w:cs="Times New Roman"/>
                <w:sz w:val="24"/>
                <w:szCs w:val="24"/>
              </w:rPr>
              <w:t xml:space="preserve"> реальную возможность практически осваивать действия, ведущие к овладению социальными отношениями между людьми, умению делать добрые дела, делиться своим теплом, вниманием с теми, кто в этом нуждается. </w:t>
            </w:r>
            <w:r w:rsidR="007A3738">
              <w:rPr>
                <w:rFonts w:ascii="Times New Roman" w:hAnsi="Times New Roman" w:cs="Times New Roman"/>
                <w:sz w:val="24"/>
                <w:szCs w:val="24"/>
              </w:rPr>
              <w:t>Навыки самореуляции</w:t>
            </w:r>
            <w:r w:rsidR="007A3738" w:rsidRPr="007A3738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необходимы всем и в первую очередь тем, кто хочет научиться эффективно решать проблемы: и свои, и общественные.</w:t>
            </w:r>
            <w:r w:rsidR="00845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03D" w:rsidRPr="0084503D">
              <w:rPr>
                <w:rFonts w:ascii="Times New Roman" w:hAnsi="Times New Roman" w:cs="Times New Roman"/>
                <w:sz w:val="24"/>
                <w:szCs w:val="24"/>
              </w:rPr>
              <w:t>Волонтеры - не только альтруисты, они работают ради приобретения опыта, специальных навыков и знаний</w:t>
            </w:r>
            <w:r w:rsidR="00845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03D"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средством профилактик</w:t>
            </w:r>
            <w:r w:rsidR="002F7318">
              <w:rPr>
                <w:rFonts w:ascii="Times New Roman" w:hAnsi="Times New Roman" w:cs="Times New Roman"/>
                <w:sz w:val="24"/>
                <w:szCs w:val="24"/>
              </w:rPr>
              <w:t>и и снятия напряжения, волнения</w:t>
            </w:r>
            <w:r w:rsidR="0084503D"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использование способов саморегуляции и в</w:t>
            </w:r>
            <w:r w:rsidR="0084503D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осстановления своего организма. </w:t>
            </w:r>
            <w:r w:rsidR="0084503D" w:rsidRPr="0084503D">
              <w:rPr>
                <w:rFonts w:ascii="Times New Roman" w:hAnsi="Times New Roman" w:cs="Times New Roman"/>
                <w:sz w:val="24"/>
                <w:szCs w:val="24"/>
              </w:rPr>
              <w:t>Что же такое саморегуляция?</w:t>
            </w:r>
          </w:p>
          <w:p w:rsidR="0084503D" w:rsidRPr="0084503D" w:rsidRDefault="0084503D" w:rsidP="0084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>Саморегуляция -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тонусом и дыханием.</w:t>
            </w:r>
          </w:p>
          <w:p w:rsidR="0084503D" w:rsidRDefault="0084503D" w:rsidP="0084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Природа человека такова, что он стремится к комфорту, к устранению неприятных ощущений, не задумываясь об этом. Это - естественные способы регуляции, которые включаются сами собой, помимо сознания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Наверняка многие </w:t>
            </w: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 интуитивно используете многие из них: длительный сон, вкусная еда, общение с природой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танцы, музыка и др. </w:t>
            </w: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>К сожалению, подобные средства нельзя, как правило, использовать на рабочем месте, на учебе в вузе или колледже непосредственно в тот момент, когда возникла напряженная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 или накопилось волнение.</w:t>
            </w:r>
          </w:p>
          <w:p w:rsidR="00862BBE" w:rsidRPr="0084503D" w:rsidRDefault="00862BBE" w:rsidP="0084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BB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саморегуляции у подростков в последнее время представляет интерес для исследователей, так как именно </w:t>
            </w:r>
            <w:r w:rsidRPr="0086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саморегуляцию активизируют многие процессы, поддерживают осознание ситуации личностного развития самим обучающимся,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способствуют психологическому</w:t>
            </w:r>
            <w:r w:rsidRPr="0086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осмыслению потенциалов и ограничений становления его субъектности. </w:t>
            </w:r>
            <w:r w:rsidRPr="00862BBE">
              <w:rPr>
                <w:rFonts w:ascii="Times New Roman" w:hAnsi="Times New Roman" w:cs="Times New Roman"/>
                <w:sz w:val="24"/>
                <w:szCs w:val="24"/>
              </w:rPr>
              <w:t xml:space="preserve"> Отсюда возникает необходимость организованной и целенаправленной психолого-педагогической деятельности по развитию саморегуляции подростков, так как умение себя контролировать в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ситуации, регулировать свое поведение является </w:t>
            </w:r>
            <w:r w:rsidRPr="00862BBE">
              <w:rPr>
                <w:rFonts w:ascii="Times New Roman" w:hAnsi="Times New Roman" w:cs="Times New Roman"/>
                <w:sz w:val="24"/>
                <w:szCs w:val="24"/>
              </w:rPr>
              <w:t>важным показателем зрелости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помогает в жизни.</w:t>
            </w:r>
          </w:p>
          <w:p w:rsidR="00385BF4" w:rsidRDefault="0084503D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предыдущем тренинге волонтеры познакомились</w:t>
            </w: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саморегуляции</w:t>
            </w:r>
            <w:r w:rsidR="0059061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которые помогли </w:t>
            </w:r>
            <w:r w:rsidRPr="0084503D">
              <w:rPr>
                <w:rFonts w:ascii="Times New Roman" w:hAnsi="Times New Roman" w:cs="Times New Roman"/>
                <w:sz w:val="24"/>
                <w:szCs w:val="24"/>
              </w:rPr>
              <w:t xml:space="preserve">снизить напряжение, избавиться от </w:t>
            </w:r>
            <w:r w:rsidR="00590610">
              <w:rPr>
                <w:rFonts w:ascii="Times New Roman" w:hAnsi="Times New Roman" w:cs="Times New Roman"/>
                <w:sz w:val="24"/>
                <w:szCs w:val="24"/>
              </w:rPr>
              <w:t xml:space="preserve">волнения. </w:t>
            </w:r>
            <w:r w:rsidR="001C2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828" w:rsidRPr="001C2828">
              <w:rPr>
                <w:rFonts w:ascii="Times New Roman" w:hAnsi="Times New Roman" w:cs="Times New Roman"/>
                <w:sz w:val="24"/>
                <w:szCs w:val="24"/>
              </w:rPr>
              <w:t>сновная задача волонтеров оказать помощь, поддержать, транслировать свои знани</w:t>
            </w:r>
            <w:r w:rsidR="001C2828">
              <w:rPr>
                <w:rFonts w:ascii="Times New Roman" w:hAnsi="Times New Roman" w:cs="Times New Roman"/>
                <w:sz w:val="24"/>
                <w:szCs w:val="24"/>
              </w:rPr>
              <w:t>я, умения  и навыки.  Обучающей и показательной техникой в этой работе является метод психодраммы.</w:t>
            </w:r>
            <w:r w:rsidR="0059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828" w:rsidRPr="001C2828">
              <w:rPr>
                <w:rFonts w:ascii="Times New Roman" w:hAnsi="Times New Roman" w:cs="Times New Roman"/>
                <w:sz w:val="24"/>
                <w:szCs w:val="24"/>
              </w:rPr>
              <w:t>Психодрама в основном известна как специфический психотерапевтический метод, созданный профессиональным врачом-психиатром Я.Л Морено. Но психодраматический подход выходит за рамки психотерапии. Это еще и обширный набор идей и техник, которые могут быть эффективны при самых разных формах индивидуальной и групповой работы и в настоящее время широко используются в других направлениях психотерапии и ролевого тренинга, в образовании и обучении, бизнесе и управлении, а также в научных исследованиях</w:t>
            </w:r>
            <w:r w:rsidR="00385BF4">
              <w:rPr>
                <w:rFonts w:ascii="Times New Roman" w:hAnsi="Times New Roman" w:cs="Times New Roman"/>
                <w:sz w:val="24"/>
                <w:szCs w:val="24"/>
              </w:rPr>
              <w:t>. На основе метода психодраммы  был разработан прием «Смена ролей», е</w:t>
            </w:r>
            <w:r w:rsidR="00385BF4" w:rsidRPr="00385BF4">
              <w:rPr>
                <w:rFonts w:ascii="Times New Roman" w:hAnsi="Times New Roman" w:cs="Times New Roman"/>
                <w:sz w:val="24"/>
                <w:szCs w:val="24"/>
              </w:rPr>
              <w:t>го используют чтобы закрепить навык, научить чему -то, п</w:t>
            </w:r>
            <w:r w:rsidR="00385BF4">
              <w:rPr>
                <w:rFonts w:ascii="Times New Roman" w:hAnsi="Times New Roman" w:cs="Times New Roman"/>
                <w:sz w:val="24"/>
                <w:szCs w:val="24"/>
              </w:rPr>
              <w:t>ересмотреть взгляд на ситуацию.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мастер –классе использовался, так как  прием </w:t>
            </w:r>
            <w:r w:rsidR="005D750E" w:rsidRPr="005D750E">
              <w:rPr>
                <w:rFonts w:ascii="Times New Roman" w:hAnsi="Times New Roman" w:cs="Times New Roman"/>
                <w:sz w:val="24"/>
                <w:szCs w:val="24"/>
              </w:rPr>
              <w:t xml:space="preserve"> дает возможность каждому участнику попробовать тот или иной метод, исполнить ту или иную роль, освоить различные приемы, соотнести приобретенный опыт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10" w:rsidRDefault="00590610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BF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«Смена ролей», </w:t>
            </w:r>
            <w:r w:rsidRPr="00590610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 функции:</w:t>
            </w:r>
          </w:p>
          <w:p w:rsidR="00590610" w:rsidRDefault="00590610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диагностическую</w:t>
            </w:r>
            <w:r w:rsidRPr="00590610">
              <w:rPr>
                <w:rFonts w:ascii="Times New Roman" w:hAnsi="Times New Roman" w:cs="Times New Roman"/>
                <w:sz w:val="24"/>
                <w:szCs w:val="24"/>
              </w:rPr>
              <w:t>, распознавание ролевых дефицитов;</w:t>
            </w:r>
          </w:p>
          <w:p w:rsidR="00590610" w:rsidRDefault="00590610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терапевтическую </w:t>
            </w:r>
            <w:r w:rsidRPr="00590610">
              <w:rPr>
                <w:rFonts w:ascii="Times New Roman" w:hAnsi="Times New Roman" w:cs="Times New Roman"/>
                <w:sz w:val="24"/>
                <w:szCs w:val="24"/>
              </w:rPr>
              <w:t xml:space="preserve"> через расширение роли, способность ставить себя в другие положения;</w:t>
            </w:r>
          </w:p>
          <w:p w:rsidR="00590610" w:rsidRDefault="00590610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социальную</w:t>
            </w:r>
            <w:r w:rsidRPr="00590610">
              <w:rPr>
                <w:rFonts w:ascii="Times New Roman" w:hAnsi="Times New Roman" w:cs="Times New Roman"/>
                <w:sz w:val="24"/>
                <w:szCs w:val="24"/>
              </w:rPr>
              <w:t xml:space="preserve">, освоение до сих пор чужих ролей (ролевых долей); </w:t>
            </w:r>
          </w:p>
          <w:p w:rsidR="002F7318" w:rsidRDefault="00385BF4" w:rsidP="0059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креативную</w:t>
            </w:r>
            <w:r w:rsidR="00590610" w:rsidRPr="00590610">
              <w:rPr>
                <w:rFonts w:ascii="Times New Roman" w:hAnsi="Times New Roman" w:cs="Times New Roman"/>
                <w:sz w:val="24"/>
                <w:szCs w:val="24"/>
              </w:rPr>
              <w:t>, игровое расставание с ролями и начало различных новых ролей.</w:t>
            </w:r>
          </w:p>
        </w:tc>
      </w:tr>
      <w:tr w:rsidR="00CE3375" w:rsidTr="00BD34CE">
        <w:tc>
          <w:tcPr>
            <w:tcW w:w="2660" w:type="dxa"/>
          </w:tcPr>
          <w:p w:rsidR="00CE3375" w:rsidRPr="00EC74F9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CE3375" w:rsidRPr="00EC74F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3138" w:type="dxa"/>
          </w:tcPr>
          <w:p w:rsidR="00CE3375" w:rsidRPr="00CE3375" w:rsidRDefault="00CE3375" w:rsidP="00CE33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7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 умения в оказании поддерживающей помощи себе и другому в ситуации напряжения и волнения.</w:t>
            </w:r>
          </w:p>
          <w:p w:rsidR="00CE3375" w:rsidRDefault="00CE3375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32" w:rsidTr="00BD34CE">
        <w:tc>
          <w:tcPr>
            <w:tcW w:w="2660" w:type="dxa"/>
          </w:tcPr>
          <w:p w:rsidR="00DF3C32" w:rsidRPr="00EC74F9" w:rsidRDefault="00CE3375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13138" w:type="dxa"/>
          </w:tcPr>
          <w:p w:rsidR="00854F2F" w:rsidRPr="00854F2F" w:rsidRDefault="00854F2F" w:rsidP="0085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Развитие  эмоциональной децентрации, умение встать на позицию другого человека;</w:t>
            </w:r>
          </w:p>
          <w:p w:rsidR="00854F2F" w:rsidRPr="00854F2F" w:rsidRDefault="00854F2F" w:rsidP="0085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Развитие  навыков эффективного взаимодействия друг с другом.</w:t>
            </w:r>
          </w:p>
          <w:p w:rsidR="00854F2F" w:rsidRPr="00854F2F" w:rsidRDefault="00854F2F" w:rsidP="0085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Развитие приемов саморегуляции.</w:t>
            </w:r>
          </w:p>
          <w:p w:rsidR="00B93137" w:rsidRDefault="00854F2F" w:rsidP="0085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Осознавать свои эмоции, чувства, а также понимать чувства и поведение других людей.</w:t>
            </w:r>
          </w:p>
          <w:p w:rsidR="00276725" w:rsidRPr="00D647FB" w:rsidRDefault="00276725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7" w:rsidTr="00BD34CE">
        <w:tc>
          <w:tcPr>
            <w:tcW w:w="2660" w:type="dxa"/>
          </w:tcPr>
          <w:p w:rsidR="00B93137" w:rsidRDefault="00B93137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</w:t>
            </w:r>
          </w:p>
        </w:tc>
        <w:tc>
          <w:tcPr>
            <w:tcW w:w="13138" w:type="dxa"/>
          </w:tcPr>
          <w:p w:rsidR="00B93137" w:rsidRPr="00B93137" w:rsidRDefault="00B93137" w:rsidP="00B9313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Самодиагностика</w:t>
            </w:r>
          </w:p>
          <w:p w:rsidR="00B93137" w:rsidRPr="00B93137" w:rsidRDefault="00B93137" w:rsidP="00B9313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Рефлексивный анализ</w:t>
            </w:r>
          </w:p>
          <w:p w:rsidR="00B93137" w:rsidRPr="00B93137" w:rsidRDefault="00B93137" w:rsidP="00B9313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(техника) «Смена ролей»</w:t>
            </w:r>
          </w:p>
          <w:p w:rsidR="00B93137" w:rsidRPr="00B93137" w:rsidRDefault="00B93137" w:rsidP="00B9313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саморегуляция</w:t>
            </w:r>
          </w:p>
          <w:p w:rsidR="00B93137" w:rsidRPr="00B93137" w:rsidRDefault="00B93137" w:rsidP="00B93137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психологического</w:t>
            </w: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комфорта</w:t>
            </w:r>
          </w:p>
          <w:p w:rsidR="00B93137" w:rsidRPr="00056966" w:rsidRDefault="00B93137" w:rsidP="00854F2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успеха</w:t>
            </w:r>
          </w:p>
        </w:tc>
      </w:tr>
      <w:tr w:rsidR="00056966" w:rsidTr="00BD34CE">
        <w:tc>
          <w:tcPr>
            <w:tcW w:w="2660" w:type="dxa"/>
          </w:tcPr>
          <w:p w:rsidR="00056966" w:rsidRDefault="00056966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обоснование</w:t>
            </w:r>
          </w:p>
        </w:tc>
        <w:tc>
          <w:tcPr>
            <w:tcW w:w="13138" w:type="dxa"/>
          </w:tcPr>
          <w:p w:rsidR="00056966" w:rsidRDefault="00056966" w:rsidP="000569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9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 рассмотрении психолого-педагогических </w:t>
            </w:r>
            <w:r w:rsidR="00163A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аспектов исследуемой проблемы я</w:t>
            </w:r>
            <w:r w:rsidRPr="000569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опирались на идеи и положения, разработанные в психологической теории личности (Л.С. Выготский, А.Н. Леонтьев, В.Н. Мясищев, К.К. Платонов, С.Л. Рубинштейн и др.), теории деятельности (К.А. Абульханова-Славская, В.В. Давыдов, А.Н. Леонтьев, С.Л. Рубинштейн и др.), концепции социального взросления Д.И. Фельдштейна, теории психологии юношеского возраста (Л.С. Выготский, И.С.Кон, </w:t>
            </w:r>
            <w:r w:rsidRPr="000569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В.С.Мухина), концепциях общения (Г.М. Андреева, A.A. Бодалев, В.А. Кан-Калик, A.A. Леонтьев, A.B. Мудрик и др.), теории творческого саморазвития (В.И. Андреев, B.C. Библер, Л.В. Трубайчук и др.), теории мотивации (В.Г. Асеев, А.Г. Асмолов, Л.И. Божович, А.К. Маркова и др.), концепциях личностно-ориентированного воспитания (Н.И. Алексеев, Е.В. Бондаревская, В.В. Сериков, E.H. Шиянов, И.С. Якиманская и др.), теории и концепциях социального воспитания (В.М. Басова, Л.В. Байбородова, Б.З. Вульфов, М.И. Рожков, C.B. Тетерский и др.).</w:t>
            </w:r>
          </w:p>
          <w:p w:rsidR="00163A8D" w:rsidRPr="00163A8D" w:rsidRDefault="00163A8D" w:rsidP="000569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3A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Изучила  научно –методические труды психолога Я.Л. Морено.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t xml:space="preserve">  </w:t>
            </w:r>
            <w:r w:rsidRPr="00163A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 психодрамы был основан в 20-х годах XX века. Если говорить об открытии кратко, то Морено вдохновился сюжетно-ролевыми играми детей, искренностью и открытостью участников. Название техники образовано от двух греческих слов: psyche, что переводится как «душа», и drama, что в переводе означает «действие».</w:t>
            </w:r>
          </w:p>
          <w:p w:rsidR="00163A8D" w:rsidRDefault="00163A8D" w:rsidP="0005696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3A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Психодрама – это метод групповой психологической терапии, основанный на сюжетно-ролевой игре. Один человек – главный герой. Все остальные участники – исполнители, которые помогают главному действующему лицу решить проблему. Роли строго распределены ведущим (психолог). Главный герой играет самого себя, остальные люди копируют вербальные и невербальные особенности тех персонажей, которые им достались.</w:t>
            </w:r>
          </w:p>
          <w:p w:rsidR="00163A8D" w:rsidRPr="00056966" w:rsidRDefault="00163A8D" w:rsidP="000569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50E" w:rsidTr="00BD34CE">
        <w:tc>
          <w:tcPr>
            <w:tcW w:w="2660" w:type="dxa"/>
          </w:tcPr>
          <w:p w:rsidR="00D5550E" w:rsidRP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значимость</w:t>
            </w:r>
          </w:p>
        </w:tc>
        <w:tc>
          <w:tcPr>
            <w:tcW w:w="13138" w:type="dxa"/>
          </w:tcPr>
          <w:p w:rsidR="005D750E" w:rsidRDefault="005D750E" w:rsidP="0045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50E">
              <w:rPr>
                <w:rFonts w:ascii="Times New Roman" w:hAnsi="Times New Roman" w:cs="Times New Roman"/>
                <w:sz w:val="24"/>
                <w:szCs w:val="24"/>
              </w:rPr>
              <w:t>анный мастер-класс может б</w:t>
            </w:r>
            <w:r w:rsidR="00450A2C">
              <w:rPr>
                <w:rFonts w:ascii="Times New Roman" w:hAnsi="Times New Roman" w:cs="Times New Roman"/>
                <w:sz w:val="24"/>
                <w:szCs w:val="24"/>
              </w:rPr>
              <w:t>ыть полезен узким специалистам,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учителям-предметника,</w:t>
            </w:r>
            <w:r>
              <w:t xml:space="preserve"> </w:t>
            </w:r>
            <w:r w:rsidR="00450A2C">
              <w:rPr>
                <w:rFonts w:ascii="Times New Roman" w:hAnsi="Times New Roman" w:cs="Times New Roman"/>
                <w:sz w:val="24"/>
                <w:szCs w:val="24"/>
              </w:rPr>
              <w:t>педагогом-психологам, классным руководителям.</w:t>
            </w:r>
          </w:p>
          <w:p w:rsidR="00450A2C" w:rsidRDefault="00450A2C" w:rsidP="00450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в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эмоциональными нарушениями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нервно-психической напряженности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 при адаптационном периоде в  1,5,10х классах.</w:t>
            </w:r>
          </w:p>
          <w:p w:rsidR="00450A2C" w:rsidRDefault="00450A2C" w:rsidP="00E87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можно использовать в работе с родителями на уровне консультивной практике по разным проблемам воспитания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работе с педагогами по профилактике профессионально выгорания. Также прием позволяет снять психоэмоциональное напряжение при  подготовке ОГЭ,ЕГЭ, ВПР,  </w:t>
            </w:r>
            <w:r w:rsidR="00E879BE">
              <w:rPr>
                <w:rFonts w:ascii="Times New Roman" w:hAnsi="Times New Roman" w:cs="Times New Roman"/>
                <w:sz w:val="24"/>
                <w:szCs w:val="24"/>
              </w:rPr>
              <w:t xml:space="preserve"> перед публичными выступлениями на сцене и  т.д.</w:t>
            </w:r>
          </w:p>
        </w:tc>
      </w:tr>
      <w:tr w:rsidR="00D5550E" w:rsidTr="00BD34CE">
        <w:tc>
          <w:tcPr>
            <w:tcW w:w="2660" w:type="dxa"/>
          </w:tcPr>
          <w:p w:rsidR="00D5550E" w:rsidRPr="00D5550E" w:rsidRDefault="00D5550E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3138" w:type="dxa"/>
          </w:tcPr>
          <w:p w:rsidR="00D5550E" w:rsidRPr="00E879BE" w:rsidRDefault="00E879BE" w:rsidP="00E879B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9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Снятие</w:t>
            </w:r>
            <w:r w:rsidRPr="00E879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волнения и </w:t>
            </w:r>
            <w:r w:rsidRPr="00E879B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напряжения</w:t>
            </w:r>
            <w:r w:rsidRPr="00E879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повышение позитивного настроения. </w:t>
            </w:r>
          </w:p>
          <w:p w:rsidR="00862BBE" w:rsidRDefault="00862BBE" w:rsidP="00862BB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умений волонтеров </w:t>
            </w:r>
            <w:r w:rsidRPr="00862BBE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собственные эмоциональные состояния.  </w:t>
            </w:r>
          </w:p>
          <w:p w:rsidR="001D2057" w:rsidRDefault="001D2057" w:rsidP="00862BB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друг с другом.</w:t>
            </w:r>
          </w:p>
          <w:p w:rsidR="00E879BE" w:rsidRPr="00E879BE" w:rsidRDefault="00862BBE" w:rsidP="00862BBE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862BBE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саморегуляции  </w:t>
            </w:r>
            <w:r w:rsidR="001D2057">
              <w:rPr>
                <w:rFonts w:ascii="Times New Roman" w:hAnsi="Times New Roman" w:cs="Times New Roman"/>
                <w:sz w:val="24"/>
                <w:szCs w:val="24"/>
              </w:rPr>
              <w:t>в ситуации напряжения и волнения</w:t>
            </w:r>
          </w:p>
        </w:tc>
      </w:tr>
      <w:tr w:rsidR="00DF3C32" w:rsidTr="00BD34CE">
        <w:tc>
          <w:tcPr>
            <w:tcW w:w="2660" w:type="dxa"/>
          </w:tcPr>
          <w:p w:rsidR="00DF3C32" w:rsidRDefault="00DF3C32" w:rsidP="00BD34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Материалы </w:t>
            </w:r>
          </w:p>
          <w:p w:rsidR="00DF3C32" w:rsidRPr="00EC74F9" w:rsidRDefault="00DF3C32" w:rsidP="00BD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4F9">
              <w:rPr>
                <w:rFonts w:ascii="Times New Roman" w:hAnsi="Times New Roman" w:cs="Times New Roman"/>
                <w:iCs/>
                <w:sz w:val="24"/>
                <w:szCs w:val="24"/>
              </w:rPr>
              <w:t>и оборудование</w:t>
            </w:r>
          </w:p>
        </w:tc>
        <w:tc>
          <w:tcPr>
            <w:tcW w:w="13138" w:type="dxa"/>
          </w:tcPr>
          <w:p w:rsidR="00276725" w:rsidRPr="006B4FD1" w:rsidRDefault="00172752" w:rsidP="00BD3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камушки, ваза стеклянная, чаша с камнями, кинетический песок, пластиковые стаканчики,  бумага с карандашами, мячики антистресс, пупырка-антистресс, игрушки –антистрессовые, шоколадка, вода.</w:t>
            </w:r>
          </w:p>
        </w:tc>
      </w:tr>
      <w:tr w:rsidR="006B4FD1" w:rsidTr="00BD34CE">
        <w:tc>
          <w:tcPr>
            <w:tcW w:w="2660" w:type="dxa"/>
          </w:tcPr>
          <w:p w:rsidR="006B4FD1" w:rsidRPr="00EC74F9" w:rsidRDefault="006B4FD1" w:rsidP="00BD34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Достижение поставленной цели, эффективность мастер –класса.</w:t>
            </w:r>
          </w:p>
        </w:tc>
        <w:tc>
          <w:tcPr>
            <w:tcW w:w="13138" w:type="dxa"/>
          </w:tcPr>
          <w:p w:rsidR="006B4FD1" w:rsidRDefault="006B4FD1" w:rsidP="00BD3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мастер- достигнута</w:t>
            </w:r>
            <w:r w:rsidR="00625BF9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6B4FD1" w:rsidRDefault="006B4FD1" w:rsidP="00BD34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Результатом является итоговая самодиагностика</w:t>
            </w:r>
            <w:r w:rsidR="00625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</w:t>
            </w:r>
            <w:r w:rsidRPr="006B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которая показала, что волнение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участников группы</w:t>
            </w:r>
            <w:r w:rsidRPr="006B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снизилось. </w:t>
            </w:r>
          </w:p>
          <w:p w:rsidR="00625BF9" w:rsidRDefault="00625BF9" w:rsidP="0062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участник определил для себя свой способ снятия </w:t>
            </w:r>
            <w:r w:rsidR="00B4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транслировал другому свой метод снятия волнения.</w:t>
            </w:r>
          </w:p>
          <w:p w:rsidR="006B4FD1" w:rsidRDefault="006B4FD1" w:rsidP="0062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FD1">
              <w:rPr>
                <w:rFonts w:ascii="Times New Roman" w:eastAsia="Calibri" w:hAnsi="Times New Roman" w:cs="Times New Roman"/>
                <w:sz w:val="24"/>
                <w:szCs w:val="24"/>
              </w:rPr>
              <w:t>В обратной связи  участники выделили эффективнос</w:t>
            </w:r>
            <w:r w:rsidR="00B41189">
              <w:rPr>
                <w:rFonts w:ascii="Times New Roman" w:eastAsia="Calibri" w:hAnsi="Times New Roman" w:cs="Times New Roman"/>
                <w:sz w:val="24"/>
                <w:szCs w:val="24"/>
              </w:rPr>
              <w:t>ть приема. Волонтеры</w:t>
            </w:r>
            <w:r w:rsidR="00625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определили, что прием  «Смена ролей», мобилен</w:t>
            </w:r>
            <w:r w:rsidR="00B4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</w:t>
            </w:r>
            <w:r w:rsidR="00625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4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использовать в различный ситуациях напряжения и волнения, стресса.</w:t>
            </w:r>
          </w:p>
          <w:p w:rsidR="00B41189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критерии качества подготовки мастер-класса, можно отметить:</w:t>
            </w:r>
          </w:p>
          <w:p w:rsidR="00B41189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- популярность рассмотренной темы в </w:t>
            </w:r>
            <w:r w:rsidR="00B4118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педагогике (презентабельность),</w:t>
            </w:r>
          </w:p>
          <w:p w:rsidR="00B41189" w:rsidRDefault="00B4118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оригинальность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F9"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простота решения проблемы (эксклюзивность),</w:t>
            </w:r>
          </w:p>
          <w:p w:rsidR="00B41189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и научность содержания (прогрессивность)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44D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включение каждого в работу (мотивированность)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44D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- связь цели с результатами, достаточность использованных средств (оптимальность)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44D" w:rsidRDefault="00625BF9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- видимость результата для каждого участника мастер-класса (эффективность)</w:t>
            </w:r>
          </w:p>
          <w:p w:rsidR="009D544D" w:rsidRDefault="009D544D" w:rsidP="00B41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четкий алгоритм мастер-класса</w:t>
            </w:r>
            <w:r w:rsidR="00625BF9"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технологии мастер-класса (технологичность) </w:t>
            </w:r>
          </w:p>
          <w:p w:rsidR="009D544D" w:rsidRDefault="00625BF9" w:rsidP="009D5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тепень воздействия на аудиторию (артистичность) - нестандартность мышления, стиль общения, культура представления опыта (общая культура).</w:t>
            </w:r>
          </w:p>
          <w:p w:rsidR="00625BF9" w:rsidRPr="00625BF9" w:rsidRDefault="00625BF9" w:rsidP="009D54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>Я думаю, что подготовленный мною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поможет учащимся, родителям и педагогам</w:t>
            </w:r>
            <w:r w:rsidRPr="00625BF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="009D544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DF3C32" w:rsidRDefault="00DF3C32" w:rsidP="00DF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C32" w:rsidRDefault="00DF3C32" w:rsidP="00DF3C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3C32" w:rsidRDefault="00DF3C32" w:rsidP="00DF3C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3C32" w:rsidRDefault="00DF3C32" w:rsidP="00DF3C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3C32" w:rsidRDefault="00DF3C32" w:rsidP="00DF3C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3C32" w:rsidRDefault="00DF3C32" w:rsidP="00DF3C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F3C32" w:rsidRDefault="00DF3C32" w:rsidP="00DF3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D3" w:rsidRDefault="006F5BD3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4D" w:rsidRDefault="009D544D" w:rsidP="006B4F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D2057" w:rsidRPr="00056966" w:rsidRDefault="00BD34CE" w:rsidP="00BD34C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966">
        <w:rPr>
          <w:rFonts w:ascii="Times New Roman" w:hAnsi="Times New Roman" w:cs="Times New Roman"/>
          <w:sz w:val="24"/>
          <w:szCs w:val="24"/>
        </w:rPr>
        <w:t>Ход мастер класса</w:t>
      </w:r>
    </w:p>
    <w:p w:rsidR="00BD34CE" w:rsidRPr="00056966" w:rsidRDefault="00BD34CE" w:rsidP="00BD34C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6966">
        <w:rPr>
          <w:rFonts w:ascii="Times New Roman" w:eastAsia="Calibri" w:hAnsi="Times New Roman" w:cs="Times New Roman"/>
          <w:sz w:val="24"/>
          <w:szCs w:val="24"/>
        </w:rPr>
        <w:lastRenderedPageBreak/>
        <w:t>Тема мастер класса</w:t>
      </w:r>
      <w:r w:rsidRPr="00056966">
        <w:rPr>
          <w:rFonts w:ascii="Times New Roman" w:eastAsia="Calibri" w:hAnsi="Times New Roman" w:cs="Times New Roman"/>
          <w:b/>
          <w:i/>
          <w:sz w:val="24"/>
          <w:szCs w:val="24"/>
        </w:rPr>
        <w:t>: «Волнению стоп, помоги себе и другому»</w:t>
      </w:r>
    </w:p>
    <w:tbl>
      <w:tblPr>
        <w:tblStyle w:val="1"/>
        <w:tblW w:w="15564" w:type="dxa"/>
        <w:tblInd w:w="-5" w:type="dxa"/>
        <w:tblLook w:val="04A0" w:firstRow="1" w:lastRow="0" w:firstColumn="1" w:lastColumn="0" w:noHBand="0" w:noVBand="1"/>
      </w:tblPr>
      <w:tblGrid>
        <w:gridCol w:w="1894"/>
        <w:gridCol w:w="10693"/>
        <w:gridCol w:w="2977"/>
      </w:tblGrid>
      <w:tr w:rsidR="00BD34CE" w:rsidRPr="00BD34CE" w:rsidTr="00BD34CE">
        <w:tc>
          <w:tcPr>
            <w:tcW w:w="1894" w:type="dxa"/>
          </w:tcPr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Водное слово</w:t>
            </w:r>
          </w:p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93" w:type="dxa"/>
          </w:tcPr>
          <w:p w:rsidR="009D4213" w:rsidRPr="009D4213" w:rsidRDefault="009D4213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Психолог 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Добрый день ребята!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рада Вас приветствовать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нашей встрече волонтеров.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Давайте по приветствуем друг друга!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помощью нашего ритуала</w:t>
            </w:r>
          </w:p>
        </w:tc>
        <w:tc>
          <w:tcPr>
            <w:tcW w:w="2977" w:type="dxa"/>
          </w:tcPr>
          <w:p w:rsidR="009D4213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</w:tc>
      </w:tr>
      <w:tr w:rsidR="00BD34CE" w:rsidRPr="00BD34CE" w:rsidTr="00BD34CE">
        <w:tc>
          <w:tcPr>
            <w:tcW w:w="1894" w:type="dxa"/>
          </w:tcPr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Приветствие</w:t>
            </w:r>
          </w:p>
        </w:tc>
        <w:tc>
          <w:tcPr>
            <w:tcW w:w="10693" w:type="dxa"/>
          </w:tcPr>
          <w:p w:rsidR="00BD34CE" w:rsidRDefault="00BD34CE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Упражнение  «Солнечные лучики»</w:t>
            </w:r>
          </w:p>
          <w:p w:rsidR="009D4213" w:rsidRPr="009D4213" w:rsidRDefault="009D4213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проговаривает инструкцию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</w:t>
            </w: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Протяните руки вперёд и соединить их в центре круга. Тихо  постоять, пытаясь почувствовать себя тёплым солнечным лучиком.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все дружные ребята,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ребята – волонтеры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Никого в беде не бросим,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отнимем, а попросим.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Никого не обижаем.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заботиться – мы знаем.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Пусть всем будет хорошо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716EBC" w:rsidP="00716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Будет радостно, светло!</w:t>
            </w:r>
          </w:p>
        </w:tc>
        <w:tc>
          <w:tcPr>
            <w:tcW w:w="2977" w:type="dxa"/>
          </w:tcPr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2 ми</w:t>
            </w:r>
          </w:p>
        </w:tc>
      </w:tr>
      <w:tr w:rsidR="00BD34CE" w:rsidRPr="00BD34CE" w:rsidTr="00BD34CE">
        <w:tc>
          <w:tcPr>
            <w:tcW w:w="1894" w:type="dxa"/>
          </w:tcPr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темы</w:t>
            </w:r>
          </w:p>
        </w:tc>
        <w:tc>
          <w:tcPr>
            <w:tcW w:w="10693" w:type="dxa"/>
          </w:tcPr>
          <w:p w:rsidR="009D4213" w:rsidRPr="009D4213" w:rsidRDefault="00BD34CE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D4213"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Психолог 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с Вами волонтеры, нам предстоит с Вами провести мероприятие День волонтерской организации.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Это ответственное и масштабное мероприятие</w:t>
            </w:r>
            <w:r w:rsid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16EBC" w:rsidRDefault="00716EBC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Скажите какие чувства Вы испытываете?</w:t>
            </w:r>
          </w:p>
          <w:p w:rsidR="00716EBC" w:rsidRPr="00716EBC" w:rsidRDefault="00716EBC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9D4213" w:rsidRDefault="009D4213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716EBC" w:rsidRDefault="00716EBC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D34CE" w:rsidRPr="009D4213" w:rsidRDefault="009D4213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</w:t>
            </w:r>
          </w:p>
          <w:p w:rsidR="00716EBC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предлагая Вам измерить свой уровень волнения с помощью</w:t>
            </w:r>
          </w:p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упражнения «Стрессометрия» </w:t>
            </w:r>
          </w:p>
        </w:tc>
        <w:tc>
          <w:tcPr>
            <w:tcW w:w="2977" w:type="dxa"/>
          </w:tcPr>
          <w:p w:rsidR="00BD34CE" w:rsidRPr="00BD34CE" w:rsidRDefault="009D4213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мин</w:t>
            </w:r>
          </w:p>
        </w:tc>
      </w:tr>
      <w:tr w:rsidR="00BD34CE" w:rsidRPr="00BD34CE" w:rsidTr="00BD34CE">
        <w:tc>
          <w:tcPr>
            <w:tcW w:w="1894" w:type="dxa"/>
          </w:tcPr>
          <w:p w:rsidR="009D4213" w:rsidRDefault="009D4213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Основная часть</w:t>
            </w:r>
          </w:p>
          <w:p w:rsidR="00BD34CE" w:rsidRDefault="009D4213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4213" w:rsidRPr="009D4213" w:rsidRDefault="009D4213" w:rsidP="009D42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9D4213" w:rsidRPr="009D4213" w:rsidRDefault="009D4213" w:rsidP="009D421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hAnsi="Times New Roman" w:cs="Times New Roman"/>
                <w:i/>
                <w:sz w:val="24"/>
                <w:szCs w:val="24"/>
              </w:rPr>
              <w:t>на овладение способами действия.</w:t>
            </w:r>
          </w:p>
        </w:tc>
        <w:tc>
          <w:tcPr>
            <w:tcW w:w="10693" w:type="dxa"/>
          </w:tcPr>
          <w:p w:rsidR="009D4213" w:rsidRPr="009D4213" w:rsidRDefault="009D4213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проговаривает инструкцию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чаша с камнями.</w:t>
            </w:r>
          </w:p>
          <w:p w:rsidR="00BD34CE" w:rsidRPr="00BD34CE" w:rsidRDefault="009D4213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Камни –это единицы измерения </w:t>
            </w:r>
            <w:r w:rsidR="00BD34CE"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Вашего волнения. 10 камней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4CE"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это максимальный уровень волнения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камень это минимальный уровень волнения. Самостоятельно оцените  свой уровень волнения, взяв столько </w:t>
            </w:r>
            <w:r w:rsidR="009D4213"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камушков,</w:t>
            </w: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Вы посчитаете нужным.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Чашу с камушками передаем по кругу, потом передаем вазу. Чаш</w:t>
            </w:r>
            <w:r w:rsidR="009D4213">
              <w:rPr>
                <w:rFonts w:ascii="Times New Roman" w:eastAsia="Calibri" w:hAnsi="Times New Roman" w:cs="Times New Roman"/>
                <w:sz w:val="24"/>
                <w:szCs w:val="24"/>
              </w:rPr>
              <w:t>а и ваза возвращается к психоогу.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показывает вазу с волнением</w:t>
            </w:r>
          </w:p>
          <w:p w:rsidR="009D4213" w:rsidRPr="00BD34CE" w:rsidRDefault="009D4213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-это наш групповой уровень волнения.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Итак,  судя по наполняемости какой вывод можно сделать?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9D4213" w:rsidRDefault="009D4213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комфортно ли Вам  в этом состоянии?</w:t>
            </w:r>
          </w:p>
          <w:p w:rsidR="009D4213" w:rsidRDefault="009D4213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D4213" w:rsidRPr="009D4213" w:rsidRDefault="009D4213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 озвучили состояния, в таком состоянии как вы будете проводить мероприятия.</w:t>
            </w:r>
          </w:p>
          <w:p w:rsidR="009D4213" w:rsidRPr="009D4213" w:rsidRDefault="009D4213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Будет ли мероприяти</w:t>
            </w:r>
            <w:r w:rsidR="009D4213"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  эффективным и результативным</w:t>
            </w: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213" w:rsidRPr="009D4213" w:rsidRDefault="009D4213" w:rsidP="009D42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4CE"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предла</w:t>
            </w:r>
            <w:r w:rsidR="009D4213"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гаю Вам  по работать с состоянием </w:t>
            </w:r>
            <w:r w:rsidR="00B9313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волнения при помощи приема</w:t>
            </w: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«Смена ролей» </w:t>
            </w:r>
          </w:p>
          <w:p w:rsidR="009D4213" w:rsidRDefault="009D4213" w:rsidP="00BD34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Инструкция</w:t>
            </w:r>
          </w:p>
          <w:p w:rsidR="00BD34CE" w:rsidRPr="00716EBC" w:rsidRDefault="00716EBC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проговаривает инструкцию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Я предлагаю Вам по работать в парах, где из вас в роли ВОЛОНТЕРА, а другой в роди УЧЕНИКА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волонтера- помочь ученику  справится с волнением. На столе перед Вами лежат предметы, которые помогут волонтеру оказать поддерживающую помощь ученику  находящему в ситуации </w:t>
            </w: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волнения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парах, затем пары меняются ролями.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4CE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</w:tr>
      <w:tr w:rsidR="00BD34CE" w:rsidRPr="00BD34CE" w:rsidTr="00BD34CE">
        <w:trPr>
          <w:trHeight w:val="3534"/>
        </w:trPr>
        <w:tc>
          <w:tcPr>
            <w:tcW w:w="1894" w:type="dxa"/>
          </w:tcPr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Рефлексия </w:t>
            </w:r>
          </w:p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93" w:type="dxa"/>
          </w:tcPr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вы себя чувствуете?</w:t>
            </w:r>
          </w:p>
          <w:p w:rsidR="00716EBC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EBC" w:rsidRPr="009D4213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BD34CE" w:rsidRPr="00716EBC" w:rsidRDefault="00BD34CE" w:rsidP="00716E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Вы считаете получилось ли у вас в роли волонтера оказать поддерживающую помощь?</w:t>
            </w:r>
          </w:p>
          <w:p w:rsidR="00716EBC" w:rsidRDefault="00716EBC" w:rsidP="00716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6EBC" w:rsidRPr="009D4213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716EBC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что  Вы могли  бы еще предложить ученикам в ситуации волнения?</w:t>
            </w:r>
          </w:p>
          <w:p w:rsidR="00716EBC" w:rsidRDefault="00716EBC" w:rsidP="00716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6EBC" w:rsidRPr="009D4213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716EBC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716EBC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 подводит участников к выводу</w:t>
            </w:r>
          </w:p>
          <w:p w:rsidR="00716EBC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Вывод:  Какие бы ситуации не возникали наша задача УВИДЕТЬ, ПОМОЧЬ, ПОДДЕРЖАТЬ</w:t>
            </w: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Теперь  я Вам предлагаю вновь оценить волнение  «Здесь и сейчас»</w:t>
            </w:r>
          </w:p>
          <w:p w:rsidR="00716EBC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16EBC" w:rsidRPr="009D4213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проговаривает инструкцию</w:t>
            </w:r>
          </w:p>
          <w:p w:rsidR="00716EBC" w:rsidRPr="00716EBC" w:rsidRDefault="00716EBC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ЧАША с камнями</w:t>
            </w:r>
          </w:p>
          <w:p w:rsid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повторяется</w:t>
            </w:r>
          </w:p>
          <w:p w:rsidR="006B4FD1" w:rsidRPr="00BD34CE" w:rsidRDefault="006B4FD1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4CE" w:rsidRPr="00716EBC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6E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Посмотрите на наши ВАЗЫ какой вывод напрашивается?</w:t>
            </w:r>
          </w:p>
          <w:p w:rsidR="00716EBC" w:rsidRDefault="00716EBC" w:rsidP="00716EB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D34CE" w:rsidRDefault="00716EBC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Ответы  участников </w:t>
            </w:r>
          </w:p>
          <w:p w:rsidR="006B4FD1" w:rsidRPr="00716EBC" w:rsidRDefault="006B4FD1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мин </w:t>
            </w:r>
          </w:p>
        </w:tc>
      </w:tr>
      <w:tr w:rsidR="00BD34CE" w:rsidRPr="00BD34CE" w:rsidTr="00B93137">
        <w:trPr>
          <w:trHeight w:val="1415"/>
        </w:trPr>
        <w:tc>
          <w:tcPr>
            <w:tcW w:w="1894" w:type="dxa"/>
          </w:tcPr>
          <w:p w:rsidR="00BD34CE" w:rsidRPr="009D4213" w:rsidRDefault="00BD34CE" w:rsidP="00BD34C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2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Завершения </w:t>
            </w:r>
          </w:p>
        </w:tc>
        <w:tc>
          <w:tcPr>
            <w:tcW w:w="10693" w:type="dxa"/>
          </w:tcPr>
          <w:p w:rsid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 «Волна»</w:t>
            </w:r>
          </w:p>
          <w:p w:rsidR="006B4FD1" w:rsidRPr="006B4FD1" w:rsidRDefault="006B4FD1" w:rsidP="006B4F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B4FD1" w:rsidRPr="006B4FD1" w:rsidRDefault="006B4FD1" w:rsidP="006B4F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F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 проговаривает инструкцию</w:t>
            </w:r>
          </w:p>
          <w:p w:rsidR="00BD34CE" w:rsidRPr="00BD34CE" w:rsidRDefault="00716EBC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предлагаю</w:t>
            </w:r>
            <w:r w:rsidR="00BD34CE" w:rsidRPr="00BD3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Вам взяться за руки и передать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волну благодарности друг другу! Мы с Вами сегодня </w:t>
            </w:r>
            <w:r w:rsidR="00B93137">
              <w:rPr>
                <w:rFonts w:ascii="Times New Roman" w:hAnsi="Times New Roman" w:cs="Times New Roman"/>
                <w:sz w:val="24"/>
                <w:szCs w:val="24"/>
              </w:rPr>
              <w:t>взаимодействовали  друг с другом, с помощью упражнений у друг друга снимали волнение и напряжение.</w:t>
            </w:r>
          </w:p>
          <w:p w:rsidR="00BD34CE" w:rsidRPr="006B4FD1" w:rsidRDefault="00B93137" w:rsidP="00BD34C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B4F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Спасибо  ВАМ за работу</w:t>
            </w:r>
            <w:r w:rsidR="006B4F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BD34CE" w:rsidRPr="00BD34CE" w:rsidRDefault="00BD34CE" w:rsidP="00BD3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4CE" w:rsidRPr="00BD34CE" w:rsidRDefault="00BD34CE" w:rsidP="00BD34CE">
      <w:pPr>
        <w:rPr>
          <w:rFonts w:ascii="Calibri" w:eastAsia="Calibri" w:hAnsi="Calibri" w:cs="Times New Roman"/>
          <w:sz w:val="24"/>
          <w:szCs w:val="24"/>
        </w:rPr>
      </w:pPr>
    </w:p>
    <w:p w:rsidR="00BD34CE" w:rsidRPr="00BD34CE" w:rsidRDefault="00BD34CE" w:rsidP="00BD34CE">
      <w:pPr>
        <w:rPr>
          <w:rFonts w:ascii="Calibri" w:eastAsia="Calibri" w:hAnsi="Calibri" w:cs="Times New Roman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57" w:rsidRDefault="001D2057" w:rsidP="00BC18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2057" w:rsidSect="003153D9">
      <w:footerReference w:type="default" r:id="rId7"/>
      <w:pgSz w:w="16838" w:h="11906" w:orient="landscape"/>
      <w:pgMar w:top="720" w:right="536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AF" w:rsidRDefault="00FC77AF" w:rsidP="003153D9">
      <w:pPr>
        <w:spacing w:after="0" w:line="240" w:lineRule="auto"/>
      </w:pPr>
      <w:r>
        <w:separator/>
      </w:r>
    </w:p>
  </w:endnote>
  <w:endnote w:type="continuationSeparator" w:id="0">
    <w:p w:rsidR="00FC77AF" w:rsidRDefault="00FC77AF" w:rsidP="0031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205"/>
    </w:sdtPr>
    <w:sdtEndPr/>
    <w:sdtContent>
      <w:p w:rsidR="00BD34CE" w:rsidRDefault="00BD3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4CE" w:rsidRDefault="00BD34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AF" w:rsidRDefault="00FC77AF" w:rsidP="003153D9">
      <w:pPr>
        <w:spacing w:after="0" w:line="240" w:lineRule="auto"/>
      </w:pPr>
      <w:r>
        <w:separator/>
      </w:r>
    </w:p>
  </w:footnote>
  <w:footnote w:type="continuationSeparator" w:id="0">
    <w:p w:rsidR="00FC77AF" w:rsidRDefault="00FC77AF" w:rsidP="0031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C10"/>
    <w:multiLevelType w:val="hybridMultilevel"/>
    <w:tmpl w:val="BE82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E45BD"/>
    <w:multiLevelType w:val="hybridMultilevel"/>
    <w:tmpl w:val="2C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D"/>
    <w:rsid w:val="00017733"/>
    <w:rsid w:val="0002733E"/>
    <w:rsid w:val="000372A6"/>
    <w:rsid w:val="00051CFF"/>
    <w:rsid w:val="00056966"/>
    <w:rsid w:val="000679C0"/>
    <w:rsid w:val="00072BD4"/>
    <w:rsid w:val="00081986"/>
    <w:rsid w:val="00084EFC"/>
    <w:rsid w:val="00091AA2"/>
    <w:rsid w:val="000953CC"/>
    <w:rsid w:val="000B629B"/>
    <w:rsid w:val="000C25DF"/>
    <w:rsid w:val="000C74D6"/>
    <w:rsid w:val="000E5F0D"/>
    <w:rsid w:val="000F0DC1"/>
    <w:rsid w:val="000F4716"/>
    <w:rsid w:val="000F73C7"/>
    <w:rsid w:val="00107D16"/>
    <w:rsid w:val="0011293D"/>
    <w:rsid w:val="0012038D"/>
    <w:rsid w:val="00124FC2"/>
    <w:rsid w:val="00126763"/>
    <w:rsid w:val="00136CAB"/>
    <w:rsid w:val="00154714"/>
    <w:rsid w:val="00160D6E"/>
    <w:rsid w:val="001627AB"/>
    <w:rsid w:val="00163A8D"/>
    <w:rsid w:val="00172752"/>
    <w:rsid w:val="0017657D"/>
    <w:rsid w:val="00181A44"/>
    <w:rsid w:val="00184F6C"/>
    <w:rsid w:val="0018663A"/>
    <w:rsid w:val="001976B1"/>
    <w:rsid w:val="001A3152"/>
    <w:rsid w:val="001B6343"/>
    <w:rsid w:val="001C168A"/>
    <w:rsid w:val="001C2828"/>
    <w:rsid w:val="001D2057"/>
    <w:rsid w:val="001D69A8"/>
    <w:rsid w:val="001F0412"/>
    <w:rsid w:val="002011C7"/>
    <w:rsid w:val="00204B14"/>
    <w:rsid w:val="0020586B"/>
    <w:rsid w:val="00213718"/>
    <w:rsid w:val="00216349"/>
    <w:rsid w:val="00220AA3"/>
    <w:rsid w:val="00226447"/>
    <w:rsid w:val="002512FD"/>
    <w:rsid w:val="00267674"/>
    <w:rsid w:val="00274CCD"/>
    <w:rsid w:val="00276582"/>
    <w:rsid w:val="00276725"/>
    <w:rsid w:val="00282A72"/>
    <w:rsid w:val="002B6E20"/>
    <w:rsid w:val="002D3071"/>
    <w:rsid w:val="002F7318"/>
    <w:rsid w:val="00311B46"/>
    <w:rsid w:val="00315351"/>
    <w:rsid w:val="003153D9"/>
    <w:rsid w:val="00326CE7"/>
    <w:rsid w:val="00352E08"/>
    <w:rsid w:val="00362B0A"/>
    <w:rsid w:val="00372B82"/>
    <w:rsid w:val="00382D38"/>
    <w:rsid w:val="00385BF4"/>
    <w:rsid w:val="003A3DDB"/>
    <w:rsid w:val="003D551D"/>
    <w:rsid w:val="003F4E6F"/>
    <w:rsid w:val="00402D96"/>
    <w:rsid w:val="004165D5"/>
    <w:rsid w:val="00417306"/>
    <w:rsid w:val="00426DDA"/>
    <w:rsid w:val="004304FA"/>
    <w:rsid w:val="004449D4"/>
    <w:rsid w:val="00450A2C"/>
    <w:rsid w:val="00451F89"/>
    <w:rsid w:val="00466C43"/>
    <w:rsid w:val="00495BDB"/>
    <w:rsid w:val="004B550F"/>
    <w:rsid w:val="004B7D42"/>
    <w:rsid w:val="004C0038"/>
    <w:rsid w:val="0051127A"/>
    <w:rsid w:val="00532EA1"/>
    <w:rsid w:val="0056328F"/>
    <w:rsid w:val="005703B7"/>
    <w:rsid w:val="0057151F"/>
    <w:rsid w:val="00573AFB"/>
    <w:rsid w:val="00581B5F"/>
    <w:rsid w:val="00590610"/>
    <w:rsid w:val="00593E4C"/>
    <w:rsid w:val="005A0387"/>
    <w:rsid w:val="005D750E"/>
    <w:rsid w:val="005D7B93"/>
    <w:rsid w:val="005E5AFF"/>
    <w:rsid w:val="005F258C"/>
    <w:rsid w:val="005F4AAA"/>
    <w:rsid w:val="006074A5"/>
    <w:rsid w:val="00607E49"/>
    <w:rsid w:val="00613FBD"/>
    <w:rsid w:val="0061405E"/>
    <w:rsid w:val="00620665"/>
    <w:rsid w:val="00624E25"/>
    <w:rsid w:val="00625BF9"/>
    <w:rsid w:val="006266D0"/>
    <w:rsid w:val="00630D50"/>
    <w:rsid w:val="006343CA"/>
    <w:rsid w:val="00644BA8"/>
    <w:rsid w:val="00652134"/>
    <w:rsid w:val="006554A7"/>
    <w:rsid w:val="006967FC"/>
    <w:rsid w:val="006B4FD1"/>
    <w:rsid w:val="006B7FB6"/>
    <w:rsid w:val="006D1022"/>
    <w:rsid w:val="006D5F6D"/>
    <w:rsid w:val="006D7F68"/>
    <w:rsid w:val="006E193E"/>
    <w:rsid w:val="006E3F7A"/>
    <w:rsid w:val="006F5BD3"/>
    <w:rsid w:val="00705DE9"/>
    <w:rsid w:val="00712653"/>
    <w:rsid w:val="00716EBC"/>
    <w:rsid w:val="00722020"/>
    <w:rsid w:val="00723C85"/>
    <w:rsid w:val="00724D5C"/>
    <w:rsid w:val="007331E2"/>
    <w:rsid w:val="00734C26"/>
    <w:rsid w:val="007460C9"/>
    <w:rsid w:val="007531CE"/>
    <w:rsid w:val="007569C6"/>
    <w:rsid w:val="00762D73"/>
    <w:rsid w:val="00770A58"/>
    <w:rsid w:val="00776829"/>
    <w:rsid w:val="007820FB"/>
    <w:rsid w:val="007944A8"/>
    <w:rsid w:val="00795A8C"/>
    <w:rsid w:val="007A3738"/>
    <w:rsid w:val="007B0E93"/>
    <w:rsid w:val="007B1210"/>
    <w:rsid w:val="007B44CE"/>
    <w:rsid w:val="007B4F79"/>
    <w:rsid w:val="007E153A"/>
    <w:rsid w:val="00800499"/>
    <w:rsid w:val="008016CE"/>
    <w:rsid w:val="008059E4"/>
    <w:rsid w:val="00810327"/>
    <w:rsid w:val="00824513"/>
    <w:rsid w:val="0084503D"/>
    <w:rsid w:val="00854F2F"/>
    <w:rsid w:val="008561FD"/>
    <w:rsid w:val="00856B25"/>
    <w:rsid w:val="00862933"/>
    <w:rsid w:val="00862BBE"/>
    <w:rsid w:val="008820E0"/>
    <w:rsid w:val="00882C1D"/>
    <w:rsid w:val="008853BD"/>
    <w:rsid w:val="00896C4A"/>
    <w:rsid w:val="008A3C35"/>
    <w:rsid w:val="008A7582"/>
    <w:rsid w:val="008C4948"/>
    <w:rsid w:val="008D759C"/>
    <w:rsid w:val="008E3364"/>
    <w:rsid w:val="008F179E"/>
    <w:rsid w:val="008F278D"/>
    <w:rsid w:val="008F3988"/>
    <w:rsid w:val="00910821"/>
    <w:rsid w:val="0092536E"/>
    <w:rsid w:val="00947EB9"/>
    <w:rsid w:val="00955147"/>
    <w:rsid w:val="0097192A"/>
    <w:rsid w:val="009739A9"/>
    <w:rsid w:val="009972EB"/>
    <w:rsid w:val="009A04EF"/>
    <w:rsid w:val="009A0F6B"/>
    <w:rsid w:val="009A1D36"/>
    <w:rsid w:val="009A455A"/>
    <w:rsid w:val="009C1388"/>
    <w:rsid w:val="009D4213"/>
    <w:rsid w:val="009D544D"/>
    <w:rsid w:val="009F40BC"/>
    <w:rsid w:val="00A16F32"/>
    <w:rsid w:val="00A26A2C"/>
    <w:rsid w:val="00A26B0C"/>
    <w:rsid w:val="00A35779"/>
    <w:rsid w:val="00A37F09"/>
    <w:rsid w:val="00A6133C"/>
    <w:rsid w:val="00A63522"/>
    <w:rsid w:val="00AA2278"/>
    <w:rsid w:val="00AA3230"/>
    <w:rsid w:val="00AC7186"/>
    <w:rsid w:val="00AE5B3B"/>
    <w:rsid w:val="00AF4C13"/>
    <w:rsid w:val="00B07897"/>
    <w:rsid w:val="00B25842"/>
    <w:rsid w:val="00B41189"/>
    <w:rsid w:val="00B577FC"/>
    <w:rsid w:val="00B57FAB"/>
    <w:rsid w:val="00B65670"/>
    <w:rsid w:val="00B82469"/>
    <w:rsid w:val="00B93137"/>
    <w:rsid w:val="00B96C2A"/>
    <w:rsid w:val="00B97113"/>
    <w:rsid w:val="00BA5839"/>
    <w:rsid w:val="00BA6358"/>
    <w:rsid w:val="00BB6CDB"/>
    <w:rsid w:val="00BC06B0"/>
    <w:rsid w:val="00BC182D"/>
    <w:rsid w:val="00BD0D30"/>
    <w:rsid w:val="00BD34CE"/>
    <w:rsid w:val="00BD537A"/>
    <w:rsid w:val="00BF500F"/>
    <w:rsid w:val="00BF6676"/>
    <w:rsid w:val="00C0380E"/>
    <w:rsid w:val="00C04C85"/>
    <w:rsid w:val="00C13091"/>
    <w:rsid w:val="00C402CB"/>
    <w:rsid w:val="00C54A61"/>
    <w:rsid w:val="00C57F4A"/>
    <w:rsid w:val="00C61CC2"/>
    <w:rsid w:val="00C7155D"/>
    <w:rsid w:val="00C90935"/>
    <w:rsid w:val="00C9470F"/>
    <w:rsid w:val="00CB16DB"/>
    <w:rsid w:val="00CB334D"/>
    <w:rsid w:val="00CC5984"/>
    <w:rsid w:val="00CD2A70"/>
    <w:rsid w:val="00CD30F4"/>
    <w:rsid w:val="00CE0643"/>
    <w:rsid w:val="00CE3375"/>
    <w:rsid w:val="00CE7AC9"/>
    <w:rsid w:val="00CF6A87"/>
    <w:rsid w:val="00D30DB7"/>
    <w:rsid w:val="00D316E9"/>
    <w:rsid w:val="00D3405C"/>
    <w:rsid w:val="00D5550E"/>
    <w:rsid w:val="00D563E4"/>
    <w:rsid w:val="00D647FB"/>
    <w:rsid w:val="00D70C09"/>
    <w:rsid w:val="00D7206D"/>
    <w:rsid w:val="00D96109"/>
    <w:rsid w:val="00DA18D8"/>
    <w:rsid w:val="00DC3557"/>
    <w:rsid w:val="00DD23DE"/>
    <w:rsid w:val="00DD5605"/>
    <w:rsid w:val="00DE5093"/>
    <w:rsid w:val="00DF3C32"/>
    <w:rsid w:val="00E065E6"/>
    <w:rsid w:val="00E12D8C"/>
    <w:rsid w:val="00E212E5"/>
    <w:rsid w:val="00E22D5C"/>
    <w:rsid w:val="00E3466D"/>
    <w:rsid w:val="00E41C9A"/>
    <w:rsid w:val="00E4499D"/>
    <w:rsid w:val="00E457A7"/>
    <w:rsid w:val="00E571AC"/>
    <w:rsid w:val="00E656BC"/>
    <w:rsid w:val="00E80196"/>
    <w:rsid w:val="00E879BE"/>
    <w:rsid w:val="00EA7302"/>
    <w:rsid w:val="00EC74F9"/>
    <w:rsid w:val="00ED26B4"/>
    <w:rsid w:val="00EE5244"/>
    <w:rsid w:val="00EE5741"/>
    <w:rsid w:val="00EF3358"/>
    <w:rsid w:val="00EF36B1"/>
    <w:rsid w:val="00F0375A"/>
    <w:rsid w:val="00F103BE"/>
    <w:rsid w:val="00F12352"/>
    <w:rsid w:val="00F42B32"/>
    <w:rsid w:val="00F45914"/>
    <w:rsid w:val="00F50D1E"/>
    <w:rsid w:val="00F533B1"/>
    <w:rsid w:val="00F625DD"/>
    <w:rsid w:val="00F62F95"/>
    <w:rsid w:val="00F74A2F"/>
    <w:rsid w:val="00F965B6"/>
    <w:rsid w:val="00FA1FB4"/>
    <w:rsid w:val="00FB28D1"/>
    <w:rsid w:val="00FB5FC1"/>
    <w:rsid w:val="00FC3E1E"/>
    <w:rsid w:val="00FC69FD"/>
    <w:rsid w:val="00FC77AF"/>
    <w:rsid w:val="00FD15A2"/>
    <w:rsid w:val="00FE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98D9-E526-4958-A538-4D535C1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C49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6">
    <w:name w:val="c6"/>
    <w:basedOn w:val="a"/>
    <w:rsid w:val="00E5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71AC"/>
  </w:style>
  <w:style w:type="character" w:customStyle="1" w:styleId="apple-converted-space">
    <w:name w:val="apple-converted-space"/>
    <w:basedOn w:val="a0"/>
    <w:rsid w:val="003D551D"/>
  </w:style>
  <w:style w:type="paragraph" w:styleId="a6">
    <w:name w:val="header"/>
    <w:basedOn w:val="a"/>
    <w:link w:val="a7"/>
    <w:uiPriority w:val="99"/>
    <w:semiHidden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3D9"/>
  </w:style>
  <w:style w:type="paragraph" w:styleId="a8">
    <w:name w:val="footer"/>
    <w:basedOn w:val="a"/>
    <w:link w:val="a9"/>
    <w:uiPriority w:val="99"/>
    <w:unhideWhenUsed/>
    <w:rsid w:val="0031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3D9"/>
  </w:style>
  <w:style w:type="paragraph" w:styleId="aa">
    <w:name w:val="Balloon Text"/>
    <w:basedOn w:val="a"/>
    <w:link w:val="ab"/>
    <w:uiPriority w:val="99"/>
    <w:semiHidden/>
    <w:unhideWhenUsed/>
    <w:rsid w:val="00DF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3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D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LOGOPEDx2</dc:creator>
  <cp:lastModifiedBy>Долинская Лилия Рашидовна</cp:lastModifiedBy>
  <cp:revision>3</cp:revision>
  <cp:lastPrinted>2017-04-06T04:02:00Z</cp:lastPrinted>
  <dcterms:created xsi:type="dcterms:W3CDTF">2021-04-15T04:53:00Z</dcterms:created>
  <dcterms:modified xsi:type="dcterms:W3CDTF">2021-04-15T04:53:00Z</dcterms:modified>
</cp:coreProperties>
</file>