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61"/>
        <w:gridCol w:w="6061"/>
      </w:tblGrid>
      <w:tr w:rsidR="00D94381" w:rsidTr="00FF5CB5">
        <w:trPr>
          <w:trHeight w:val="7359"/>
        </w:trPr>
        <w:tc>
          <w:tcPr>
            <w:tcW w:w="6061" w:type="dxa"/>
            <w:shd w:val="clear" w:color="auto" w:fill="FFCCFF"/>
          </w:tcPr>
          <w:p w:rsidR="003A117E" w:rsidRPr="00FF5CB5" w:rsidRDefault="003A117E" w:rsidP="003A117E">
            <w:pPr>
              <w:jc w:val="center"/>
              <w:rPr>
                <w:color w:val="0F243E" w:themeColor="text2" w:themeShade="80"/>
                <w:sz w:val="20"/>
                <w:szCs w:val="20"/>
              </w:rPr>
            </w:pPr>
          </w:p>
          <w:p w:rsidR="00D94381" w:rsidRPr="003A117E" w:rsidRDefault="003A117E" w:rsidP="003A117E">
            <w:pPr>
              <w:jc w:val="center"/>
              <w:rPr>
                <w:color w:val="FF0000"/>
                <w:sz w:val="48"/>
              </w:rPr>
            </w:pPr>
            <w:r w:rsidRPr="003A117E">
              <w:rPr>
                <w:b/>
                <w:bCs/>
                <w:noProof/>
                <w:color w:val="FF0000"/>
                <w:sz w:val="4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830580</wp:posOffset>
                  </wp:positionV>
                  <wp:extent cx="2580640" cy="3474085"/>
                  <wp:effectExtent l="57150" t="57150" r="48260" b="50165"/>
                  <wp:wrapThrough wrapText="bothSides">
                    <wp:wrapPolygon edited="0">
                      <wp:start x="-478" y="-355"/>
                      <wp:lineTo x="-478" y="21912"/>
                      <wp:lineTo x="22004" y="21912"/>
                      <wp:lineTo x="22004" y="-355"/>
                      <wp:lineTo x="-478" y="-355"/>
                    </wp:wrapPolygon>
                  </wp:wrapThrough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347408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3A117E">
              <w:rPr>
                <w:b/>
                <w:bCs/>
                <w:color w:val="FF0000"/>
                <w:sz w:val="48"/>
              </w:rPr>
              <w:t>Логические  блоки  Дьенеша</w:t>
            </w:r>
            <w:r w:rsidRPr="003A117E">
              <w:rPr>
                <w:color w:val="FF0000"/>
                <w:sz w:val="48"/>
              </w:rPr>
              <w:t xml:space="preserve"> </w:t>
            </w:r>
          </w:p>
        </w:tc>
        <w:tc>
          <w:tcPr>
            <w:tcW w:w="6061" w:type="dxa"/>
            <w:shd w:val="clear" w:color="auto" w:fill="FFCCFF"/>
          </w:tcPr>
          <w:p w:rsidR="003A117E" w:rsidRDefault="003A117E" w:rsidP="003A117E">
            <w:pPr>
              <w:jc w:val="center"/>
              <w:rPr>
                <w:b/>
                <w:bCs/>
              </w:rPr>
            </w:pPr>
          </w:p>
          <w:p w:rsidR="003A117E" w:rsidRDefault="003A117E" w:rsidP="003A117E">
            <w:pPr>
              <w:spacing w:line="480" w:lineRule="auto"/>
              <w:jc w:val="center"/>
              <w:rPr>
                <w:b/>
                <w:bCs/>
                <w:sz w:val="44"/>
              </w:rPr>
            </w:pPr>
          </w:p>
          <w:p w:rsidR="003A117E" w:rsidRPr="008971D3" w:rsidRDefault="003A117E" w:rsidP="003A117E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44"/>
              </w:rPr>
            </w:pPr>
            <w:r w:rsidRPr="008971D3">
              <w:rPr>
                <w:rFonts w:ascii="Times New Roman" w:hAnsi="Times New Roman" w:cs="Times New Roman"/>
                <w:b/>
                <w:bCs/>
                <w:color w:val="FF0000"/>
                <w:sz w:val="44"/>
              </w:rPr>
              <w:t>Основная цель:</w:t>
            </w:r>
          </w:p>
          <w:p w:rsidR="003A117E" w:rsidRPr="008971D3" w:rsidRDefault="003A117E" w:rsidP="003A11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</w:rPr>
            </w:pPr>
            <w:r w:rsidRPr="008971D3">
              <w:rPr>
                <w:rFonts w:ascii="Times New Roman" w:hAnsi="Times New Roman" w:cs="Times New Roman"/>
                <w:b/>
                <w:bCs/>
                <w:color w:val="002060"/>
                <w:sz w:val="44"/>
              </w:rPr>
              <w:t>научить дошкольников решать логические задачи на разбиение по свойствам</w:t>
            </w:r>
            <w:r w:rsidRPr="008971D3">
              <w:rPr>
                <w:rFonts w:ascii="Times New Roman" w:hAnsi="Times New Roman" w:cs="Times New Roman"/>
                <w:b/>
                <w:color w:val="002060"/>
                <w:sz w:val="44"/>
              </w:rPr>
              <w:t>.</w:t>
            </w:r>
          </w:p>
          <w:p w:rsidR="00D94381" w:rsidRDefault="00D94381"/>
        </w:tc>
      </w:tr>
      <w:tr w:rsidR="00D94381" w:rsidTr="00FF5CB5">
        <w:trPr>
          <w:trHeight w:val="7351"/>
        </w:trPr>
        <w:tc>
          <w:tcPr>
            <w:tcW w:w="6061" w:type="dxa"/>
            <w:shd w:val="clear" w:color="auto" w:fill="FFCCFF"/>
          </w:tcPr>
          <w:p w:rsidR="00D94381" w:rsidRDefault="00D94381"/>
          <w:p w:rsidR="003A117E" w:rsidRPr="00940FCC" w:rsidRDefault="003A117E" w:rsidP="003A117E">
            <w:pPr>
              <w:ind w:left="426" w:right="17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4"/>
              </w:rPr>
            </w:pPr>
            <w:r w:rsidRPr="00940FCC">
              <w:rPr>
                <w:rFonts w:ascii="Times New Roman" w:hAnsi="Times New Roman" w:cs="Times New Roman"/>
                <w:b/>
                <w:bCs/>
                <w:color w:val="FF0000"/>
                <w:sz w:val="44"/>
              </w:rPr>
              <w:t>Логический материал представляет собой набор из 48 логических блоков, различающихся четырьмя свойствами:</w:t>
            </w:r>
          </w:p>
          <w:p w:rsidR="003A117E" w:rsidRPr="003A117E" w:rsidRDefault="003A117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E71D01" w:rsidRPr="00940FCC" w:rsidRDefault="0062696A" w:rsidP="003A117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940FCC">
              <w:rPr>
                <w:rFonts w:ascii="Times New Roman" w:hAnsi="Times New Roman" w:cs="Times New Roman"/>
                <w:color w:val="002060"/>
                <w:sz w:val="40"/>
              </w:rPr>
              <w:t xml:space="preserve">1. </w:t>
            </w:r>
            <w:r w:rsidR="003A117E"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</w:rPr>
              <w:t>Ф</w:t>
            </w:r>
            <w:r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</w:rPr>
              <w:t>ормой</w:t>
            </w:r>
            <w:r w:rsidRPr="00940FCC">
              <w:rPr>
                <w:rFonts w:ascii="Times New Roman" w:hAnsi="Times New Roman" w:cs="Times New Roman"/>
                <w:color w:val="002060"/>
                <w:sz w:val="40"/>
              </w:rPr>
              <w:t xml:space="preserve"> </w:t>
            </w:r>
            <w:r w:rsidR="003A117E" w:rsidRPr="00940FCC">
              <w:rPr>
                <w:rFonts w:ascii="Times New Roman" w:hAnsi="Times New Roman" w:cs="Times New Roman"/>
                <w:color w:val="002060"/>
                <w:sz w:val="40"/>
              </w:rPr>
              <w:t>–</w:t>
            </w:r>
            <w:r w:rsidRPr="00940FCC">
              <w:rPr>
                <w:rFonts w:ascii="Times New Roman" w:hAnsi="Times New Roman" w:cs="Times New Roman"/>
                <w:color w:val="002060"/>
                <w:sz w:val="40"/>
              </w:rPr>
              <w:t xml:space="preserve"> </w:t>
            </w:r>
            <w:proofErr w:type="gramStart"/>
            <w:r w:rsidRPr="00940FCC">
              <w:rPr>
                <w:rFonts w:ascii="Times New Roman" w:hAnsi="Times New Roman" w:cs="Times New Roman"/>
                <w:color w:val="002060"/>
                <w:sz w:val="40"/>
              </w:rPr>
              <w:t>круглые</w:t>
            </w:r>
            <w:proofErr w:type="gramEnd"/>
            <w:r w:rsidRPr="00940FCC">
              <w:rPr>
                <w:rFonts w:ascii="Times New Roman" w:hAnsi="Times New Roman" w:cs="Times New Roman"/>
                <w:color w:val="002060"/>
                <w:sz w:val="40"/>
              </w:rPr>
              <w:t xml:space="preserve">, квадратные, треугольные, прямоугольные; </w:t>
            </w:r>
          </w:p>
          <w:p w:rsidR="00E71D01" w:rsidRPr="00940FCC" w:rsidRDefault="0062696A" w:rsidP="003A117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2. </w:t>
            </w:r>
            <w:proofErr w:type="spellStart"/>
            <w:r w:rsidR="003A117E"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  <w:lang w:val="en-US"/>
              </w:rPr>
              <w:t>Ц</w:t>
            </w:r>
            <w:r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  <w:lang w:val="en-US"/>
              </w:rPr>
              <w:t>ветом</w:t>
            </w:r>
            <w:proofErr w:type="spellEnd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 </w:t>
            </w:r>
            <w:r w:rsidR="003A117E"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–</w:t>
            </w:r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 </w:t>
            </w:r>
            <w:proofErr w:type="spellStart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крас</w:t>
            </w:r>
            <w:proofErr w:type="spellEnd"/>
            <w:r w:rsidR="003A117E" w:rsidRPr="00940FCC">
              <w:rPr>
                <w:rFonts w:ascii="Times New Roman" w:hAnsi="Times New Roman" w:cs="Times New Roman"/>
                <w:color w:val="002060"/>
                <w:sz w:val="40"/>
              </w:rPr>
              <w:t>н</w:t>
            </w:r>
            <w:proofErr w:type="spellStart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ые</w:t>
            </w:r>
            <w:proofErr w:type="spellEnd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, </w:t>
            </w:r>
            <w:proofErr w:type="spellStart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желтые</w:t>
            </w:r>
            <w:proofErr w:type="spellEnd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, </w:t>
            </w:r>
            <w:proofErr w:type="spellStart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синие</w:t>
            </w:r>
            <w:proofErr w:type="spellEnd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;</w:t>
            </w:r>
            <w:r w:rsidRPr="00940FCC">
              <w:rPr>
                <w:rFonts w:ascii="Times New Roman" w:hAnsi="Times New Roman" w:cs="Times New Roman"/>
                <w:color w:val="002060"/>
                <w:sz w:val="40"/>
              </w:rPr>
              <w:t xml:space="preserve"> </w:t>
            </w:r>
          </w:p>
          <w:p w:rsidR="00E71D01" w:rsidRPr="00940FCC" w:rsidRDefault="0062696A" w:rsidP="003A117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3. </w:t>
            </w:r>
            <w:proofErr w:type="spellStart"/>
            <w:r w:rsidR="003A117E"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  <w:lang w:val="en-US"/>
              </w:rPr>
              <w:t>Р</w:t>
            </w:r>
            <w:r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  <w:lang w:val="en-US"/>
              </w:rPr>
              <w:t>азмером</w:t>
            </w:r>
            <w:proofErr w:type="spellEnd"/>
            <w:r w:rsidR="003A117E"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</w:rPr>
              <w:t xml:space="preserve"> </w:t>
            </w:r>
            <w:r w:rsidR="003A117E"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–</w:t>
            </w:r>
            <w:r w:rsidR="003A117E" w:rsidRPr="00940FCC">
              <w:rPr>
                <w:rFonts w:ascii="Times New Roman" w:hAnsi="Times New Roman" w:cs="Times New Roman"/>
                <w:color w:val="002060"/>
                <w:sz w:val="40"/>
              </w:rPr>
              <w:t xml:space="preserve"> </w:t>
            </w:r>
            <w:proofErr w:type="spellStart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большие</w:t>
            </w:r>
            <w:proofErr w:type="spellEnd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 и </w:t>
            </w:r>
            <w:proofErr w:type="spellStart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маленькие</w:t>
            </w:r>
            <w:proofErr w:type="spellEnd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;</w:t>
            </w:r>
            <w:r w:rsidRPr="00940FCC">
              <w:rPr>
                <w:rFonts w:ascii="Times New Roman" w:hAnsi="Times New Roman" w:cs="Times New Roman"/>
                <w:color w:val="002060"/>
                <w:sz w:val="40"/>
              </w:rPr>
              <w:t xml:space="preserve"> </w:t>
            </w:r>
          </w:p>
          <w:p w:rsidR="003A117E" w:rsidRPr="00FF5CB5" w:rsidRDefault="0062696A" w:rsidP="00FF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40"/>
              </w:rPr>
            </w:pPr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4. </w:t>
            </w:r>
            <w:proofErr w:type="spellStart"/>
            <w:r w:rsidR="003A117E"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  <w:lang w:val="en-US"/>
              </w:rPr>
              <w:t>Т</w:t>
            </w:r>
            <w:r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  <w:lang w:val="en-US"/>
              </w:rPr>
              <w:t>олщиной</w:t>
            </w:r>
            <w:proofErr w:type="spellEnd"/>
            <w:r w:rsidR="003A117E" w:rsidRPr="00940FCC">
              <w:rPr>
                <w:rFonts w:ascii="Times New Roman" w:hAnsi="Times New Roman" w:cs="Times New Roman"/>
                <w:b/>
                <w:bCs/>
                <w:color w:val="002060"/>
                <w:sz w:val="40"/>
              </w:rPr>
              <w:t xml:space="preserve"> </w:t>
            </w:r>
            <w:r w:rsidR="003A117E"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–</w:t>
            </w:r>
            <w:r w:rsidR="003A117E" w:rsidRPr="00940FCC">
              <w:rPr>
                <w:rFonts w:ascii="Times New Roman" w:hAnsi="Times New Roman" w:cs="Times New Roman"/>
                <w:color w:val="002060"/>
                <w:sz w:val="40"/>
              </w:rPr>
              <w:t xml:space="preserve"> </w:t>
            </w:r>
            <w:proofErr w:type="spellStart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толстые</w:t>
            </w:r>
            <w:proofErr w:type="spellEnd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 xml:space="preserve"> и </w:t>
            </w:r>
            <w:proofErr w:type="spellStart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тонкие</w:t>
            </w:r>
            <w:proofErr w:type="spellEnd"/>
            <w:r w:rsidRPr="00940FCC">
              <w:rPr>
                <w:rFonts w:ascii="Times New Roman" w:hAnsi="Times New Roman" w:cs="Times New Roman"/>
                <w:color w:val="002060"/>
                <w:sz w:val="40"/>
                <w:lang w:val="en-US"/>
              </w:rPr>
              <w:t>.</w:t>
            </w:r>
          </w:p>
        </w:tc>
        <w:tc>
          <w:tcPr>
            <w:tcW w:w="6061" w:type="dxa"/>
            <w:shd w:val="clear" w:color="auto" w:fill="FFCCFF"/>
          </w:tcPr>
          <w:p w:rsidR="00D94381" w:rsidRDefault="004D2827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318135</wp:posOffset>
                  </wp:positionV>
                  <wp:extent cx="3566795" cy="3633470"/>
                  <wp:effectExtent l="19050" t="0" r="0" b="0"/>
                  <wp:wrapThrough wrapText="bothSides">
                    <wp:wrapPolygon edited="0">
                      <wp:start x="-115" y="0"/>
                      <wp:lineTo x="-115" y="21517"/>
                      <wp:lineTo x="21573" y="21517"/>
                      <wp:lineTo x="21573" y="0"/>
                      <wp:lineTo x="-115" y="0"/>
                    </wp:wrapPolygon>
                  </wp:wrapThrough>
                  <wp:docPr id="7" name="Рисунок 4" descr="https://ds04.infourok.ru/uploads/ex/0920/000dd847-16b71982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920/000dd847-16b71982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795" cy="363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0FCC" w:rsidTr="00FF5CB5">
        <w:trPr>
          <w:trHeight w:val="7360"/>
        </w:trPr>
        <w:tc>
          <w:tcPr>
            <w:tcW w:w="6061" w:type="dxa"/>
            <w:shd w:val="clear" w:color="auto" w:fill="FFCCFF"/>
          </w:tcPr>
          <w:p w:rsidR="00940FCC" w:rsidRPr="00FF5CB5" w:rsidRDefault="00940FCC" w:rsidP="006C4D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940FCC" w:rsidRPr="00940FCC" w:rsidRDefault="00940FCC" w:rsidP="006C4DCC">
            <w:pPr>
              <w:jc w:val="center"/>
              <w:rPr>
                <w:rFonts w:ascii="Times New Roman" w:hAnsi="Times New Roman" w:cs="Times New Roman"/>
                <w:color w:val="FF0000"/>
                <w:sz w:val="44"/>
              </w:rPr>
            </w:pPr>
            <w:r w:rsidRPr="00940FCC">
              <w:rPr>
                <w:rFonts w:ascii="Times New Roman" w:hAnsi="Times New Roman" w:cs="Times New Roman"/>
                <w:b/>
                <w:bCs/>
                <w:color w:val="FF0000"/>
                <w:sz w:val="44"/>
              </w:rPr>
              <w:t>Задачи:</w:t>
            </w:r>
          </w:p>
          <w:p w:rsidR="00940FCC" w:rsidRPr="00FF5CB5" w:rsidRDefault="00940FCC" w:rsidP="006C4DC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</w:p>
          <w:p w:rsidR="00E71D01" w:rsidRPr="008971D3" w:rsidRDefault="0062696A" w:rsidP="00940FC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right="175" w:firstLine="0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Ознакомление с геометрическими фигурами, формой предметов, размером, цветом;</w:t>
            </w:r>
          </w:p>
          <w:p w:rsidR="00E71D01" w:rsidRPr="008971D3" w:rsidRDefault="0062696A" w:rsidP="00940FC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right="175" w:firstLine="0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Развитие мыслительных умений: сравнивать,</w:t>
            </w:r>
            <w:r w:rsidR="00940FCC" w:rsidRPr="008971D3">
              <w:rPr>
                <w:rFonts w:ascii="Times New Roman" w:hAnsi="Times New Roman" w:cs="Times New Roman"/>
                <w:color w:val="002060"/>
                <w:sz w:val="32"/>
              </w:rPr>
              <w:t xml:space="preserve"> </w:t>
            </w: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анализировать,</w:t>
            </w:r>
            <w:r w:rsidR="00940FCC" w:rsidRPr="008971D3">
              <w:rPr>
                <w:rFonts w:ascii="Times New Roman" w:hAnsi="Times New Roman" w:cs="Times New Roman"/>
                <w:color w:val="002060"/>
                <w:sz w:val="32"/>
              </w:rPr>
              <w:t xml:space="preserve"> </w:t>
            </w: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классифицировать,</w:t>
            </w:r>
          </w:p>
          <w:p w:rsidR="00E71D01" w:rsidRPr="008971D3" w:rsidRDefault="0062696A" w:rsidP="00940FC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right="175" w:firstLine="0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обобщать</w:t>
            </w:r>
            <w:proofErr w:type="gramStart"/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,а</w:t>
            </w:r>
            <w:proofErr w:type="gramEnd"/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бстрагировать, кодировать и декодировать информацию;</w:t>
            </w:r>
          </w:p>
          <w:p w:rsidR="00E71D01" w:rsidRPr="008971D3" w:rsidRDefault="0062696A" w:rsidP="00940FC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right="175" w:firstLine="0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Усвоение элементарных навыков алгоритмической культуры мышления;</w:t>
            </w:r>
          </w:p>
          <w:p w:rsidR="00E71D01" w:rsidRPr="008971D3" w:rsidRDefault="0062696A" w:rsidP="00940FCC">
            <w:pPr>
              <w:numPr>
                <w:ilvl w:val="0"/>
                <w:numId w:val="2"/>
              </w:numPr>
              <w:tabs>
                <w:tab w:val="clear" w:pos="720"/>
              </w:tabs>
              <w:ind w:left="284" w:right="175" w:firstLine="0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Развитие познавательных процессов восприятия, памяти, внимания, воображения;</w:t>
            </w:r>
          </w:p>
          <w:p w:rsidR="00940FCC" w:rsidRPr="00FF5CB5" w:rsidRDefault="0062696A" w:rsidP="00FF5CB5">
            <w:pPr>
              <w:numPr>
                <w:ilvl w:val="0"/>
                <w:numId w:val="2"/>
              </w:numPr>
              <w:tabs>
                <w:tab w:val="clear" w:pos="720"/>
              </w:tabs>
              <w:ind w:left="284" w:right="175" w:firstLine="0"/>
              <w:rPr>
                <w:rFonts w:ascii="Times New Roman" w:hAnsi="Times New Roman" w:cs="Times New Roman"/>
                <w:color w:val="002060"/>
                <w:sz w:val="32"/>
              </w:rPr>
            </w:pP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>Развитие творческих способностей,</w:t>
            </w:r>
            <w:r w:rsidRPr="008971D3">
              <w:rPr>
                <w:rFonts w:ascii="Times New Roman" w:hAnsi="Times New Roman" w:cs="Times New Roman"/>
                <w:b/>
                <w:bCs/>
                <w:color w:val="002060"/>
                <w:sz w:val="32"/>
              </w:rPr>
              <w:t xml:space="preserve"> </w:t>
            </w:r>
            <w:r w:rsidRPr="008971D3">
              <w:rPr>
                <w:rFonts w:ascii="Times New Roman" w:hAnsi="Times New Roman" w:cs="Times New Roman"/>
                <w:color w:val="002060"/>
                <w:sz w:val="32"/>
              </w:rPr>
              <w:t xml:space="preserve"> способности к моделированию и конструированию. </w:t>
            </w:r>
          </w:p>
        </w:tc>
        <w:tc>
          <w:tcPr>
            <w:tcW w:w="6061" w:type="dxa"/>
            <w:shd w:val="clear" w:color="auto" w:fill="FFCCFF"/>
          </w:tcPr>
          <w:p w:rsidR="008971D3" w:rsidRDefault="008971D3" w:rsidP="006C4DCC">
            <w:pPr>
              <w:ind w:left="176" w:right="1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40FCC" w:rsidRPr="008971D3" w:rsidRDefault="00940FCC" w:rsidP="006C4DCC">
            <w:pPr>
              <w:ind w:left="176" w:right="1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</w:rPr>
            </w:pPr>
            <w:r w:rsidRPr="008971D3">
              <w:rPr>
                <w:rFonts w:ascii="Times New Roman" w:hAnsi="Times New Roman" w:cs="Times New Roman"/>
                <w:b/>
                <w:bCs/>
                <w:color w:val="FF0000"/>
                <w:sz w:val="40"/>
              </w:rPr>
              <w:t xml:space="preserve">Формы работы с блоками </w:t>
            </w:r>
          </w:p>
          <w:p w:rsidR="008971D3" w:rsidRPr="008971D3" w:rsidRDefault="008971D3" w:rsidP="006C4DCC">
            <w:pPr>
              <w:ind w:left="176" w:right="1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</w:rPr>
            </w:pPr>
            <w:r w:rsidRPr="008971D3">
              <w:rPr>
                <w:rFonts w:ascii="Times New Roman" w:hAnsi="Times New Roman" w:cs="Times New Roman"/>
                <w:b/>
                <w:bCs/>
                <w:color w:val="FF0000"/>
                <w:sz w:val="40"/>
              </w:rPr>
              <w:t>в детском саду.</w:t>
            </w:r>
          </w:p>
          <w:p w:rsidR="00940FCC" w:rsidRPr="008971D3" w:rsidRDefault="00940FCC" w:rsidP="006C4DCC">
            <w:pPr>
              <w:ind w:left="176" w:right="1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71D01" w:rsidRPr="00FF5CB5" w:rsidRDefault="0062696A" w:rsidP="008971D3">
            <w:pPr>
              <w:pStyle w:val="a6"/>
              <w:numPr>
                <w:ilvl w:val="0"/>
                <w:numId w:val="6"/>
              </w:numPr>
              <w:ind w:left="176" w:right="140" w:firstLine="0"/>
              <w:jc w:val="both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FF5CB5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Занятия (комплексные, интегрированные), обеспечивающие наглядность, системность и доступность, смену деятельности.</w:t>
            </w:r>
          </w:p>
          <w:p w:rsidR="00E71D01" w:rsidRPr="00FF5CB5" w:rsidRDefault="0062696A" w:rsidP="008971D3">
            <w:pPr>
              <w:pStyle w:val="a6"/>
              <w:numPr>
                <w:ilvl w:val="0"/>
                <w:numId w:val="6"/>
              </w:numPr>
              <w:ind w:left="176" w:right="140" w:firstLine="0"/>
              <w:jc w:val="both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FF5CB5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Самостоятельная деятельность детей в математическом научающем центре (развивающие игры, логико-математические игры, дидактические игры, логические упражнения).</w:t>
            </w:r>
          </w:p>
          <w:p w:rsidR="00940FCC" w:rsidRDefault="0062696A" w:rsidP="008971D3">
            <w:pPr>
              <w:pStyle w:val="a6"/>
              <w:numPr>
                <w:ilvl w:val="0"/>
                <w:numId w:val="6"/>
              </w:numPr>
              <w:ind w:left="176" w:right="140" w:firstLine="0"/>
              <w:jc w:val="both"/>
            </w:pPr>
            <w:r w:rsidRPr="00FF5CB5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Совместная и самостоятельная игровая деятельность детей (сюжетно-ролевые игры, подвижные игры, настольно-печатные игры).</w:t>
            </w:r>
          </w:p>
        </w:tc>
      </w:tr>
      <w:tr w:rsidR="00940FCC" w:rsidTr="00FF5CB5">
        <w:trPr>
          <w:trHeight w:val="7351"/>
        </w:trPr>
        <w:tc>
          <w:tcPr>
            <w:tcW w:w="6061" w:type="dxa"/>
            <w:shd w:val="clear" w:color="auto" w:fill="FFCCFF"/>
          </w:tcPr>
          <w:p w:rsidR="008971D3" w:rsidRPr="008971D3" w:rsidRDefault="008971D3" w:rsidP="008971D3">
            <w:pPr>
              <w:ind w:left="142" w:right="17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4"/>
              </w:rPr>
            </w:pPr>
            <w:r w:rsidRPr="008971D3">
              <w:rPr>
                <w:rFonts w:ascii="Times New Roman" w:hAnsi="Times New Roman" w:cs="Times New Roman"/>
                <w:b/>
                <w:bCs/>
                <w:color w:val="FF0000"/>
                <w:sz w:val="44"/>
              </w:rPr>
              <w:t>В зависимости от возраста детей, можно использовать не весь комплект, а его часть:</w:t>
            </w:r>
          </w:p>
          <w:p w:rsidR="008971D3" w:rsidRPr="00FF5CB5" w:rsidRDefault="008971D3" w:rsidP="008971D3">
            <w:pPr>
              <w:ind w:left="142" w:right="175"/>
              <w:rPr>
                <w:rFonts w:ascii="Times New Roman" w:hAnsi="Times New Roman" w:cs="Times New Roman"/>
                <w:sz w:val="40"/>
              </w:rPr>
            </w:pPr>
          </w:p>
          <w:p w:rsidR="008971D3" w:rsidRPr="00FF5CB5" w:rsidRDefault="008971D3" w:rsidP="008971D3">
            <w:pPr>
              <w:ind w:left="142" w:right="175"/>
              <w:jc w:val="both"/>
              <w:rPr>
                <w:rFonts w:ascii="Times New Roman" w:hAnsi="Times New Roman" w:cs="Times New Roman"/>
                <w:color w:val="002060"/>
                <w:sz w:val="42"/>
                <w:szCs w:val="42"/>
              </w:rPr>
            </w:pPr>
            <w:r w:rsidRPr="00FF5CB5">
              <w:rPr>
                <w:rFonts w:ascii="Times New Roman" w:hAnsi="Times New Roman" w:cs="Times New Roman"/>
                <w:sz w:val="42"/>
                <w:szCs w:val="42"/>
              </w:rPr>
              <w:t xml:space="preserve">  </w:t>
            </w:r>
            <w:r w:rsidRPr="00FF5CB5">
              <w:rPr>
                <w:rFonts w:ascii="Times New Roman" w:hAnsi="Times New Roman" w:cs="Times New Roman"/>
                <w:b/>
                <w:bCs/>
                <w:color w:val="002060"/>
                <w:sz w:val="42"/>
                <w:szCs w:val="42"/>
              </w:rPr>
              <w:t>1.</w:t>
            </w:r>
            <w:r w:rsidRPr="00FF5CB5">
              <w:rPr>
                <w:rFonts w:ascii="Times New Roman" w:hAnsi="Times New Roman" w:cs="Times New Roman"/>
                <w:color w:val="002060"/>
                <w:sz w:val="42"/>
                <w:szCs w:val="42"/>
              </w:rPr>
              <w:t xml:space="preserve"> Блоки разные по форме и цвету, но одинаковые по размеру и толщине (12 штук);</w:t>
            </w:r>
          </w:p>
          <w:p w:rsidR="008971D3" w:rsidRPr="00FF5CB5" w:rsidRDefault="008971D3" w:rsidP="008971D3">
            <w:pPr>
              <w:ind w:left="142" w:right="175"/>
              <w:jc w:val="both"/>
              <w:rPr>
                <w:rFonts w:ascii="Times New Roman" w:hAnsi="Times New Roman" w:cs="Times New Roman"/>
                <w:color w:val="002060"/>
                <w:sz w:val="42"/>
                <w:szCs w:val="42"/>
              </w:rPr>
            </w:pPr>
            <w:r w:rsidRPr="00FF5CB5">
              <w:rPr>
                <w:rFonts w:ascii="Times New Roman" w:hAnsi="Times New Roman" w:cs="Times New Roman"/>
                <w:color w:val="002060"/>
                <w:sz w:val="42"/>
                <w:szCs w:val="42"/>
              </w:rPr>
              <w:t xml:space="preserve">  </w:t>
            </w:r>
            <w:r w:rsidRPr="00FF5CB5">
              <w:rPr>
                <w:rFonts w:ascii="Times New Roman" w:hAnsi="Times New Roman" w:cs="Times New Roman"/>
                <w:b/>
                <w:bCs/>
                <w:color w:val="002060"/>
                <w:sz w:val="42"/>
                <w:szCs w:val="42"/>
              </w:rPr>
              <w:t>2.</w:t>
            </w:r>
            <w:r w:rsidRPr="00FF5CB5">
              <w:rPr>
                <w:rFonts w:ascii="Times New Roman" w:hAnsi="Times New Roman" w:cs="Times New Roman"/>
                <w:color w:val="002060"/>
                <w:sz w:val="42"/>
                <w:szCs w:val="42"/>
              </w:rPr>
              <w:t xml:space="preserve"> Блоки разные по форме, цвету и размеру, но одинаковые по толщине (24 штуки);</w:t>
            </w:r>
          </w:p>
          <w:p w:rsidR="008971D3" w:rsidRPr="00FF5CB5" w:rsidRDefault="008971D3" w:rsidP="008971D3">
            <w:pPr>
              <w:ind w:left="142" w:right="175"/>
              <w:jc w:val="both"/>
              <w:rPr>
                <w:rFonts w:ascii="Times New Roman" w:hAnsi="Times New Roman" w:cs="Times New Roman"/>
                <w:color w:val="002060"/>
                <w:sz w:val="42"/>
                <w:szCs w:val="42"/>
              </w:rPr>
            </w:pPr>
            <w:r w:rsidRPr="00FF5CB5">
              <w:rPr>
                <w:rFonts w:ascii="Times New Roman" w:hAnsi="Times New Roman" w:cs="Times New Roman"/>
                <w:b/>
                <w:bCs/>
                <w:color w:val="002060"/>
                <w:sz w:val="42"/>
                <w:szCs w:val="42"/>
              </w:rPr>
              <w:t xml:space="preserve">  3.</w:t>
            </w:r>
            <w:r w:rsidRPr="00FF5CB5">
              <w:rPr>
                <w:rFonts w:ascii="Times New Roman" w:hAnsi="Times New Roman" w:cs="Times New Roman"/>
                <w:color w:val="002060"/>
                <w:sz w:val="42"/>
                <w:szCs w:val="42"/>
              </w:rPr>
              <w:t xml:space="preserve"> Полный комплект фигур (48 штук). </w:t>
            </w:r>
          </w:p>
          <w:p w:rsidR="00940FCC" w:rsidRPr="003A117E" w:rsidRDefault="00940FCC" w:rsidP="00940FCC"/>
        </w:tc>
        <w:tc>
          <w:tcPr>
            <w:tcW w:w="6061" w:type="dxa"/>
            <w:shd w:val="clear" w:color="auto" w:fill="FFCCFF"/>
          </w:tcPr>
          <w:p w:rsidR="00940FCC" w:rsidRDefault="00FF5CB5" w:rsidP="00FF5CB5">
            <w:pPr>
              <w:jc w:val="center"/>
            </w:pPr>
            <w:r w:rsidRPr="003A117E">
              <w:rPr>
                <w:b/>
                <w:bCs/>
                <w:color w:val="FF0000"/>
                <w:sz w:val="48"/>
              </w:rPr>
              <w:t>Логические  блоки  Дьенеша</w:t>
            </w:r>
            <w:r>
              <w:rPr>
                <w:b/>
                <w:bCs/>
                <w:noProof/>
                <w:color w:val="FF0000"/>
                <w:sz w:val="48"/>
                <w:lang w:eastAsia="ru-RU"/>
              </w:rPr>
              <w:t xml:space="preserve"> </w:t>
            </w:r>
            <w:r>
              <w:rPr>
                <w:b/>
                <w:bCs/>
                <w:noProof/>
                <w:color w:val="FF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944880</wp:posOffset>
                  </wp:positionV>
                  <wp:extent cx="2575560" cy="3475990"/>
                  <wp:effectExtent l="57150" t="57150" r="53340" b="48260"/>
                  <wp:wrapThrough wrapText="bothSides">
                    <wp:wrapPolygon edited="0">
                      <wp:start x="-479" y="-355"/>
                      <wp:lineTo x="-479" y="21900"/>
                      <wp:lineTo x="22047" y="21900"/>
                      <wp:lineTo x="22047" y="-355"/>
                      <wp:lineTo x="-479" y="-355"/>
                    </wp:wrapPolygon>
                  </wp:wrapThrough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347599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5CB5" w:rsidRDefault="00FF5CB5" w:rsidP="00550D0B"/>
    <w:sectPr w:rsidR="00FF5CB5" w:rsidSect="00D94381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6DE"/>
    <w:multiLevelType w:val="hybridMultilevel"/>
    <w:tmpl w:val="BCF46964"/>
    <w:lvl w:ilvl="0" w:tplc="B3A2E5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C4CB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32A1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FA58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D295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CCBA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FE2B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C0B2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CA8B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C974EFE"/>
    <w:multiLevelType w:val="hybridMultilevel"/>
    <w:tmpl w:val="47D8B00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56B360EB"/>
    <w:multiLevelType w:val="hybridMultilevel"/>
    <w:tmpl w:val="BD167EA4"/>
    <w:lvl w:ilvl="0" w:tplc="EEE691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F638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4A53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F20F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EA26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E86B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A4C1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1A13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62F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62E33C0"/>
    <w:multiLevelType w:val="hybridMultilevel"/>
    <w:tmpl w:val="E1262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5466B"/>
    <w:multiLevelType w:val="hybridMultilevel"/>
    <w:tmpl w:val="5CF6B2E6"/>
    <w:lvl w:ilvl="0" w:tplc="AA700F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62A0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BC47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384D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24DB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369E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FC3D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BA17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44ED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68E6A96"/>
    <w:multiLevelType w:val="hybridMultilevel"/>
    <w:tmpl w:val="7D4A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4381"/>
    <w:rsid w:val="003A117E"/>
    <w:rsid w:val="004D2827"/>
    <w:rsid w:val="00550D0B"/>
    <w:rsid w:val="0062696A"/>
    <w:rsid w:val="00690A88"/>
    <w:rsid w:val="008971D3"/>
    <w:rsid w:val="00940FCC"/>
    <w:rsid w:val="00D94381"/>
    <w:rsid w:val="00E71D01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7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5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07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7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9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8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9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2020-01-30T06:50:00Z</cp:lastPrinted>
  <dcterms:created xsi:type="dcterms:W3CDTF">2020-01-30T03:51:00Z</dcterms:created>
  <dcterms:modified xsi:type="dcterms:W3CDTF">2020-01-30T06:55:00Z</dcterms:modified>
</cp:coreProperties>
</file>