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96" w:rsidRDefault="007C3396" w:rsidP="004C2FB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3396">
        <w:rPr>
          <w:rFonts w:ascii="Times New Roman" w:hAnsi="Times New Roman" w:cs="Times New Roman"/>
          <w:b/>
          <w:color w:val="000000"/>
          <w:sz w:val="28"/>
          <w:szCs w:val="28"/>
        </w:rPr>
        <w:t>Современные педагогические технологии в системе до</w:t>
      </w:r>
      <w:r w:rsidR="004C2FBC">
        <w:rPr>
          <w:rFonts w:ascii="Times New Roman" w:hAnsi="Times New Roman" w:cs="Times New Roman"/>
          <w:b/>
          <w:color w:val="000000"/>
          <w:sz w:val="28"/>
          <w:szCs w:val="28"/>
        </w:rPr>
        <w:t>полнительного образования детей</w:t>
      </w:r>
    </w:p>
    <w:p w:rsidR="004C2FBC" w:rsidRPr="007C3396" w:rsidRDefault="004C2FBC" w:rsidP="004C2F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396" w:rsidRDefault="0075610A" w:rsidP="005435ED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396">
        <w:rPr>
          <w:rFonts w:ascii="Times New Roman" w:hAnsi="Times New Roman" w:cs="Times New Roman"/>
          <w:sz w:val="28"/>
          <w:szCs w:val="28"/>
        </w:rPr>
        <w:t>Технология исследовательского обучения.</w:t>
      </w:r>
      <w:r w:rsidR="007C3396">
        <w:rPr>
          <w:rFonts w:ascii="Times New Roman" w:hAnsi="Times New Roman" w:cs="Times New Roman"/>
          <w:sz w:val="28"/>
          <w:szCs w:val="28"/>
        </w:rPr>
        <w:t xml:space="preserve"> </w:t>
      </w:r>
      <w:r w:rsidR="00366CD0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Структура учебного исследования. </w:t>
      </w:r>
      <w:r w:rsidRPr="0075610A">
        <w:rPr>
          <w:rFonts w:ascii="Times New Roman" w:hAnsi="Times New Roman" w:cs="Times New Roman"/>
          <w:color w:val="000000"/>
          <w:sz w:val="28"/>
          <w:szCs w:val="28"/>
        </w:rPr>
        <w:t>Цель, задачи, методы исследования.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6CD0">
        <w:rPr>
          <w:rFonts w:ascii="Times New Roman" w:hAnsi="Times New Roman" w:cs="Times New Roman"/>
          <w:sz w:val="28"/>
          <w:szCs w:val="28"/>
        </w:rPr>
        <w:t xml:space="preserve">Гипотеза исследования  как </w:t>
      </w:r>
      <w:r w:rsidR="00366CD0" w:rsidRPr="0092006B">
        <w:rPr>
          <w:rFonts w:ascii="Times New Roman" w:hAnsi="Times New Roman" w:cs="Times New Roman"/>
          <w:sz w:val="28"/>
          <w:szCs w:val="28"/>
        </w:rPr>
        <w:t xml:space="preserve"> научное предположение</w:t>
      </w:r>
      <w:r w:rsidR="00366CD0">
        <w:rPr>
          <w:rFonts w:ascii="Times New Roman" w:hAnsi="Times New Roman" w:cs="Times New Roman"/>
          <w:sz w:val="28"/>
          <w:szCs w:val="28"/>
        </w:rPr>
        <w:t>.</w:t>
      </w:r>
      <w:r w:rsidR="00366CD0" w:rsidRPr="00366C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6CD0" w:rsidRPr="00366CD0">
        <w:rPr>
          <w:rFonts w:ascii="Times New Roman" w:hAnsi="Times New Roman" w:cs="Times New Roman"/>
          <w:sz w:val="28"/>
          <w:szCs w:val="28"/>
        </w:rPr>
        <w:t>Исследовательские методики. Программа исследование. Анализ, оценка и интерпретация результатов исследования. Защита исследовательского проекта.</w:t>
      </w:r>
      <w:r w:rsidR="007C3396" w:rsidRPr="007C3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10B9" w:rsidRPr="00CE4031" w:rsidRDefault="007C3396" w:rsidP="00CE4031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3396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Интерактивные педагогические технологии в системе дополнительного образования. Проектная деятельность как средство формирования универсальных учебных действий </w:t>
      </w:r>
      <w:proofErr w:type="gramStart"/>
      <w:r w:rsidRPr="007C3396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7C3396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C3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19BC" w:rsidRPr="0008379D" w:rsidRDefault="008019BC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>Ключевым элементом модернизации образования является федеральный государственный образовательный стандарт, в котором основополагающими образовательными технологиями  является технологии, основанные на системно-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 xml:space="preserve"> подходе. Система дополнительного образования и общего образования образует единое педагогическое пространство, следовательно, применение </w:t>
      </w:r>
      <w:proofErr w:type="gramStart"/>
      <w:r w:rsidRPr="0008379D">
        <w:rPr>
          <w:rFonts w:ascii="Times New Roman" w:hAnsi="Times New Roman" w:cs="Times New Roman"/>
          <w:sz w:val="28"/>
          <w:szCs w:val="28"/>
        </w:rPr>
        <w:t>современных педагогических технологий, основанных на системно-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 xml:space="preserve"> подходе является</w:t>
      </w:r>
      <w:proofErr w:type="gramEnd"/>
      <w:r w:rsidRPr="0008379D">
        <w:rPr>
          <w:rFonts w:ascii="Times New Roman" w:hAnsi="Times New Roman" w:cs="Times New Roman"/>
          <w:sz w:val="28"/>
          <w:szCs w:val="28"/>
        </w:rPr>
        <w:t xml:space="preserve"> актуальным направлением проектирования </w:t>
      </w:r>
      <w:r w:rsidR="00B66A7C" w:rsidRPr="0008379D">
        <w:rPr>
          <w:rFonts w:ascii="Times New Roman" w:hAnsi="Times New Roman" w:cs="Times New Roman"/>
          <w:sz w:val="28"/>
          <w:szCs w:val="28"/>
        </w:rPr>
        <w:t>образовательного процесса в системе дополнительного образования.</w:t>
      </w:r>
    </w:p>
    <w:p w:rsidR="0072281D" w:rsidRPr="0008379D" w:rsidRDefault="0072281D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>Организовать активную позицию учащихся в процессе реализации дополнительной образовательной программы возможно при помощи системно-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8019BC" w:rsidRDefault="008019BC" w:rsidP="005435ED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</w:rPr>
        <w:t>Системно-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</w:rPr>
        <w:t>деятельностный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</w:rPr>
        <w:t xml:space="preserve"> подход актуализирует обновление методико-технологической составляю</w:t>
      </w:r>
      <w:r w:rsidR="00B66A7C" w:rsidRPr="0008379D">
        <w:rPr>
          <w:rFonts w:ascii="Times New Roman" w:hAnsi="Times New Roman" w:cs="Times New Roman"/>
          <w:color w:val="000000"/>
          <w:sz w:val="28"/>
          <w:szCs w:val="28"/>
        </w:rPr>
        <w:t xml:space="preserve">щей дополнительного образования. </w:t>
      </w:r>
      <w:r w:rsidRPr="0008379D">
        <w:rPr>
          <w:rFonts w:ascii="Times New Roman" w:hAnsi="Times New Roman" w:cs="Times New Roman"/>
          <w:color w:val="000000"/>
          <w:sz w:val="28"/>
          <w:szCs w:val="28"/>
        </w:rPr>
        <w:t>Приоритетными в работе педагога дополнительного образования должны стать педагогические технологии, ориентированные на активизацию самостоятельности учащихся, становление у них субъектной позиции в образовательном процессе, стимулирование потребности в постоянном саморазвитии</w:t>
      </w:r>
      <w:r w:rsidR="00B66A7C" w:rsidRPr="0008379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837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260F" w:rsidRPr="00B412E2" w:rsidRDefault="002B260F" w:rsidP="002B26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2912">
        <w:rPr>
          <w:rFonts w:ascii="Times New Roman" w:hAnsi="Times New Roman" w:cs="Times New Roman"/>
          <w:i/>
          <w:sz w:val="28"/>
          <w:szCs w:val="28"/>
        </w:rPr>
        <w:t>Педагогическая технология</w:t>
      </w:r>
      <w:r>
        <w:rPr>
          <w:rFonts w:ascii="Times New Roman" w:hAnsi="Times New Roman" w:cs="Times New Roman"/>
          <w:sz w:val="28"/>
          <w:szCs w:val="28"/>
        </w:rPr>
        <w:t xml:space="preserve"> (от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B412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412E2">
        <w:rPr>
          <w:rFonts w:ascii="Times New Roman" w:hAnsi="Times New Roman" w:cs="Times New Roman"/>
          <w:sz w:val="28"/>
          <w:szCs w:val="28"/>
        </w:rPr>
        <w:t>реч</w:t>
      </w:r>
      <w:proofErr w:type="spellEnd"/>
      <w:r w:rsidRPr="00B412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12E2">
        <w:rPr>
          <w:rFonts w:ascii="Times New Roman" w:hAnsi="Times New Roman" w:cs="Times New Roman"/>
          <w:sz w:val="28"/>
          <w:szCs w:val="28"/>
        </w:rPr>
        <w:t>τέχνη</w:t>
      </w:r>
      <w:proofErr w:type="spellEnd"/>
      <w:r w:rsidRPr="00B412E2">
        <w:rPr>
          <w:rFonts w:ascii="Times New Roman" w:hAnsi="Times New Roman" w:cs="Times New Roman"/>
          <w:sz w:val="28"/>
          <w:szCs w:val="28"/>
        </w:rPr>
        <w:t xml:space="preserve"> – искусство, мастерство, умение; </w:t>
      </w:r>
      <w:proofErr w:type="spellStart"/>
      <w:r w:rsidRPr="00B412E2">
        <w:rPr>
          <w:rFonts w:ascii="Times New Roman" w:hAnsi="Times New Roman" w:cs="Times New Roman"/>
          <w:sz w:val="28"/>
          <w:szCs w:val="28"/>
        </w:rPr>
        <w:t>λόγος</w:t>
      </w:r>
      <w:proofErr w:type="spellEnd"/>
      <w:r w:rsidRPr="00B412E2">
        <w:rPr>
          <w:rFonts w:ascii="Times New Roman" w:hAnsi="Times New Roman" w:cs="Times New Roman"/>
          <w:sz w:val="28"/>
          <w:szCs w:val="28"/>
        </w:rPr>
        <w:t xml:space="preserve"> – слово, учение) – набор форм, методов, методик, способов, приемов обучения и воспитательных средств, комплексно используемых в образовательном процессе на основе определенных психолого-педагогических установок и приводящий к достижению прогнозируемого результата с минимальной нормой отклонения.</w:t>
      </w:r>
    </w:p>
    <w:p w:rsidR="002B260F" w:rsidRPr="00B412E2" w:rsidRDefault="002B260F" w:rsidP="002B26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2E2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технология выстраивается в порядке взаимодействия элементов технологической цепочки: Цель - Содержание - Деятельность-Результат. </w:t>
      </w:r>
    </w:p>
    <w:p w:rsidR="002B260F" w:rsidRDefault="002B260F" w:rsidP="002B260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12E2">
        <w:rPr>
          <w:rFonts w:ascii="Times New Roman" w:hAnsi="Times New Roman" w:cs="Times New Roman"/>
          <w:sz w:val="28"/>
          <w:szCs w:val="28"/>
        </w:rPr>
        <w:t xml:space="preserve">Одним из первых в нашей стране вопрос о педагогических технологиях поднял  Герман Константинович </w:t>
      </w:r>
      <w:proofErr w:type="spellStart"/>
      <w:r w:rsidRPr="00B412E2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B412E2">
        <w:rPr>
          <w:rFonts w:ascii="Times New Roman" w:hAnsi="Times New Roman" w:cs="Times New Roman"/>
          <w:sz w:val="28"/>
          <w:szCs w:val="28"/>
        </w:rPr>
        <w:t xml:space="preserve"> (1932-2008) – известный российский педагог, автор оригинальных педагогических концепций гуманно-личностно-ориентированного подхода к учащимся, разработчик проблем </w:t>
      </w:r>
      <w:proofErr w:type="spellStart"/>
      <w:r w:rsidRPr="00B412E2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B412E2">
        <w:rPr>
          <w:rFonts w:ascii="Times New Roman" w:hAnsi="Times New Roman" w:cs="Times New Roman"/>
          <w:sz w:val="28"/>
          <w:szCs w:val="28"/>
        </w:rPr>
        <w:t xml:space="preserve"> педагогического труда. </w:t>
      </w:r>
    </w:p>
    <w:p w:rsidR="002B260F" w:rsidRPr="00B412E2" w:rsidRDefault="002B260F" w:rsidP="002B260F">
      <w:pPr>
        <w:pStyle w:val="a5"/>
        <w:spacing w:before="0" w:beforeAutospacing="0" w:after="0" w:afterAutospacing="0" w:line="276" w:lineRule="auto"/>
        <w:ind w:firstLine="851"/>
        <w:jc w:val="both"/>
        <w:rPr>
          <w:bCs/>
          <w:color w:val="000000"/>
          <w:sz w:val="28"/>
          <w:szCs w:val="28"/>
        </w:rPr>
      </w:pPr>
      <w:r w:rsidRPr="00B412E2">
        <w:rPr>
          <w:sz w:val="28"/>
          <w:szCs w:val="28"/>
        </w:rPr>
        <w:t xml:space="preserve">Любая педагогическая технология должна соответствовать некоторым основным методологическим требованиям (критериям технологичности). </w:t>
      </w:r>
      <w:r w:rsidRPr="00B412E2">
        <w:rPr>
          <w:bCs/>
          <w:color w:val="000000"/>
          <w:sz w:val="28"/>
          <w:szCs w:val="28"/>
        </w:rPr>
        <w:t>Методологические требования к  образовательным технологиям</w:t>
      </w:r>
      <w:r w:rsidRPr="00B412E2">
        <w:rPr>
          <w:color w:val="000000"/>
          <w:sz w:val="28"/>
          <w:szCs w:val="28"/>
        </w:rPr>
        <w:t xml:space="preserve"> (Г.К. </w:t>
      </w:r>
      <w:proofErr w:type="spellStart"/>
      <w:r w:rsidRPr="00B412E2">
        <w:rPr>
          <w:color w:val="000000"/>
          <w:sz w:val="28"/>
          <w:szCs w:val="28"/>
        </w:rPr>
        <w:t>Селевко</w:t>
      </w:r>
      <w:proofErr w:type="spellEnd"/>
      <w:r w:rsidRPr="00B412E2">
        <w:rPr>
          <w:color w:val="000000"/>
          <w:sz w:val="28"/>
          <w:szCs w:val="28"/>
        </w:rPr>
        <w:t>):</w:t>
      </w:r>
    </w:p>
    <w:p w:rsidR="002B260F" w:rsidRPr="00B412E2" w:rsidRDefault="002B260F" w:rsidP="002B260F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B412E2">
        <w:rPr>
          <w:bCs/>
          <w:i/>
          <w:iCs/>
          <w:color w:val="000000"/>
          <w:sz w:val="28"/>
          <w:szCs w:val="28"/>
        </w:rPr>
        <w:t xml:space="preserve">Концептуальность.  </w:t>
      </w:r>
      <w:r w:rsidRPr="00B412E2">
        <w:rPr>
          <w:color w:val="000000"/>
          <w:sz w:val="28"/>
          <w:szCs w:val="28"/>
        </w:rPr>
        <w:t xml:space="preserve">Предполагается опора на научную концепцию. </w:t>
      </w:r>
      <w:r w:rsidRPr="00B412E2">
        <w:rPr>
          <w:bCs/>
          <w:i/>
          <w:iCs/>
          <w:color w:val="000000"/>
          <w:sz w:val="28"/>
          <w:szCs w:val="28"/>
        </w:rPr>
        <w:tab/>
      </w:r>
    </w:p>
    <w:p w:rsidR="002B260F" w:rsidRPr="00B412E2" w:rsidRDefault="002B260F" w:rsidP="002B260F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B412E2">
        <w:rPr>
          <w:bCs/>
          <w:i/>
          <w:iCs/>
          <w:color w:val="000000"/>
          <w:sz w:val="28"/>
          <w:szCs w:val="28"/>
        </w:rPr>
        <w:t>Системность</w:t>
      </w:r>
      <w:r w:rsidRPr="00B412E2">
        <w:rPr>
          <w:color w:val="000000"/>
          <w:sz w:val="28"/>
          <w:szCs w:val="28"/>
        </w:rPr>
        <w:t>. При реализации любой педагогической технологии должна проявляться системность, которая отражена логике процесса, взаимосвязи всех его частей и целостности.</w:t>
      </w:r>
    </w:p>
    <w:p w:rsidR="002B260F" w:rsidRPr="00B412E2" w:rsidRDefault="002B260F" w:rsidP="002B260F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B412E2">
        <w:rPr>
          <w:bCs/>
          <w:i/>
          <w:iCs/>
          <w:color w:val="000000"/>
          <w:sz w:val="28"/>
          <w:szCs w:val="28"/>
        </w:rPr>
        <w:t>Управляемость</w:t>
      </w:r>
      <w:r w:rsidRPr="00B412E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412E2">
        <w:rPr>
          <w:bCs/>
          <w:iCs/>
          <w:color w:val="000000"/>
          <w:sz w:val="28"/>
          <w:szCs w:val="28"/>
        </w:rPr>
        <w:t>проявляется в возможности</w:t>
      </w:r>
      <w:r w:rsidRPr="00B412E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412E2">
        <w:rPr>
          <w:color w:val="000000"/>
          <w:sz w:val="28"/>
          <w:szCs w:val="28"/>
        </w:rPr>
        <w:t>целеполагания, планирования, проектирования процесса обучения, поэтапной диагностики, с целью коррекции результатов.</w:t>
      </w:r>
    </w:p>
    <w:p w:rsidR="002B260F" w:rsidRPr="00B412E2" w:rsidRDefault="002B260F" w:rsidP="002B260F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r w:rsidRPr="00B412E2">
        <w:rPr>
          <w:bCs/>
          <w:i/>
          <w:iCs/>
          <w:color w:val="000000"/>
          <w:sz w:val="28"/>
          <w:szCs w:val="28"/>
        </w:rPr>
        <w:t>Эффективность</w:t>
      </w:r>
      <w:r w:rsidRPr="00B412E2">
        <w:rPr>
          <w:color w:val="000000"/>
          <w:sz w:val="28"/>
          <w:szCs w:val="28"/>
        </w:rPr>
        <w:t xml:space="preserve"> педагогической технологии проявляется в результатах и оптимальности по затратам, достижении определенного стандарта обучения.</w:t>
      </w:r>
    </w:p>
    <w:p w:rsidR="002B260F" w:rsidRPr="00B412E2" w:rsidRDefault="002B260F" w:rsidP="002B260F">
      <w:pPr>
        <w:pStyle w:val="a5"/>
        <w:numPr>
          <w:ilvl w:val="0"/>
          <w:numId w:val="31"/>
        </w:numPr>
        <w:spacing w:before="0" w:beforeAutospacing="0" w:after="0" w:afterAutospacing="0" w:line="276" w:lineRule="auto"/>
        <w:ind w:left="0" w:firstLine="851"/>
        <w:jc w:val="both"/>
        <w:rPr>
          <w:color w:val="000000"/>
          <w:sz w:val="28"/>
          <w:szCs w:val="28"/>
        </w:rPr>
      </w:pPr>
      <w:proofErr w:type="spellStart"/>
      <w:r w:rsidRPr="00B412E2">
        <w:rPr>
          <w:bCs/>
          <w:i/>
          <w:iCs/>
          <w:color w:val="000000"/>
          <w:sz w:val="28"/>
          <w:szCs w:val="28"/>
        </w:rPr>
        <w:t>Воспроизводимость</w:t>
      </w:r>
      <w:proofErr w:type="spellEnd"/>
      <w:r w:rsidRPr="00B412E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412E2">
        <w:rPr>
          <w:bCs/>
          <w:iCs/>
          <w:color w:val="000000"/>
          <w:sz w:val="28"/>
          <w:szCs w:val="28"/>
        </w:rPr>
        <w:t>проявляется в</w:t>
      </w:r>
      <w:r w:rsidRPr="00B412E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412E2">
        <w:rPr>
          <w:color w:val="000000"/>
          <w:sz w:val="28"/>
          <w:szCs w:val="28"/>
        </w:rPr>
        <w:t xml:space="preserve">возможности применения (воспроизведения) педагогической технологии в других образовательных организациях, другими субъектами. </w:t>
      </w:r>
    </w:p>
    <w:p w:rsidR="002B260F" w:rsidRPr="002B260F" w:rsidRDefault="002B260F" w:rsidP="002B260F">
      <w:pPr>
        <w:spacing w:after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00D76" w:rsidRDefault="003C1491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технологий, отражающих системно-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ехнология исследовательского обучения. </w:t>
      </w:r>
      <w:r w:rsidR="00600D76" w:rsidRPr="009A2F84">
        <w:rPr>
          <w:rFonts w:ascii="Times New Roman" w:hAnsi="Times New Roman" w:cs="Times New Roman"/>
          <w:sz w:val="28"/>
          <w:szCs w:val="28"/>
        </w:rPr>
        <w:t xml:space="preserve">Важность включения в обучение учащихся исследовательской деятельности подчеркивалась многими учеными и педагогами (И. Г. Песталоцци, Ж. </w:t>
      </w:r>
      <w:proofErr w:type="spellStart"/>
      <w:r w:rsidR="00600D76" w:rsidRPr="009A2F84">
        <w:rPr>
          <w:rFonts w:ascii="Times New Roman" w:hAnsi="Times New Roman" w:cs="Times New Roman"/>
          <w:sz w:val="28"/>
          <w:szCs w:val="28"/>
        </w:rPr>
        <w:t>Ж.</w:t>
      </w:r>
      <w:r w:rsidR="00600D76" w:rsidRPr="009F260A">
        <w:rPr>
          <w:rFonts w:ascii="Times New Roman" w:hAnsi="Times New Roman" w:cs="Times New Roman"/>
          <w:sz w:val="28"/>
          <w:szCs w:val="28"/>
        </w:rPr>
        <w:t>Ру</w:t>
      </w:r>
      <w:r w:rsidR="00600D76">
        <w:rPr>
          <w:rFonts w:ascii="Times New Roman" w:hAnsi="Times New Roman" w:cs="Times New Roman"/>
          <w:sz w:val="28"/>
          <w:szCs w:val="28"/>
        </w:rPr>
        <w:t>ссо</w:t>
      </w:r>
      <w:proofErr w:type="spellEnd"/>
      <w:r w:rsidR="00600D76">
        <w:rPr>
          <w:rFonts w:ascii="Times New Roman" w:hAnsi="Times New Roman" w:cs="Times New Roman"/>
          <w:sz w:val="28"/>
          <w:szCs w:val="28"/>
        </w:rPr>
        <w:t xml:space="preserve">, Н. И. Новиков, К. Д. Ушинский, П. Ф. </w:t>
      </w:r>
      <w:proofErr w:type="spellStart"/>
      <w:r w:rsidR="00600D76">
        <w:rPr>
          <w:rFonts w:ascii="Times New Roman" w:hAnsi="Times New Roman" w:cs="Times New Roman"/>
          <w:sz w:val="28"/>
          <w:szCs w:val="28"/>
        </w:rPr>
        <w:t>Каптерев</w:t>
      </w:r>
      <w:proofErr w:type="spellEnd"/>
      <w:r w:rsidR="00600D76">
        <w:rPr>
          <w:rFonts w:ascii="Times New Roman" w:hAnsi="Times New Roman" w:cs="Times New Roman"/>
          <w:sz w:val="28"/>
          <w:szCs w:val="28"/>
        </w:rPr>
        <w:t xml:space="preserve">, В. А. Сухомлинский, </w:t>
      </w:r>
      <w:r w:rsidR="00600D76" w:rsidRPr="009F260A">
        <w:rPr>
          <w:rFonts w:ascii="Times New Roman" w:hAnsi="Times New Roman" w:cs="Times New Roman"/>
          <w:sz w:val="28"/>
          <w:szCs w:val="28"/>
        </w:rPr>
        <w:t xml:space="preserve">Ю. К. </w:t>
      </w:r>
      <w:proofErr w:type="spellStart"/>
      <w:r w:rsidR="00600D76" w:rsidRPr="009F260A">
        <w:rPr>
          <w:rFonts w:ascii="Times New Roman" w:hAnsi="Times New Roman" w:cs="Times New Roman"/>
          <w:sz w:val="28"/>
          <w:szCs w:val="28"/>
        </w:rPr>
        <w:t>Бабан</w:t>
      </w:r>
      <w:r w:rsidR="00600D7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00D76">
        <w:rPr>
          <w:rFonts w:ascii="Times New Roman" w:hAnsi="Times New Roman" w:cs="Times New Roman"/>
          <w:sz w:val="28"/>
          <w:szCs w:val="28"/>
        </w:rPr>
        <w:t xml:space="preserve">, М. Н. </w:t>
      </w:r>
      <w:proofErr w:type="spellStart"/>
      <w:r w:rsidR="00600D76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="00600D76">
        <w:rPr>
          <w:rFonts w:ascii="Times New Roman" w:hAnsi="Times New Roman" w:cs="Times New Roman"/>
          <w:sz w:val="28"/>
          <w:szCs w:val="28"/>
        </w:rPr>
        <w:t xml:space="preserve">, И. Я. </w:t>
      </w:r>
      <w:proofErr w:type="spellStart"/>
      <w:r w:rsidR="00600D76">
        <w:rPr>
          <w:rFonts w:ascii="Times New Roman" w:hAnsi="Times New Roman" w:cs="Times New Roman"/>
          <w:sz w:val="28"/>
          <w:szCs w:val="28"/>
        </w:rPr>
        <w:t>Лер</w:t>
      </w:r>
      <w:r w:rsidR="00600D76" w:rsidRPr="009F260A">
        <w:rPr>
          <w:rFonts w:ascii="Times New Roman" w:hAnsi="Times New Roman" w:cs="Times New Roman"/>
          <w:sz w:val="28"/>
          <w:szCs w:val="28"/>
        </w:rPr>
        <w:t>нер</w:t>
      </w:r>
      <w:proofErr w:type="spellEnd"/>
      <w:r w:rsidR="00600D76" w:rsidRPr="009F260A">
        <w:rPr>
          <w:rFonts w:ascii="Times New Roman" w:hAnsi="Times New Roman" w:cs="Times New Roman"/>
          <w:sz w:val="28"/>
          <w:szCs w:val="28"/>
        </w:rPr>
        <w:t>, А</w:t>
      </w:r>
      <w:r w:rsidR="00600D76">
        <w:rPr>
          <w:rFonts w:ascii="Times New Roman" w:hAnsi="Times New Roman" w:cs="Times New Roman"/>
          <w:sz w:val="28"/>
          <w:szCs w:val="28"/>
        </w:rPr>
        <w:t xml:space="preserve">. И. Савенков, А. В. </w:t>
      </w:r>
      <w:proofErr w:type="spellStart"/>
      <w:r w:rsidR="00600D76">
        <w:rPr>
          <w:rFonts w:ascii="Times New Roman" w:hAnsi="Times New Roman" w:cs="Times New Roman"/>
          <w:sz w:val="28"/>
          <w:szCs w:val="28"/>
        </w:rPr>
        <w:t>Леонтович</w:t>
      </w:r>
      <w:proofErr w:type="gramStart"/>
      <w:r w:rsidR="00600D76">
        <w:rPr>
          <w:rFonts w:ascii="Times New Roman" w:hAnsi="Times New Roman" w:cs="Times New Roman"/>
          <w:sz w:val="28"/>
          <w:szCs w:val="28"/>
        </w:rPr>
        <w:t>,</w:t>
      </w:r>
      <w:r w:rsidR="00600D76" w:rsidRPr="009F260A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="00600D76" w:rsidRPr="009F260A">
        <w:rPr>
          <w:rFonts w:ascii="Times New Roman" w:hAnsi="Times New Roman" w:cs="Times New Roman"/>
          <w:sz w:val="28"/>
          <w:szCs w:val="28"/>
        </w:rPr>
        <w:t xml:space="preserve">. В. Обухов и др.).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«Именно активность обучаю</w:t>
      </w:r>
      <w:r w:rsidRPr="009F260A">
        <w:rPr>
          <w:rFonts w:ascii="Times New Roman" w:hAnsi="Times New Roman" w:cs="Times New Roman"/>
          <w:sz w:val="28"/>
          <w:szCs w:val="28"/>
        </w:rPr>
        <w:t>щегося пр</w:t>
      </w:r>
      <w:r>
        <w:rPr>
          <w:rFonts w:ascii="Times New Roman" w:hAnsi="Times New Roman" w:cs="Times New Roman"/>
          <w:sz w:val="28"/>
          <w:szCs w:val="28"/>
        </w:rPr>
        <w:t>изнается основой достижения раз</w:t>
      </w:r>
      <w:r w:rsidRPr="009F260A">
        <w:rPr>
          <w:rFonts w:ascii="Times New Roman" w:hAnsi="Times New Roman" w:cs="Times New Roman"/>
          <w:sz w:val="28"/>
          <w:szCs w:val="28"/>
        </w:rPr>
        <w:t>вивающих ц</w:t>
      </w:r>
      <w:r>
        <w:rPr>
          <w:rFonts w:ascii="Times New Roman" w:hAnsi="Times New Roman" w:cs="Times New Roman"/>
          <w:sz w:val="28"/>
          <w:szCs w:val="28"/>
        </w:rPr>
        <w:t>елей обучения — знание не пере</w:t>
      </w:r>
      <w:r w:rsidRPr="009F260A">
        <w:rPr>
          <w:rFonts w:ascii="Times New Roman" w:hAnsi="Times New Roman" w:cs="Times New Roman"/>
          <w:sz w:val="28"/>
          <w:szCs w:val="28"/>
        </w:rPr>
        <w:t xml:space="preserve">дается в </w:t>
      </w:r>
      <w:r>
        <w:rPr>
          <w:rFonts w:ascii="Times New Roman" w:hAnsi="Times New Roman" w:cs="Times New Roman"/>
          <w:sz w:val="28"/>
          <w:szCs w:val="28"/>
        </w:rPr>
        <w:t xml:space="preserve">готовом виде,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строится самими </w:t>
      </w:r>
      <w:r w:rsidRPr="009F260A">
        <w:rPr>
          <w:rFonts w:ascii="Times New Roman" w:hAnsi="Times New Roman" w:cs="Times New Roman"/>
          <w:sz w:val="28"/>
          <w:szCs w:val="28"/>
        </w:rPr>
        <w:t>учащимися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познавательной, ис</w:t>
      </w:r>
      <w:r w:rsidRPr="009F260A">
        <w:rPr>
          <w:rFonts w:ascii="Times New Roman" w:hAnsi="Times New Roman" w:cs="Times New Roman"/>
          <w:sz w:val="28"/>
          <w:szCs w:val="28"/>
        </w:rPr>
        <w:t>следовательской деятельности»</w:t>
      </w:r>
      <w:r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</w:t>
      </w:r>
      <w:r w:rsidRPr="00E77BDB">
        <w:rPr>
          <w:rFonts w:ascii="Times New Roman" w:hAnsi="Times New Roman" w:cs="Times New Roman"/>
          <w:sz w:val="28"/>
          <w:szCs w:val="28"/>
        </w:rPr>
        <w:t>тельск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учащегося — это </w:t>
      </w:r>
      <w:r w:rsidRPr="00E77BDB">
        <w:rPr>
          <w:rFonts w:ascii="Times New Roman" w:hAnsi="Times New Roman" w:cs="Times New Roman"/>
          <w:sz w:val="28"/>
          <w:szCs w:val="28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>ьность, которая направлена на получе</w:t>
      </w:r>
      <w:r w:rsidRPr="00E77BDB">
        <w:rPr>
          <w:rFonts w:ascii="Times New Roman" w:hAnsi="Times New Roman" w:cs="Times New Roman"/>
          <w:sz w:val="28"/>
          <w:szCs w:val="28"/>
        </w:rPr>
        <w:t>ние, перер</w:t>
      </w:r>
      <w:r>
        <w:rPr>
          <w:rFonts w:ascii="Times New Roman" w:hAnsi="Times New Roman" w:cs="Times New Roman"/>
          <w:sz w:val="28"/>
          <w:szCs w:val="28"/>
        </w:rPr>
        <w:t xml:space="preserve">аботку, хранение, использование </w:t>
      </w:r>
      <w:r w:rsidRPr="00E77BDB">
        <w:rPr>
          <w:rFonts w:ascii="Times New Roman" w:hAnsi="Times New Roman" w:cs="Times New Roman"/>
          <w:sz w:val="28"/>
          <w:szCs w:val="28"/>
        </w:rPr>
        <w:t>и перед</w:t>
      </w:r>
      <w:r>
        <w:rPr>
          <w:rFonts w:ascii="Times New Roman" w:hAnsi="Times New Roman" w:cs="Times New Roman"/>
          <w:sz w:val="28"/>
          <w:szCs w:val="28"/>
        </w:rPr>
        <w:t>ачу информации. Информация необходима для получения новых знаний</w:t>
      </w:r>
      <w:r w:rsidRPr="00E77BDB">
        <w:rPr>
          <w:rFonts w:ascii="Times New Roman" w:hAnsi="Times New Roman" w:cs="Times New Roman"/>
          <w:sz w:val="28"/>
          <w:szCs w:val="28"/>
        </w:rPr>
        <w:t xml:space="preserve"> и развития ли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77BDB">
        <w:rPr>
          <w:rFonts w:ascii="Times New Roman" w:hAnsi="Times New Roman" w:cs="Times New Roman"/>
          <w:sz w:val="28"/>
          <w:szCs w:val="28"/>
        </w:rPr>
        <w:t>ностных</w:t>
      </w:r>
      <w:r>
        <w:rPr>
          <w:rFonts w:ascii="Times New Roman" w:hAnsi="Times New Roman" w:cs="Times New Roman"/>
          <w:sz w:val="28"/>
          <w:szCs w:val="28"/>
        </w:rPr>
        <w:t xml:space="preserve"> характеристик, которые способствуют продолжению </w:t>
      </w:r>
      <w:r w:rsidRPr="00E77BD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Pr="00E77B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средством исследовательской деятельности выступает учебное исследование. Исследование называется учебным, потому что, в отличие от  подлинного исследования, имеет своим результатом не объективно новое знание, а изменения, которые происходят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Поэтому  исследовательская деятельность относится  к образовательным технологиям, позволяющим эффективно достигать личностных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>В работе над исследовательскими проектами и проектами других видов используются разные методы самостоятельной познаватель</w:t>
      </w:r>
      <w:r>
        <w:rPr>
          <w:rFonts w:ascii="Times New Roman" w:hAnsi="Times New Roman" w:cs="Times New Roman"/>
          <w:sz w:val="28"/>
          <w:szCs w:val="28"/>
        </w:rPr>
        <w:t xml:space="preserve">ной деятельности учащихся. Среди таких методов - </w:t>
      </w:r>
      <w:r w:rsidRPr="00AA74CA">
        <w:rPr>
          <w:rFonts w:ascii="Times New Roman" w:hAnsi="Times New Roman" w:cs="Times New Roman"/>
          <w:sz w:val="28"/>
          <w:szCs w:val="28"/>
        </w:rPr>
        <w:t>исследовательский метод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AA74CA">
        <w:rPr>
          <w:rFonts w:ascii="Times New Roman" w:hAnsi="Times New Roman" w:cs="Times New Roman"/>
          <w:sz w:val="28"/>
          <w:szCs w:val="28"/>
        </w:rPr>
        <w:t xml:space="preserve">Исследовательский метод (метод исследовательских проектов) основан на развитии умения осваивать окружающий мир на базе научной методологии, что является одной из важнейших задач общего образования.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74CA">
        <w:rPr>
          <w:rFonts w:ascii="Times New Roman" w:hAnsi="Times New Roman" w:cs="Times New Roman"/>
          <w:sz w:val="28"/>
          <w:szCs w:val="28"/>
        </w:rPr>
        <w:t>Учебный исследовательский проект структурируется в соответствии с устоявшемся в науке подходом:</w:t>
      </w:r>
      <w:proofErr w:type="gramEnd"/>
    </w:p>
    <w:p w:rsidR="00600D76" w:rsidRDefault="00600D76" w:rsidP="005435ED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60A">
        <w:rPr>
          <w:rFonts w:ascii="Times New Roman" w:hAnsi="Times New Roman" w:cs="Times New Roman"/>
          <w:sz w:val="28"/>
          <w:szCs w:val="28"/>
        </w:rPr>
        <w:t>определение целей исследовательской деятельности (поначалу определяется учителем);</w:t>
      </w:r>
    </w:p>
    <w:p w:rsidR="00600D76" w:rsidRDefault="00600D76" w:rsidP="005435ED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60A">
        <w:rPr>
          <w:rFonts w:ascii="Times New Roman" w:hAnsi="Times New Roman" w:cs="Times New Roman"/>
          <w:sz w:val="28"/>
          <w:szCs w:val="28"/>
        </w:rPr>
        <w:t>выдвижение проблемы исследования по результатам анализа исходного материала;</w:t>
      </w:r>
    </w:p>
    <w:p w:rsidR="00600D76" w:rsidRDefault="00600D76" w:rsidP="005435ED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60A">
        <w:rPr>
          <w:rFonts w:ascii="Times New Roman" w:hAnsi="Times New Roman" w:cs="Times New Roman"/>
          <w:sz w:val="28"/>
          <w:szCs w:val="28"/>
        </w:rPr>
        <w:t>формулирование гипотезы о возможных способах решения поставленной проблемы и результатах предстоящего исследования;</w:t>
      </w:r>
    </w:p>
    <w:p w:rsidR="00600D76" w:rsidRDefault="00600D76" w:rsidP="005435ED">
      <w:pPr>
        <w:pStyle w:val="a3"/>
        <w:numPr>
          <w:ilvl w:val="0"/>
          <w:numId w:val="2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60A">
        <w:rPr>
          <w:rFonts w:ascii="Times New Roman" w:hAnsi="Times New Roman" w:cs="Times New Roman"/>
          <w:sz w:val="28"/>
          <w:szCs w:val="28"/>
        </w:rPr>
        <w:t xml:space="preserve"> уточнение выявленных проблем и выбор процедуры сбора и обработки необходимых данных, сбор информации, её обработка и анализ полученных результатов, подготовка отчёта и обсуждение возможного применения полученных результатов.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7D4">
        <w:rPr>
          <w:rFonts w:ascii="Times New Roman" w:hAnsi="Times New Roman" w:cs="Times New Roman"/>
          <w:i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-  это представление о результатах изучения объекта, которое отражает механизмы и способы решения исследуемой проблемы. Ожидаемые результаты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теоритическим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идея, подход, </w:t>
      </w:r>
      <w:r>
        <w:rPr>
          <w:rFonts w:ascii="Times New Roman" w:hAnsi="Times New Roman" w:cs="Times New Roman"/>
          <w:sz w:val="28"/>
          <w:szCs w:val="28"/>
        </w:rPr>
        <w:lastRenderedPageBreak/>
        <w:t>тенденции, классификация и др.) и практическими (программа, технические средства, книга и др.) Формулировка цели отражает направленность исследования.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к цели и к результату планируется по этапам и описывается в задачах исследования.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7D4">
        <w:rPr>
          <w:rFonts w:ascii="Times New Roman" w:hAnsi="Times New Roman" w:cs="Times New Roman"/>
          <w:i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– это промежуточные цели, которые необходимо достичь исследователю для реализации общей цели. Достижение цели требует решения серии взаимосвязанных задач.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формировании целей и задач педагог и учащиеся  могут использовать следующие слова: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20"/>
        <w:gridCol w:w="2875"/>
        <w:gridCol w:w="2875"/>
      </w:tblGrid>
      <w:tr w:rsidR="00600D76" w:rsidTr="00D4056E">
        <w:tc>
          <w:tcPr>
            <w:tcW w:w="3821" w:type="dxa"/>
          </w:tcPr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Апробировать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Выяснить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Измерить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Изобрести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Иллюстрировать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Интервьюировать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Исследовать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Каталогизировать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Классифицировать</w:t>
            </w:r>
          </w:p>
          <w:p w:rsidR="00600D76" w:rsidRPr="0018640D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</w:t>
            </w:r>
          </w:p>
          <w:p w:rsidR="00600D76" w:rsidRDefault="00600D76" w:rsidP="00CE403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Обсудить</w:t>
            </w:r>
          </w:p>
        </w:tc>
        <w:tc>
          <w:tcPr>
            <w:tcW w:w="2875" w:type="dxa"/>
          </w:tcPr>
          <w:p w:rsidR="00600D76" w:rsidRPr="0018640D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Описать</w:t>
            </w:r>
          </w:p>
          <w:p w:rsidR="00600D76" w:rsidRPr="0018640D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Определить</w:t>
            </w:r>
          </w:p>
          <w:p w:rsidR="00600D76" w:rsidRPr="0018640D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</w:p>
          <w:p w:rsidR="00600D76" w:rsidRPr="0018640D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Оценить</w:t>
            </w:r>
          </w:p>
          <w:p w:rsidR="00600D76" w:rsidRPr="0018640D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Подтвердить</w:t>
            </w:r>
          </w:p>
          <w:p w:rsidR="00600D76" w:rsidRPr="0018640D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Применить</w:t>
            </w:r>
          </w:p>
          <w:p w:rsidR="00600D76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Проверить</w:t>
            </w:r>
          </w:p>
          <w:p w:rsidR="00600D76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опыт</w:t>
            </w:r>
          </w:p>
          <w:p w:rsidR="00600D76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Протестировать</w:t>
            </w:r>
          </w:p>
          <w:p w:rsidR="00600D76" w:rsidRPr="0018640D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</w:p>
          <w:p w:rsidR="00600D76" w:rsidRPr="0018640D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</w:p>
          <w:p w:rsidR="00600D76" w:rsidRDefault="00600D76" w:rsidP="00CE4031">
            <w:pPr>
              <w:spacing w:line="276" w:lineRule="auto"/>
              <w:ind w:firstLine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40D">
              <w:rPr>
                <w:rFonts w:ascii="Times New Roman" w:hAnsi="Times New Roman" w:cs="Times New Roman"/>
                <w:sz w:val="28"/>
                <w:szCs w:val="28"/>
              </w:rPr>
              <w:t>Раскрыть</w:t>
            </w:r>
          </w:p>
        </w:tc>
        <w:tc>
          <w:tcPr>
            <w:tcW w:w="2875" w:type="dxa"/>
          </w:tcPr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Рассчитать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Решить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обзор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Систематизировать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Сравнить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</w:t>
            </w:r>
          </w:p>
          <w:p w:rsidR="00600D76" w:rsidRDefault="00600D76" w:rsidP="00CE4031">
            <w:pPr>
              <w:spacing w:line="276" w:lineRule="auto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Эксперементально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проверить и др.</w:t>
            </w:r>
          </w:p>
          <w:p w:rsidR="00600D76" w:rsidRDefault="00600D76" w:rsidP="005435ED">
            <w:pPr>
              <w:spacing w:line="276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исследовательская задача может быть решена только при условии соответствующего метода исследования. Совокупность методов и приемов исследования, определяющих порядок их применения и интерпретации полученных результатов, образуют методику исследования.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исследовательской методики полностью обусловлен  целевой направленностью исследовательской деятельности учащегося. Очень важно формировать  у обучающихся представления о специфике доступных их возрасту методов и методик исследования в разных науках.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27D4">
        <w:rPr>
          <w:rFonts w:ascii="Times New Roman" w:hAnsi="Times New Roman" w:cs="Times New Roman"/>
          <w:i/>
          <w:sz w:val="28"/>
          <w:szCs w:val="28"/>
        </w:rPr>
        <w:t>Методы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это способы познания объективной реальности, способ достижения поставленной цели.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исследования подразделяются 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эмпирические и вспомогательные.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Теоритические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 и синтез, абстрагирование и конкретизация, индукция и дедукция, метод моделирования.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Эмпирические методы: наблюдение, исследовательская беседа, опросные методы (анкетирование, интервьюирование, тестирование, социометрия), эксперимент, опытная работа.</w:t>
      </w:r>
      <w:proofErr w:type="gramEnd"/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Вспомогательные методы:  статистический и математический (интерпретации результатов исследования).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педагогической практике распространено деление методов  исследования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количественные и качественные.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методы позволяют обработать полученные в процессе исследования данные количественно и оформить  в виде таблиц,  графиков, диаграмм.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методы позволяют понять  уникальное человеческое поведение и   причины, которые  его вызвали. Качественные исследования сосредоточены на  изучении смысла, выявления своеобразия поведения. Они фокусируются на проявлении реальной жизни.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Примеры качественных исследований: </w:t>
      </w:r>
    </w:p>
    <w:p w:rsidR="00600D76" w:rsidRDefault="00600D76" w:rsidP="005435ED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267">
        <w:rPr>
          <w:rFonts w:ascii="Times New Roman" w:hAnsi="Times New Roman" w:cs="Times New Roman"/>
          <w:sz w:val="28"/>
          <w:szCs w:val="28"/>
        </w:rPr>
        <w:t xml:space="preserve">качественный анализ текста (смыслы извлекаются на основе анализа документов), </w:t>
      </w:r>
    </w:p>
    <w:p w:rsidR="00600D76" w:rsidRDefault="00600D76" w:rsidP="005435ED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267">
        <w:rPr>
          <w:rFonts w:ascii="Times New Roman" w:hAnsi="Times New Roman" w:cs="Times New Roman"/>
          <w:sz w:val="28"/>
          <w:szCs w:val="28"/>
        </w:rPr>
        <w:t>феноменография</w:t>
      </w:r>
      <w:proofErr w:type="spellEnd"/>
      <w:r w:rsidRPr="004D5267">
        <w:rPr>
          <w:rFonts w:ascii="Times New Roman" w:hAnsi="Times New Roman" w:cs="Times New Roman"/>
          <w:sz w:val="28"/>
          <w:szCs w:val="28"/>
        </w:rPr>
        <w:t xml:space="preserve">  (описание феномена </w:t>
      </w:r>
      <w:proofErr w:type="spellStart"/>
      <w:r w:rsidRPr="004D5267">
        <w:rPr>
          <w:rFonts w:ascii="Times New Roman" w:hAnsi="Times New Roman" w:cs="Times New Roman"/>
          <w:sz w:val="28"/>
          <w:szCs w:val="28"/>
        </w:rPr>
        <w:t>наоснове</w:t>
      </w:r>
      <w:proofErr w:type="spellEnd"/>
      <w:r w:rsidRPr="004D5267">
        <w:rPr>
          <w:rFonts w:ascii="Times New Roman" w:hAnsi="Times New Roman" w:cs="Times New Roman"/>
          <w:sz w:val="28"/>
          <w:szCs w:val="28"/>
        </w:rPr>
        <w:t xml:space="preserve"> анализа суждений человека, его представлений,  взглядов, мыслей </w:t>
      </w:r>
      <w:proofErr w:type="spellStart"/>
      <w:r w:rsidRPr="004D5267">
        <w:rPr>
          <w:rFonts w:ascii="Times New Roman" w:hAnsi="Times New Roman" w:cs="Times New Roman"/>
          <w:sz w:val="28"/>
          <w:szCs w:val="28"/>
        </w:rPr>
        <w:t>ит.п</w:t>
      </w:r>
      <w:proofErr w:type="spellEnd"/>
      <w:r w:rsidRPr="004D5267">
        <w:rPr>
          <w:rFonts w:ascii="Times New Roman" w:hAnsi="Times New Roman" w:cs="Times New Roman"/>
          <w:sz w:val="28"/>
          <w:szCs w:val="28"/>
        </w:rPr>
        <w:t xml:space="preserve">.), </w:t>
      </w:r>
    </w:p>
    <w:p w:rsidR="00600D76" w:rsidRDefault="00600D76" w:rsidP="005435ED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5267">
        <w:rPr>
          <w:rFonts w:ascii="Times New Roman" w:hAnsi="Times New Roman" w:cs="Times New Roman"/>
          <w:sz w:val="28"/>
          <w:szCs w:val="28"/>
        </w:rPr>
        <w:t>нарративный</w:t>
      </w:r>
      <w:proofErr w:type="spellEnd"/>
      <w:r w:rsidRPr="004D5267">
        <w:rPr>
          <w:rFonts w:ascii="Times New Roman" w:hAnsi="Times New Roman" w:cs="Times New Roman"/>
          <w:sz w:val="28"/>
          <w:szCs w:val="28"/>
        </w:rPr>
        <w:t xml:space="preserve"> анали</w:t>
      </w:r>
      <w:r>
        <w:rPr>
          <w:rFonts w:ascii="Times New Roman" w:hAnsi="Times New Roman" w:cs="Times New Roman"/>
          <w:sz w:val="28"/>
          <w:szCs w:val="28"/>
        </w:rPr>
        <w:t>з (нарратив - это повествование, цель исследования достигается на основе выслушивания и анализа повествования людей)</w:t>
      </w:r>
    </w:p>
    <w:p w:rsidR="00600D76" w:rsidRPr="004D5267" w:rsidRDefault="00600D76" w:rsidP="005435ED">
      <w:pPr>
        <w:pStyle w:val="a3"/>
        <w:numPr>
          <w:ilvl w:val="0"/>
          <w:numId w:val="2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этнографическое исследования (изучение быта, культуры разных народов на основе анализа смыслов артефактов и др.) и другие методы.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  формулируются после определения цели и гипотезы исследования.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006B">
        <w:rPr>
          <w:rFonts w:ascii="Times New Roman" w:hAnsi="Times New Roman" w:cs="Times New Roman"/>
          <w:sz w:val="28"/>
          <w:szCs w:val="28"/>
        </w:rPr>
        <w:t xml:space="preserve">Наибольшую трудность вызывает </w:t>
      </w:r>
      <w:r w:rsidRPr="003627D4">
        <w:rPr>
          <w:rFonts w:ascii="Times New Roman" w:hAnsi="Times New Roman" w:cs="Times New Roman"/>
          <w:i/>
          <w:sz w:val="28"/>
          <w:szCs w:val="28"/>
        </w:rPr>
        <w:t>формулирование гипотезы</w:t>
      </w:r>
      <w:r w:rsidRPr="009200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2006B">
        <w:rPr>
          <w:rFonts w:ascii="Times New Roman" w:hAnsi="Times New Roman" w:cs="Times New Roman"/>
          <w:sz w:val="28"/>
          <w:szCs w:val="28"/>
        </w:rPr>
        <w:t xml:space="preserve">уководителю проекта важно знать, что гипотеза исследования — это научное предположение, истинность которого не очевидна и требует проверки на опыте и доказательства.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92006B">
        <w:rPr>
          <w:rFonts w:ascii="Times New Roman" w:hAnsi="Times New Roman" w:cs="Times New Roman"/>
          <w:sz w:val="28"/>
          <w:szCs w:val="28"/>
        </w:rPr>
        <w:t>ипотеза выдвигается для решения какой-либо конкретной проблемы. Чаще всего функция гипотезы — объяснение новых экспериментальных данных или устранение противоречия теории с отрицательными результатами экспериментов. Для того чтобы быть обоснованной гипотеза дол</w:t>
      </w:r>
      <w:r>
        <w:rPr>
          <w:rFonts w:ascii="Times New Roman" w:hAnsi="Times New Roman" w:cs="Times New Roman"/>
          <w:sz w:val="28"/>
          <w:szCs w:val="28"/>
        </w:rPr>
        <w:t>жна соответствовать</w:t>
      </w:r>
      <w:r w:rsidRPr="0092006B">
        <w:rPr>
          <w:rFonts w:ascii="Times New Roman" w:hAnsi="Times New Roman" w:cs="Times New Roman"/>
          <w:sz w:val="28"/>
          <w:szCs w:val="28"/>
        </w:rPr>
        <w:t xml:space="preserve"> определённым условиям. </w:t>
      </w:r>
    </w:p>
    <w:p w:rsidR="00600D76" w:rsidRPr="00AA74CA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64A">
        <w:rPr>
          <w:rFonts w:ascii="Times New Roman" w:hAnsi="Times New Roman" w:cs="Times New Roman"/>
          <w:sz w:val="28"/>
          <w:szCs w:val="28"/>
        </w:rPr>
        <w:lastRenderedPageBreak/>
        <w:t>Первым условием</w:t>
      </w:r>
      <w:r w:rsidRPr="0092006B">
        <w:rPr>
          <w:rFonts w:ascii="Times New Roman" w:hAnsi="Times New Roman" w:cs="Times New Roman"/>
          <w:sz w:val="28"/>
          <w:szCs w:val="28"/>
        </w:rPr>
        <w:t xml:space="preserve"> является логическая и теоретическая обоснованность, соответствие гипотезы фактическому материалу, на базе которого и для объяснения которого она выдвигается; гипотеза должна соответствовать установившимся в науке законам и теориям.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64A">
        <w:rPr>
          <w:rFonts w:ascii="Times New Roman" w:hAnsi="Times New Roman" w:cs="Times New Roman"/>
          <w:sz w:val="28"/>
          <w:szCs w:val="28"/>
        </w:rPr>
        <w:t>Второе условие</w:t>
      </w:r>
      <w:r w:rsidRPr="00AA74CA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AA74CA">
        <w:rPr>
          <w:rFonts w:ascii="Times New Roman" w:hAnsi="Times New Roman" w:cs="Times New Roman"/>
          <w:sz w:val="28"/>
          <w:szCs w:val="28"/>
        </w:rPr>
        <w:t>эмпирическая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4CA">
        <w:rPr>
          <w:rFonts w:ascii="Times New Roman" w:hAnsi="Times New Roman" w:cs="Times New Roman"/>
          <w:sz w:val="28"/>
          <w:szCs w:val="28"/>
        </w:rPr>
        <w:t>проверяемость</w:t>
      </w:r>
      <w:proofErr w:type="spellEnd"/>
      <w:r w:rsidRPr="00AA74CA">
        <w:rPr>
          <w:rFonts w:ascii="Times New Roman" w:hAnsi="Times New Roman" w:cs="Times New Roman"/>
          <w:sz w:val="28"/>
          <w:szCs w:val="28"/>
        </w:rPr>
        <w:t xml:space="preserve"> гипотезы. В принципе гипотеза должна допускать возможность и своего подтверждения, и опровержения.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64A">
        <w:rPr>
          <w:rFonts w:ascii="Times New Roman" w:hAnsi="Times New Roman" w:cs="Times New Roman"/>
          <w:sz w:val="28"/>
          <w:szCs w:val="28"/>
        </w:rPr>
        <w:t>Третьим условием</w:t>
      </w:r>
      <w:r w:rsidRPr="00AA74CA">
        <w:rPr>
          <w:rFonts w:ascii="Times New Roman" w:hAnsi="Times New Roman" w:cs="Times New Roman"/>
          <w:sz w:val="28"/>
          <w:szCs w:val="28"/>
        </w:rPr>
        <w:t xml:space="preserve"> состоятельности гипот</w:t>
      </w:r>
      <w:r>
        <w:rPr>
          <w:rFonts w:ascii="Times New Roman" w:hAnsi="Times New Roman" w:cs="Times New Roman"/>
          <w:sz w:val="28"/>
          <w:szCs w:val="28"/>
        </w:rPr>
        <w:t>езы является её информативность. Предполагается</w:t>
      </w:r>
      <w:r w:rsidR="005435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4CA">
        <w:rPr>
          <w:rFonts w:ascii="Times New Roman" w:hAnsi="Times New Roman" w:cs="Times New Roman"/>
          <w:sz w:val="28"/>
          <w:szCs w:val="28"/>
        </w:rPr>
        <w:t xml:space="preserve">чтобы из гипотезы выводились не только те явления, для объяснения которых она специально сформулирована, но и возможно более широкий круг родственных им явлений.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64A">
        <w:rPr>
          <w:rFonts w:ascii="Times New Roman" w:hAnsi="Times New Roman" w:cs="Times New Roman"/>
          <w:sz w:val="28"/>
          <w:szCs w:val="28"/>
        </w:rPr>
        <w:t>Четвертое условие</w:t>
      </w:r>
      <w:r w:rsidRPr="00AA74CA">
        <w:rPr>
          <w:rFonts w:ascii="Times New Roman" w:hAnsi="Times New Roman" w:cs="Times New Roman"/>
          <w:sz w:val="28"/>
          <w:szCs w:val="28"/>
        </w:rPr>
        <w:t xml:space="preserve"> — гипотеза должна предсказывать развитие событий в том процессе, который она описывает.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A74CA">
        <w:rPr>
          <w:rFonts w:ascii="Times New Roman" w:hAnsi="Times New Roman" w:cs="Times New Roman"/>
          <w:sz w:val="28"/>
          <w:szCs w:val="28"/>
        </w:rPr>
        <w:t xml:space="preserve"> функциональному предназначению гипотезы подразделяются </w:t>
      </w:r>
      <w:proofErr w:type="gramStart"/>
      <w:r w:rsidRPr="00AA74CA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объяснительные,  предсказательные и </w:t>
      </w:r>
      <w:r w:rsidRPr="00AA74CA">
        <w:rPr>
          <w:rFonts w:ascii="Times New Roman" w:hAnsi="Times New Roman" w:cs="Times New Roman"/>
          <w:sz w:val="28"/>
          <w:szCs w:val="28"/>
        </w:rPr>
        <w:t xml:space="preserve">объяснительно-предсказательные. Первые служат для объяснения фактов или явлений; функция вторых — предсказание законов, закономерностей, свойств и особенностей объектов, явлений и процессов; третьи сочетают в себе обе функции.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74CA">
        <w:rPr>
          <w:rFonts w:ascii="Times New Roman" w:hAnsi="Times New Roman" w:cs="Times New Roman"/>
          <w:sz w:val="28"/>
          <w:szCs w:val="28"/>
        </w:rPr>
        <w:t xml:space="preserve">ипотеза — это главная идея решения. Она является основным методологическим инструментом, организующим весь процесс исследования.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 xml:space="preserve">Научная гипотеза должна отвечать следующим основным требованиям: </w:t>
      </w:r>
    </w:p>
    <w:p w:rsidR="00600D76" w:rsidRDefault="00600D76" w:rsidP="005435ED">
      <w:pPr>
        <w:pStyle w:val="a3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CB">
        <w:rPr>
          <w:rFonts w:ascii="Times New Roman" w:hAnsi="Times New Roman" w:cs="Times New Roman"/>
          <w:sz w:val="28"/>
          <w:szCs w:val="28"/>
        </w:rPr>
        <w:t xml:space="preserve">она не должна содержать понятий, которые не уточнены; </w:t>
      </w:r>
    </w:p>
    <w:p w:rsidR="00600D76" w:rsidRPr="00C410CB" w:rsidRDefault="00600D76" w:rsidP="005435ED">
      <w:pPr>
        <w:pStyle w:val="a3"/>
        <w:numPr>
          <w:ilvl w:val="0"/>
          <w:numId w:val="23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0CB">
        <w:rPr>
          <w:rFonts w:ascii="Times New Roman" w:hAnsi="Times New Roman" w:cs="Times New Roman"/>
          <w:sz w:val="28"/>
          <w:szCs w:val="28"/>
        </w:rPr>
        <w:t xml:space="preserve">гипотеза должна быть проверяема при помощи стандартных методик.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 xml:space="preserve">Основная модель для формулирования гипотезы включает следующие слова: «если..., то...». Имеется в виду вот что: если мы хотим получить какой-либо эффект, результат, что-то изменить, обеспечить режим развития или, напротив, стабилизировать, то мы должны создать те или иные условия, сделать то-то и то-то, используя при этом такие-то средства, инструменты или применяя те или иные приёмы и способы.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 xml:space="preserve">По своему содержанию гипотезы делятся </w:t>
      </w:r>
      <w:proofErr w:type="gramStart"/>
      <w:r w:rsidRPr="00AA74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74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D76" w:rsidRDefault="00600D76" w:rsidP="005435ED">
      <w:pPr>
        <w:pStyle w:val="a3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64A">
        <w:rPr>
          <w:rFonts w:ascii="Times New Roman" w:hAnsi="Times New Roman" w:cs="Times New Roman"/>
          <w:sz w:val="28"/>
          <w:szCs w:val="28"/>
        </w:rPr>
        <w:t xml:space="preserve"> гипотезы информационного характера; </w:t>
      </w:r>
    </w:p>
    <w:p w:rsidR="00600D76" w:rsidRPr="006A6BC9" w:rsidRDefault="00600D76" w:rsidP="005435ED">
      <w:pPr>
        <w:pStyle w:val="a3"/>
        <w:numPr>
          <w:ilvl w:val="0"/>
          <w:numId w:val="2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BC9">
        <w:rPr>
          <w:rFonts w:ascii="Times New Roman" w:hAnsi="Times New Roman" w:cs="Times New Roman"/>
          <w:sz w:val="28"/>
          <w:szCs w:val="28"/>
        </w:rPr>
        <w:t xml:space="preserve">гипотезы инструментального характера.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lastRenderedPageBreak/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74CA">
        <w:rPr>
          <w:rFonts w:ascii="Times New Roman" w:hAnsi="Times New Roman" w:cs="Times New Roman"/>
          <w:sz w:val="28"/>
          <w:szCs w:val="28"/>
        </w:rPr>
        <w:t xml:space="preserve"> проекте 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</w:t>
      </w:r>
      <w:r w:rsidRPr="00AA74CA">
        <w:rPr>
          <w:rFonts w:ascii="Times New Roman" w:hAnsi="Times New Roman" w:cs="Times New Roman"/>
          <w:sz w:val="28"/>
          <w:szCs w:val="28"/>
        </w:rPr>
        <w:t xml:space="preserve">что-либо изменить, </w:t>
      </w:r>
      <w:r>
        <w:rPr>
          <w:rFonts w:ascii="Times New Roman" w:hAnsi="Times New Roman" w:cs="Times New Roman"/>
          <w:sz w:val="28"/>
          <w:szCs w:val="28"/>
        </w:rPr>
        <w:t xml:space="preserve">оптимизировать, улучшить, то </w:t>
      </w:r>
      <w:r w:rsidRPr="00AA74CA">
        <w:rPr>
          <w:rFonts w:ascii="Times New Roman" w:hAnsi="Times New Roman" w:cs="Times New Roman"/>
          <w:sz w:val="28"/>
          <w:szCs w:val="28"/>
        </w:rPr>
        <w:t xml:space="preserve"> потребуется гипотеза инструментального характера. </w:t>
      </w:r>
    </w:p>
    <w:p w:rsidR="00600D76" w:rsidRPr="00AA74CA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 xml:space="preserve">В научной литературе предлагаются шаблоны для формулирования гипотезы: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 xml:space="preserve">1. Что-то влияет на что-то в том случае, если...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 xml:space="preserve">2. Предполагается, что формирование чего-либо становится действенным при каких-либо условиях.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 xml:space="preserve">3. Что-то будет успешным, если...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 xml:space="preserve">4. Предполагается, что применение чего-либо позволит повысить уровень чего-либо другого.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Исследовательская деятельность осуществляется с учетом </w:t>
      </w:r>
      <w:r w:rsidRPr="003627D4">
        <w:rPr>
          <w:rFonts w:ascii="Times New Roman" w:hAnsi="Times New Roman" w:cs="Times New Roman"/>
          <w:i/>
          <w:sz w:val="28"/>
          <w:szCs w:val="28"/>
        </w:rPr>
        <w:t xml:space="preserve">программы исследования. </w:t>
      </w:r>
      <w:r w:rsidRPr="003627D4">
        <w:rPr>
          <w:rFonts w:ascii="Times New Roman" w:hAnsi="Times New Roman" w:cs="Times New Roman"/>
          <w:sz w:val="28"/>
          <w:szCs w:val="28"/>
        </w:rPr>
        <w:t>Программа исследовани</w:t>
      </w:r>
      <w:proofErr w:type="gramStart"/>
      <w:r w:rsidRPr="003627D4"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научный документ, который содержит методологическую, методическую и процедурную основу исследования.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Методологическая функция программы заключается в определении научной проблемы; целей и задач исследования; фиксировании исходного представления об объекте.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функция состоит в разработке общего логического плана исследования, на основе которого  осуществляется его цикл: теория-факты-теория; показывает, как использовать методы сбора и анализа информации, позволяет разработать процедуру исследования, проводить сравнительный анализ полученных результатов аналогичных исследований.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Организационная функция обеспечивает разработку  четкой системы разделения ролей между участниками исследования.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программы:</w:t>
      </w:r>
    </w:p>
    <w:p w:rsidR="00600D76" w:rsidRDefault="00600D76" w:rsidP="005435ED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Методологический раздел состоит из следующих элементов:</w:t>
      </w:r>
    </w:p>
    <w:p w:rsidR="00600D76" w:rsidRDefault="00600D76" w:rsidP="005435ED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формулировка проблемы, цели, задач исследования</w:t>
      </w:r>
    </w:p>
    <w:p w:rsidR="00600D76" w:rsidRDefault="00600D76" w:rsidP="005435ED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объекта и предмета исследования</w:t>
      </w:r>
    </w:p>
    <w:p w:rsidR="00600D76" w:rsidRDefault="00600D76" w:rsidP="005435ED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интерпретация основных понятий</w:t>
      </w:r>
    </w:p>
    <w:p w:rsidR="00600D76" w:rsidRDefault="00600D76" w:rsidP="005435ED">
      <w:pPr>
        <w:pStyle w:val="a3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предварительный системный анализ объекта исследования</w:t>
      </w:r>
    </w:p>
    <w:p w:rsidR="00600D76" w:rsidRDefault="00600D76" w:rsidP="005435ED">
      <w:pPr>
        <w:pStyle w:val="a3"/>
        <w:numPr>
          <w:ilvl w:val="0"/>
          <w:numId w:val="1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Методико-процедурный раздел состоит из следующих элементов:</w:t>
      </w:r>
    </w:p>
    <w:p w:rsidR="00600D76" w:rsidRDefault="00600D76" w:rsidP="005435ED">
      <w:pPr>
        <w:pStyle w:val="a3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исследования</w:t>
      </w:r>
    </w:p>
    <w:p w:rsidR="00600D76" w:rsidRDefault="00600D76" w:rsidP="005435ED">
      <w:pPr>
        <w:pStyle w:val="a3"/>
        <w:numPr>
          <w:ilvl w:val="0"/>
          <w:numId w:val="26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процедуры сбора и анализа первичных данных.</w:t>
      </w:r>
    </w:p>
    <w:p w:rsidR="00600D76" w:rsidRDefault="00600D76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программы и</w:t>
      </w:r>
      <w:r w:rsidR="00D073B3">
        <w:rPr>
          <w:rFonts w:ascii="Times New Roman" w:hAnsi="Times New Roman" w:cs="Times New Roman"/>
          <w:sz w:val="28"/>
          <w:szCs w:val="28"/>
        </w:rPr>
        <w:t>сследования требует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половину интеллектуальных затрат исследователя. При составлении программы решается проблема выбора объекта и предмета исследования,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разрабатываются конкретные методики сбора, обработки и анализа данных, проблемы достоверности информации и интерпретации данных.</w:t>
      </w:r>
    </w:p>
    <w:p w:rsidR="00600D76" w:rsidRDefault="00600D76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включает в себя план исследования, который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текстовым, графическим и смешанным. План должен  быть четким и кратким, содержать временные сроки.</w:t>
      </w:r>
    </w:p>
    <w:p w:rsidR="00600D76" w:rsidRDefault="00600D76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35ED" w:rsidRDefault="00600D76" w:rsidP="005435ED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211">
        <w:rPr>
          <w:rFonts w:ascii="Times New Roman" w:hAnsi="Times New Roman" w:cs="Times New Roman"/>
          <w:i/>
          <w:sz w:val="28"/>
          <w:szCs w:val="28"/>
        </w:rPr>
        <w:t>Талица 1.</w:t>
      </w:r>
    </w:p>
    <w:p w:rsidR="00600D76" w:rsidRDefault="00600D76" w:rsidP="005435ED">
      <w:pPr>
        <w:pStyle w:val="a3"/>
        <w:spacing w:after="0"/>
        <w:ind w:left="0"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2211">
        <w:rPr>
          <w:rFonts w:ascii="Times New Roman" w:hAnsi="Times New Roman" w:cs="Times New Roman"/>
          <w:i/>
          <w:sz w:val="28"/>
          <w:szCs w:val="28"/>
        </w:rPr>
        <w:t xml:space="preserve"> Примерный план работы над учебной исследовательской работой.</w:t>
      </w:r>
    </w:p>
    <w:p w:rsidR="00600D76" w:rsidRDefault="00600D76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3"/>
        <w:gridCol w:w="2534"/>
        <w:gridCol w:w="2393"/>
      </w:tblGrid>
      <w:tr w:rsidR="00600D76" w:rsidTr="00D4056E">
        <w:tc>
          <w:tcPr>
            <w:tcW w:w="464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B1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B1">
              <w:rPr>
                <w:rFonts w:ascii="Times New Roman" w:hAnsi="Times New Roman" w:cs="Times New Roman"/>
                <w:sz w:val="28"/>
                <w:szCs w:val="28"/>
              </w:rPr>
              <w:t>Планируемый срок</w:t>
            </w: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9B1">
              <w:rPr>
                <w:rFonts w:ascii="Times New Roman" w:hAnsi="Times New Roman" w:cs="Times New Roman"/>
                <w:sz w:val="28"/>
                <w:szCs w:val="28"/>
              </w:rPr>
              <w:t>Реальный срок</w:t>
            </w:r>
          </w:p>
        </w:tc>
      </w:tr>
      <w:tr w:rsidR="00600D76" w:rsidTr="00D4056E">
        <w:tc>
          <w:tcPr>
            <w:tcW w:w="4644" w:type="dxa"/>
          </w:tcPr>
          <w:p w:rsidR="00600D76" w:rsidRPr="00E169B1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9B1">
              <w:rPr>
                <w:rFonts w:ascii="Times New Roman" w:hAnsi="Times New Roman" w:cs="Times New Roman"/>
                <w:sz w:val="28"/>
                <w:szCs w:val="28"/>
              </w:rPr>
              <w:t>Выбор темы, руководителя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Pr="00E169B1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9B1">
              <w:rPr>
                <w:rFonts w:ascii="Times New Roman" w:hAnsi="Times New Roman" w:cs="Times New Roman"/>
                <w:sz w:val="28"/>
                <w:szCs w:val="28"/>
              </w:rPr>
              <w:t>Формулирование целей, задач исследования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Pr="00E169B1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9B1">
              <w:rPr>
                <w:rFonts w:ascii="Times New Roman" w:hAnsi="Times New Roman" w:cs="Times New Roman"/>
                <w:sz w:val="28"/>
                <w:szCs w:val="28"/>
              </w:rPr>
              <w:t>Утверждение темы исследования на заседании ученического научного общества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Pr="005435ED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9B1">
              <w:rPr>
                <w:rFonts w:ascii="Times New Roman" w:hAnsi="Times New Roman" w:cs="Times New Roman"/>
                <w:sz w:val="28"/>
                <w:szCs w:val="28"/>
              </w:rPr>
              <w:t>Первичная работа с литературой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Pr="00E169B1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69B1">
              <w:rPr>
                <w:rFonts w:ascii="Times New Roman" w:hAnsi="Times New Roman" w:cs="Times New Roman"/>
                <w:sz w:val="28"/>
                <w:szCs w:val="28"/>
              </w:rPr>
              <w:t>Реферирование литературы, электронных источников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Pr="00E169B1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объекта, предмета, гипотезы, методов исследования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Pr="005435ED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исследования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исследования или части исследования (семинар,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дисскусия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600D76">
        <w:trPr>
          <w:trHeight w:val="784"/>
        </w:trPr>
        <w:tc>
          <w:tcPr>
            <w:tcW w:w="4644" w:type="dxa"/>
          </w:tcPr>
          <w:p w:rsidR="00600D76" w:rsidRPr="005435ED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оформления работы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Рецензирование работы товарищем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Pr="005435ED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доклада, реферата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Рецензирование работы педагогом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D76" w:rsidTr="00D4056E">
        <w:tc>
          <w:tcPr>
            <w:tcW w:w="4644" w:type="dxa"/>
          </w:tcPr>
          <w:p w:rsidR="00600D76" w:rsidRDefault="00600D76" w:rsidP="005435ED">
            <w:pPr>
              <w:pStyle w:val="a3"/>
              <w:numPr>
                <w:ilvl w:val="0"/>
                <w:numId w:val="20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исследовательской работы</w:t>
            </w:r>
          </w:p>
        </w:tc>
        <w:tc>
          <w:tcPr>
            <w:tcW w:w="2534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00D76" w:rsidRPr="00E169B1" w:rsidRDefault="00600D76" w:rsidP="005435ED">
            <w:pPr>
              <w:pStyle w:val="a3"/>
              <w:spacing w:line="276" w:lineRule="auto"/>
              <w:ind w:left="0"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D76" w:rsidRPr="004E2211" w:rsidRDefault="00600D76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00D76" w:rsidRPr="00B35E83" w:rsidRDefault="00600D76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в ходе исследования результаты подвергаются анализу, оценке и интерпретации. Анализ выявляет роль объективных  и субъективных факторов, повлиявших на ход исследования. Оценка проводится на основании выбранных критериев и направлена на прояснение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практической значимости, степени новизны полученных результатов. Интерпретация позволяет объяснить смысл полученных выводов.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4CA">
        <w:rPr>
          <w:rFonts w:ascii="Times New Roman" w:hAnsi="Times New Roman" w:cs="Times New Roman"/>
          <w:sz w:val="28"/>
          <w:szCs w:val="28"/>
        </w:rPr>
        <w:t xml:space="preserve">Специфика учебно-исследовательской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упреждении </w:t>
      </w:r>
      <w:r w:rsidRPr="00AA74CA">
        <w:rPr>
          <w:rFonts w:ascii="Times New Roman" w:hAnsi="Times New Roman" w:cs="Times New Roman"/>
          <w:sz w:val="28"/>
          <w:szCs w:val="28"/>
        </w:rPr>
        <w:t xml:space="preserve">определяет многообразие форм её организации. </w:t>
      </w:r>
    </w:p>
    <w:p w:rsidR="00600D76" w:rsidRPr="003627D4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7D4">
        <w:rPr>
          <w:rFonts w:ascii="Times New Roman" w:hAnsi="Times New Roman" w:cs="Times New Roman"/>
          <w:i/>
          <w:sz w:val="28"/>
          <w:szCs w:val="28"/>
        </w:rPr>
        <w:t>Формы организации исследовательской деятельности:</w:t>
      </w:r>
    </w:p>
    <w:p w:rsidR="00600D76" w:rsidRPr="00D073B3" w:rsidRDefault="00D073B3" w:rsidP="005435ED">
      <w:pPr>
        <w:pStyle w:val="a3"/>
        <w:numPr>
          <w:ilvl w:val="0"/>
          <w:numId w:val="2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занятие-исследование, занятие-лаборатория, занятие</w:t>
      </w:r>
      <w:r w:rsidR="00600D76" w:rsidRPr="00D073B3">
        <w:rPr>
          <w:rFonts w:ascii="Times New Roman" w:hAnsi="Times New Roman" w:cs="Times New Roman"/>
          <w:sz w:val="28"/>
          <w:szCs w:val="28"/>
        </w:rPr>
        <w:t xml:space="preserve">-экспертиза, «мозговой штурм»; </w:t>
      </w:r>
    </w:p>
    <w:p w:rsidR="00600D76" w:rsidRPr="00D073B3" w:rsidRDefault="00600D76" w:rsidP="005435ED">
      <w:pPr>
        <w:pStyle w:val="a3"/>
        <w:numPr>
          <w:ilvl w:val="0"/>
          <w:numId w:val="2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3B3">
        <w:rPr>
          <w:rFonts w:ascii="Times New Roman" w:hAnsi="Times New Roman" w:cs="Times New Roman"/>
          <w:sz w:val="28"/>
          <w:szCs w:val="28"/>
        </w:rPr>
        <w:t xml:space="preserve">учебный эксперимент (основные этапы: планирование и проведение эксперимента, обработка и анализ результатов, формулирование выводов); </w:t>
      </w:r>
    </w:p>
    <w:p w:rsidR="00600D76" w:rsidRPr="00D073B3" w:rsidRDefault="00600D76" w:rsidP="005435ED">
      <w:pPr>
        <w:pStyle w:val="a3"/>
        <w:numPr>
          <w:ilvl w:val="0"/>
          <w:numId w:val="27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73B3">
        <w:rPr>
          <w:rFonts w:ascii="Times New Roman" w:hAnsi="Times New Roman" w:cs="Times New Roman"/>
          <w:sz w:val="28"/>
          <w:szCs w:val="28"/>
        </w:rPr>
        <w:t xml:space="preserve"> домашнее задание исследовательского характера. </w:t>
      </w:r>
    </w:p>
    <w:p w:rsidR="00600D76" w:rsidRDefault="00600D76" w:rsidP="005435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AA74CA">
        <w:rPr>
          <w:rFonts w:ascii="Times New Roman" w:hAnsi="Times New Roman" w:cs="Times New Roman"/>
          <w:sz w:val="28"/>
          <w:szCs w:val="28"/>
        </w:rPr>
        <w:t xml:space="preserve">ормы организации учебно-исследовательской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AA74CA">
        <w:rPr>
          <w:rFonts w:ascii="Times New Roman" w:hAnsi="Times New Roman" w:cs="Times New Roman"/>
          <w:sz w:val="28"/>
          <w:szCs w:val="28"/>
        </w:rPr>
        <w:t>на внеурочных занятиях</w:t>
      </w:r>
      <w:r>
        <w:rPr>
          <w:rFonts w:ascii="Times New Roman" w:hAnsi="Times New Roman" w:cs="Times New Roman"/>
          <w:sz w:val="28"/>
          <w:szCs w:val="28"/>
        </w:rPr>
        <w:t xml:space="preserve"> и (или) в учреждениях дополнительного образования</w:t>
      </w:r>
      <w:r w:rsidRPr="00AA74C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D76" w:rsidRPr="00103F84" w:rsidRDefault="00600D76" w:rsidP="005435ED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F84">
        <w:rPr>
          <w:rFonts w:ascii="Times New Roman" w:hAnsi="Times New Roman" w:cs="Times New Roman"/>
          <w:sz w:val="28"/>
          <w:szCs w:val="28"/>
        </w:rPr>
        <w:t xml:space="preserve">исследовательская практика; </w:t>
      </w:r>
    </w:p>
    <w:p w:rsidR="00600D76" w:rsidRPr="00103F84" w:rsidRDefault="00600D76" w:rsidP="005435ED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F84">
        <w:rPr>
          <w:rFonts w:ascii="Times New Roman" w:hAnsi="Times New Roman" w:cs="Times New Roman"/>
          <w:sz w:val="28"/>
          <w:szCs w:val="28"/>
        </w:rPr>
        <w:t>учебные экспедиции;</w:t>
      </w:r>
    </w:p>
    <w:p w:rsidR="00600D76" w:rsidRPr="00103F84" w:rsidRDefault="00600D76" w:rsidP="005435ED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F84">
        <w:rPr>
          <w:rFonts w:ascii="Times New Roman" w:hAnsi="Times New Roman" w:cs="Times New Roman"/>
          <w:sz w:val="28"/>
          <w:szCs w:val="28"/>
        </w:rPr>
        <w:t xml:space="preserve">походы, поездки, экскурсии с чётко обозначенными образовательными целями, программой деятельности; </w:t>
      </w:r>
    </w:p>
    <w:p w:rsidR="00600D76" w:rsidRPr="00103F84" w:rsidRDefault="00600D76" w:rsidP="005435ED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F84">
        <w:rPr>
          <w:rFonts w:ascii="Times New Roman" w:hAnsi="Times New Roman" w:cs="Times New Roman"/>
          <w:sz w:val="28"/>
          <w:szCs w:val="28"/>
        </w:rPr>
        <w:t xml:space="preserve">факультативные занятия, предполагающие углублённое изучение предмета; </w:t>
      </w:r>
    </w:p>
    <w:p w:rsidR="00600D76" w:rsidRPr="00103F84" w:rsidRDefault="00600D76" w:rsidP="005435ED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F84">
        <w:rPr>
          <w:rFonts w:ascii="Times New Roman" w:hAnsi="Times New Roman" w:cs="Times New Roman"/>
          <w:sz w:val="28"/>
          <w:szCs w:val="28"/>
        </w:rPr>
        <w:t xml:space="preserve">участие учащихся в работе ученического научно-исследовательского общества; </w:t>
      </w:r>
    </w:p>
    <w:p w:rsidR="00600D76" w:rsidRPr="00103F84" w:rsidRDefault="00600D76" w:rsidP="005435ED">
      <w:pPr>
        <w:pStyle w:val="a3"/>
        <w:numPr>
          <w:ilvl w:val="0"/>
          <w:numId w:val="28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3F84">
        <w:rPr>
          <w:rFonts w:ascii="Times New Roman" w:hAnsi="Times New Roman" w:cs="Times New Roman"/>
          <w:sz w:val="28"/>
          <w:szCs w:val="28"/>
        </w:rPr>
        <w:t>участие учащихся в олимпиадах, конкурсах, конференциях, предметных неделях.</w:t>
      </w:r>
    </w:p>
    <w:p w:rsidR="0008379D" w:rsidRPr="0008379D" w:rsidRDefault="0008379D" w:rsidP="005435ED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08379D" w:rsidRDefault="00103F84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F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11. </w:t>
      </w:r>
      <w:r w:rsidR="0008379D" w:rsidRPr="00103F84">
        <w:rPr>
          <w:rFonts w:ascii="Times New Roman" w:hAnsi="Times New Roman" w:cs="Times New Roman"/>
          <w:b/>
          <w:sz w:val="28"/>
          <w:szCs w:val="28"/>
        </w:rPr>
        <w:t>Организация проектно-исследовательской деятельности на основе Интернета</w:t>
      </w:r>
      <w:r w:rsidR="0008379D" w:rsidRPr="0008379D">
        <w:rPr>
          <w:rStyle w:val="ad"/>
          <w:rFonts w:ascii="Times New Roman" w:hAnsi="Times New Roman" w:cs="Times New Roman"/>
          <w:b/>
          <w:sz w:val="28"/>
          <w:szCs w:val="28"/>
        </w:rPr>
        <w:footnoteReference w:id="2"/>
      </w:r>
      <w:r w:rsidR="0008379D" w:rsidRPr="0008379D">
        <w:rPr>
          <w:rFonts w:ascii="Times New Roman" w:hAnsi="Times New Roman" w:cs="Times New Roman"/>
          <w:b/>
          <w:sz w:val="28"/>
          <w:szCs w:val="28"/>
        </w:rPr>
        <w:t>.</w:t>
      </w:r>
    </w:p>
    <w:p w:rsidR="004C2FBC" w:rsidRDefault="004C2FBC" w:rsidP="004C2FBC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BC" w:rsidRDefault="004C2FBC" w:rsidP="004C2FBC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компоненты веб-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квеста</w:t>
      </w:r>
      <w:proofErr w:type="spellEnd"/>
    </w:p>
    <w:p w:rsidR="00103F84" w:rsidRPr="0008379D" w:rsidRDefault="004C2FBC" w:rsidP="004C2FBC">
      <w:pPr>
        <w:pStyle w:val="a3"/>
        <w:spacing w:after="0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</w:t>
      </w:r>
    </w:p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особым видом проектирования ученического исследования на основе ресурсов Интернета.  Можно полностью организовать учебно-исследовательскую деятельность на основе веб-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использовать его в качестве мотивирующего стимула для проведения исследования в традиционной форме. Веб-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проблемное задание с элементами ролевой игры, для выполнения которого используются информационные ресурсы Интернета. Он представляет собой проект, основанный на поиске информации в Интернете. </w:t>
      </w:r>
    </w:p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сценарий организации проектно-исследовательской деятельности по любому предмету. </w:t>
      </w:r>
    </w:p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Веб-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позволяет: </w:t>
      </w:r>
    </w:p>
    <w:p w:rsidR="0008379D" w:rsidRPr="0008379D" w:rsidRDefault="0008379D" w:rsidP="005435ED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сформировать положительное эмоциональное отношение к процессу познания, повышать мотивацию обучения, качество усвоения знаний по изучаемому предмету;</w:t>
      </w:r>
    </w:p>
    <w:p w:rsidR="0008379D" w:rsidRPr="0008379D" w:rsidRDefault="0008379D" w:rsidP="005435ED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творческий потенциал школьников;</w:t>
      </w:r>
    </w:p>
    <w:p w:rsidR="0008379D" w:rsidRPr="0008379D" w:rsidRDefault="0008379D" w:rsidP="005435ED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универсальные учебные действия;</w:t>
      </w:r>
    </w:p>
    <w:p w:rsidR="0008379D" w:rsidRPr="0008379D" w:rsidRDefault="0008379D" w:rsidP="005435ED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организовать учебно-исследовательскую деятельность нетрадиционной форме;</w:t>
      </w:r>
    </w:p>
    <w:p w:rsidR="0008379D" w:rsidRPr="0008379D" w:rsidRDefault="0008379D" w:rsidP="005435ED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реализовать принцип 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связей в обучении;</w:t>
      </w:r>
    </w:p>
    <w:p w:rsidR="0008379D" w:rsidRPr="0008379D" w:rsidRDefault="0008379D" w:rsidP="005435ED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каждому участнику, несмотря на командную работу выбирать для себя удобный индивидуальный темп и стиль;</w:t>
      </w:r>
    </w:p>
    <w:p w:rsidR="0008379D" w:rsidRPr="0008379D" w:rsidRDefault="0008379D" w:rsidP="005435ED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навыки информационной деятельности человека;</w:t>
      </w:r>
    </w:p>
    <w:p w:rsidR="0008379D" w:rsidRPr="0008379D" w:rsidRDefault="0008379D" w:rsidP="005435ED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навыки работы в команде (планирование, распределение функций, взаимопомощь, контроль);</w:t>
      </w:r>
    </w:p>
    <w:p w:rsidR="0008379D" w:rsidRPr="0008379D" w:rsidRDefault="0008379D" w:rsidP="005435ED">
      <w:pPr>
        <w:pStyle w:val="a3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исследовательскую позицию обучающихся на основе активных методов обучения. </w:t>
      </w:r>
    </w:p>
    <w:p w:rsidR="0008379D" w:rsidRPr="0008379D" w:rsidRDefault="0008379D" w:rsidP="005435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 словами, веб-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это специальным образом организованный вид самостоятельной исследовательской деятельности, для выполнения которой школьники осуществляет поиск информации в сети Интернет по указанным адресам. </w:t>
      </w:r>
    </w:p>
    <w:p w:rsidR="0008379D" w:rsidRPr="0008379D" w:rsidRDefault="0008379D" w:rsidP="005435ED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результате специальным образом организованной ве</w:t>
      </w:r>
      <w:proofErr w:type="gram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б-</w:t>
      </w:r>
      <w:proofErr w:type="gram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страницы и заданного маршрута педагог создает условия для эффективного использования обучающимися найденной в сети информации. Важно, что для </w:t>
      </w:r>
      <w:proofErr w:type="gram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веб-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выступает как некое познавательное приключение. </w:t>
      </w:r>
    </w:p>
    <w:p w:rsidR="0008379D" w:rsidRPr="0008379D" w:rsidRDefault="0008379D" w:rsidP="005435ED">
      <w:pPr>
        <w:spacing w:after="0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Главные компоненты любого веб-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8379D" w:rsidRPr="0008379D" w:rsidRDefault="0008379D" w:rsidP="005435ED">
      <w:pPr>
        <w:pStyle w:val="a3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проблема, вызывающая желание ее решить;</w:t>
      </w:r>
    </w:p>
    <w:p w:rsidR="0008379D" w:rsidRPr="0008379D" w:rsidRDefault="0008379D" w:rsidP="005435ED">
      <w:pPr>
        <w:pStyle w:val="a3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информации по проблеме осуществляется в Интернете по заранее подобранным педагогом ссылкам группами учащихся, каждая из которых имеет чётко определённую роль и вносит вклад в решение общей проблемы в соответствии со своей ролью;</w:t>
      </w:r>
    </w:p>
    <w:p w:rsidR="0008379D" w:rsidRPr="00140691" w:rsidRDefault="0008379D" w:rsidP="005435ED">
      <w:pPr>
        <w:pStyle w:val="a3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проблемы достигается путем ведения переговоров и достижения согласия всеми участниками исследовательского проекта. </w:t>
      </w:r>
    </w:p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педагогом учебно-исследовательской деятельности обучающихся при помощи ве</w:t>
      </w:r>
      <w:proofErr w:type="gram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б-</w:t>
      </w:r>
      <w:proofErr w:type="gram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квеста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строится в определенное логике.</w:t>
      </w:r>
    </w:p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Основные этапы работы  с веб-</w:t>
      </w:r>
      <w:proofErr w:type="spell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квестом</w:t>
      </w:r>
      <w:proofErr w:type="spell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7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Начальный этап.</w:t>
      </w: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данном этапе осуществляется погружение в проблему будущего исследования путем знакомства всего класса с общими сведениями по изучаемой теме. Педагог, на данном этапе, отбирает ресурсы сети Интернет и классифицируют их так, чтобы каждая группа знакомилась лишь с одними с одним проблемным аспектом темы. Данный этап характеризуется образованием  групп и распределением ролей. В процессе начального этапа происходит демонстрация педагогом трёх примеров выполненных ранее учащимися </w:t>
      </w:r>
      <w:proofErr w:type="gram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проектов</w:t>
      </w:r>
      <w:proofErr w:type="gram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один из </w:t>
      </w:r>
      <w:proofErr w:type="gram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которых</w:t>
      </w:r>
      <w:proofErr w:type="gram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образцовый,  второй – приемлемый, и  третий - неприемлемый. Данные действия педагога, помогут  установить стандарты которых нужно достичь. </w:t>
      </w:r>
    </w:p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79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Ролевой этап.</w:t>
      </w: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данном этапе осуществляется индивидуальная работа в команде на общий результат. </w:t>
      </w:r>
      <w:proofErr w:type="gramStart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конструируют новое знание, а не  получают его в готовом виде от педагога. Для этого они выполняют следующие действия: пробуют самостоятельно понять и проанализировать проблему, формулирует неясные для себя моменты, задают друг другу вопросы, слушают мнение и вопросы других, отстаивают собственную точку зрения, прислушивается к аргументам одноклассников. На данном этапе происходит взаимное обучение членов команды умениям работы с компьютерными программами и Интернетом. </w:t>
      </w:r>
    </w:p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Выбирается  форма представления продукта (результата) коллективной деятельности (устное выступление, создание веб-страницы, комиксов, презентации, видеоролик и другие формы) и распределение между участниками группы ответственности при защите итогового результата.</w:t>
      </w:r>
      <w:r w:rsidRPr="0008379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8379D">
        <w:rPr>
          <w:rFonts w:ascii="Times New Roman" w:hAnsi="Times New Roman" w:cs="Times New Roman"/>
          <w:sz w:val="28"/>
          <w:szCs w:val="28"/>
        </w:rPr>
        <w:tab/>
      </w:r>
      <w:r w:rsidRPr="0008379D">
        <w:rPr>
          <w:rFonts w:ascii="Times New Roman" w:hAnsi="Times New Roman" w:cs="Times New Roman"/>
          <w:i/>
          <w:sz w:val="28"/>
          <w:szCs w:val="28"/>
        </w:rPr>
        <w:t>На заключительном этапе</w:t>
      </w:r>
      <w:r w:rsidRPr="0008379D">
        <w:rPr>
          <w:rFonts w:ascii="Times New Roman" w:hAnsi="Times New Roman" w:cs="Times New Roman"/>
          <w:sz w:val="28"/>
          <w:szCs w:val="28"/>
        </w:rPr>
        <w:t xml:space="preserve"> педагог помогает </w:t>
      </w:r>
      <w:proofErr w:type="gramStart"/>
      <w:r w:rsidRPr="0008379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8379D">
        <w:rPr>
          <w:rFonts w:ascii="Times New Roman" w:hAnsi="Times New Roman" w:cs="Times New Roman"/>
          <w:sz w:val="28"/>
          <w:szCs w:val="28"/>
        </w:rPr>
        <w:t xml:space="preserve"> осмыслить опыт, сформулировать выводы и предложения. Очень важно организовать на данном этапе рефлексию (учащиеся делают выводы, чему они научились и </w:t>
      </w:r>
      <w:r w:rsidRPr="0008379D">
        <w:rPr>
          <w:rFonts w:ascii="Times New Roman" w:hAnsi="Times New Roman" w:cs="Times New Roman"/>
          <w:sz w:val="28"/>
          <w:szCs w:val="28"/>
        </w:rPr>
        <w:lastRenderedPageBreak/>
        <w:t>чего достигли). Педагог в процессе заключительного этапа выслушивает мнения обучающихся, тем самым вовлекает их в процесс содержательной дискуссии, при этом подводит итоги и раскрывает свою точку зрения по исследуемой проблеме, но, не навязывая её. На данном этапе проводится оценка выполненной работы и публикация результатов работы в виде веб-страниц и веб-сайтов.</w:t>
      </w:r>
    </w:p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>Любой веб-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 xml:space="preserve"> четко структурирован. 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И.В.Комарова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 xml:space="preserve"> предлагает следующую структуру ве</w:t>
      </w:r>
      <w:proofErr w:type="gramStart"/>
      <w:r w:rsidRPr="0008379D">
        <w:rPr>
          <w:rFonts w:ascii="Times New Roman" w:hAnsi="Times New Roman" w:cs="Times New Roman"/>
          <w:sz w:val="28"/>
          <w:szCs w:val="28"/>
        </w:rPr>
        <w:t>б-</w:t>
      </w:r>
      <w:proofErr w:type="gramEnd"/>
      <w:r w:rsidRPr="00083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9"/>
        <w:gridCol w:w="6781"/>
      </w:tblGrid>
      <w:tr w:rsidR="0008379D" w:rsidRPr="0008379D" w:rsidTr="00D4056E">
        <w:tc>
          <w:tcPr>
            <w:tcW w:w="2518" w:type="dxa"/>
          </w:tcPr>
          <w:p w:rsidR="0008379D" w:rsidRPr="0008379D" w:rsidRDefault="0008379D" w:rsidP="005435ED">
            <w:pPr>
              <w:pStyle w:val="a3"/>
              <w:spacing w:line="276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sz w:val="28"/>
                <w:szCs w:val="28"/>
              </w:rPr>
              <w:t>Компоненты</w:t>
            </w:r>
          </w:p>
        </w:tc>
        <w:tc>
          <w:tcPr>
            <w:tcW w:w="7052" w:type="dxa"/>
          </w:tcPr>
          <w:p w:rsidR="0008379D" w:rsidRPr="0008379D" w:rsidRDefault="0008379D" w:rsidP="005435ED">
            <w:pPr>
              <w:pStyle w:val="a3"/>
              <w:spacing w:line="276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08379D" w:rsidRPr="0008379D" w:rsidTr="00D4056E">
        <w:tc>
          <w:tcPr>
            <w:tcW w:w="2518" w:type="dxa"/>
          </w:tcPr>
          <w:p w:rsidR="0008379D" w:rsidRPr="0008379D" w:rsidRDefault="0008379D" w:rsidP="005435ED">
            <w:pPr>
              <w:pStyle w:val="a3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7052" w:type="dxa"/>
          </w:tcPr>
          <w:p w:rsidR="0008379D" w:rsidRPr="0008379D" w:rsidRDefault="0008379D" w:rsidP="005435ED">
            <w:pPr>
              <w:pStyle w:val="a3"/>
              <w:spacing w:line="276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Проводится подготовительная </w:t>
            </w:r>
            <w:proofErr w:type="gramStart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работа</w:t>
            </w:r>
            <w:proofErr w:type="gramEnd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процессе которой происходит знакомство с темой, постановка проблемы, актуализация знания, знакомство с теориями и гипотезами. Мотивация обучающихся происходит посредством включения их в исследование и решение социально и личностно значимых реальных проблем. </w:t>
            </w:r>
          </w:p>
        </w:tc>
      </w:tr>
      <w:tr w:rsidR="0008379D" w:rsidRPr="0008379D" w:rsidTr="00D4056E">
        <w:tc>
          <w:tcPr>
            <w:tcW w:w="2518" w:type="dxa"/>
          </w:tcPr>
          <w:p w:rsidR="0008379D" w:rsidRPr="0008379D" w:rsidRDefault="0008379D" w:rsidP="005435ED">
            <w:pPr>
              <w:pStyle w:val="a3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7052" w:type="dxa"/>
          </w:tcPr>
          <w:p w:rsidR="0008379D" w:rsidRPr="0008379D" w:rsidRDefault="0008379D" w:rsidP="005435ED">
            <w:pPr>
              <w:pStyle w:val="a3"/>
              <w:spacing w:line="276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Описание маршрута исследовательской работы и достижений обучающихся к концу работы над веб-</w:t>
            </w:r>
            <w:proofErr w:type="spellStart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квестом</w:t>
            </w:r>
            <w:proofErr w:type="spellEnd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Задание должно быть понятным, интересным и выполнимым. </w:t>
            </w:r>
            <w:proofErr w:type="gramStart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Задание должно состоят из вопросов-заданий, ответы на которые можно найти на предложенных сайтах; прописана проблема, которую необходимо решить; определенная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информации. </w:t>
            </w:r>
            <w:proofErr w:type="gramEnd"/>
          </w:p>
        </w:tc>
      </w:tr>
      <w:tr w:rsidR="0008379D" w:rsidRPr="0008379D" w:rsidTr="00D4056E">
        <w:tc>
          <w:tcPr>
            <w:tcW w:w="2518" w:type="dxa"/>
          </w:tcPr>
          <w:p w:rsidR="0008379D" w:rsidRPr="0008379D" w:rsidRDefault="0008379D" w:rsidP="005435ED">
            <w:pPr>
              <w:pStyle w:val="a3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sz w:val="28"/>
                <w:szCs w:val="28"/>
              </w:rPr>
              <w:t>Порядок работы</w:t>
            </w:r>
          </w:p>
        </w:tc>
        <w:tc>
          <w:tcPr>
            <w:tcW w:w="7052" w:type="dxa"/>
          </w:tcPr>
          <w:p w:rsidR="00140691" w:rsidRPr="00296697" w:rsidRDefault="0008379D" w:rsidP="005435ED">
            <w:pPr>
              <w:pStyle w:val="a3"/>
              <w:spacing w:line="276" w:lineRule="auto"/>
              <w:ind w:left="0"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Подробно описаны шаги, которым нужно следовать обучающимся при выполнении заданий.  Указание основных тематических ссылок, которые помогут найти нужную информацию.</w:t>
            </w:r>
          </w:p>
        </w:tc>
      </w:tr>
      <w:tr w:rsidR="0008379D" w:rsidRPr="0008379D" w:rsidTr="00D4056E">
        <w:tc>
          <w:tcPr>
            <w:tcW w:w="2518" w:type="dxa"/>
          </w:tcPr>
          <w:p w:rsidR="0008379D" w:rsidRPr="0008379D" w:rsidRDefault="0008379D" w:rsidP="005435ED">
            <w:pPr>
              <w:pStyle w:val="a3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</w:tc>
        <w:tc>
          <w:tcPr>
            <w:tcW w:w="7052" w:type="dxa"/>
          </w:tcPr>
          <w:p w:rsidR="0008379D" w:rsidRPr="0008379D" w:rsidRDefault="0008379D" w:rsidP="005435ED">
            <w:pPr>
              <w:pStyle w:val="a3"/>
              <w:spacing w:line="276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Список основных </w:t>
            </w:r>
            <w:proofErr w:type="spellStart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интернет-ресурсов</w:t>
            </w:r>
            <w:proofErr w:type="spellEnd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используя которые, учащиеся решают поставленные цели и задачи, и дополнительных источников, например, печатных изданий, справочной литературы которые позволяют разнообразить работу. </w:t>
            </w:r>
          </w:p>
        </w:tc>
      </w:tr>
      <w:tr w:rsidR="0008379D" w:rsidRPr="0008379D" w:rsidTr="00D4056E">
        <w:tc>
          <w:tcPr>
            <w:tcW w:w="2518" w:type="dxa"/>
          </w:tcPr>
          <w:p w:rsidR="0008379D" w:rsidRPr="0008379D" w:rsidRDefault="0008379D" w:rsidP="005435ED">
            <w:pPr>
              <w:pStyle w:val="a3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052" w:type="dxa"/>
          </w:tcPr>
          <w:p w:rsidR="0008379D" w:rsidRPr="0008379D" w:rsidRDefault="0008379D" w:rsidP="005435ED">
            <w:pPr>
              <w:pStyle w:val="a3"/>
              <w:spacing w:line="276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Оценивается понимание задания, </w:t>
            </w: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достоверность используемой информации, ее отношение к заданной теме, логичность, структурированность информации, определённость позиции, подходы к решению проблемы, индивидуальность, профессионализм представления.</w:t>
            </w:r>
          </w:p>
        </w:tc>
      </w:tr>
      <w:tr w:rsidR="0008379D" w:rsidRPr="0008379D" w:rsidTr="00D4056E">
        <w:tc>
          <w:tcPr>
            <w:tcW w:w="2518" w:type="dxa"/>
          </w:tcPr>
          <w:p w:rsidR="0008379D" w:rsidRPr="0008379D" w:rsidRDefault="0008379D" w:rsidP="005435ED">
            <w:pPr>
              <w:pStyle w:val="a3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</w:t>
            </w:r>
          </w:p>
        </w:tc>
        <w:tc>
          <w:tcPr>
            <w:tcW w:w="7052" w:type="dxa"/>
          </w:tcPr>
          <w:p w:rsidR="0008379D" w:rsidRPr="0008379D" w:rsidRDefault="0008379D" w:rsidP="005435ED">
            <w:pPr>
              <w:pStyle w:val="a3"/>
              <w:spacing w:line="276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Описываются </w:t>
            </w:r>
            <w:proofErr w:type="gramStart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конкретный</w:t>
            </w:r>
            <w:proofErr w:type="gramEnd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навыки, которые приобретут обучающихся при выполнении самостоятельной работы над</w:t>
            </w:r>
            <w:r w:rsidR="002966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веб-</w:t>
            </w:r>
            <w:proofErr w:type="spellStart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квестом</w:t>
            </w:r>
            <w:proofErr w:type="spellEnd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</w:tc>
      </w:tr>
      <w:tr w:rsidR="0008379D" w:rsidRPr="0008379D" w:rsidTr="00D4056E">
        <w:tc>
          <w:tcPr>
            <w:tcW w:w="2518" w:type="dxa"/>
          </w:tcPr>
          <w:p w:rsidR="0008379D" w:rsidRPr="0008379D" w:rsidRDefault="0008379D" w:rsidP="005435ED">
            <w:pPr>
              <w:pStyle w:val="a3"/>
              <w:numPr>
                <w:ilvl w:val="0"/>
                <w:numId w:val="13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Дополнительно (страница для педагога)</w:t>
            </w:r>
          </w:p>
        </w:tc>
        <w:tc>
          <w:tcPr>
            <w:tcW w:w="7052" w:type="dxa"/>
          </w:tcPr>
          <w:p w:rsidR="0008379D" w:rsidRPr="0008379D" w:rsidRDefault="0008379D" w:rsidP="005435ED">
            <w:pPr>
              <w:pStyle w:val="a3"/>
              <w:spacing w:line="276" w:lineRule="auto"/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Включает информацию, методическую помощь для других педагогов, которые будут использовать </w:t>
            </w:r>
            <w:proofErr w:type="gramStart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разработанный</w:t>
            </w:r>
            <w:proofErr w:type="gramEnd"/>
            <w:r w:rsidR="0014069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966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веб-</w:t>
            </w:r>
            <w:proofErr w:type="spellStart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квест</w:t>
            </w:r>
            <w:proofErr w:type="spellEnd"/>
            <w:r w:rsidRPr="000837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</w:tc>
      </w:tr>
    </w:tbl>
    <w:p w:rsidR="0008379D" w:rsidRPr="0008379D" w:rsidRDefault="0008379D" w:rsidP="005435ED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 xml:space="preserve"> Процесс создания веб-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 xml:space="preserve"> вк</w:t>
      </w:r>
      <w:r w:rsidR="00140691">
        <w:rPr>
          <w:rFonts w:ascii="Times New Roman" w:hAnsi="Times New Roman" w:cs="Times New Roman"/>
          <w:sz w:val="28"/>
          <w:szCs w:val="28"/>
        </w:rPr>
        <w:t>лючает в себя следующие этапы (</w:t>
      </w:r>
      <w:r w:rsidRPr="0008379D">
        <w:rPr>
          <w:rFonts w:ascii="Times New Roman" w:hAnsi="Times New Roman" w:cs="Times New Roman"/>
          <w:sz w:val="28"/>
          <w:szCs w:val="28"/>
        </w:rPr>
        <w:t>по  В. Доджу):</w:t>
      </w:r>
    </w:p>
    <w:p w:rsidR="0008379D" w:rsidRPr="0008379D" w:rsidRDefault="0008379D" w:rsidP="005435ED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>Подбор темы, подходящей для веб-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>.</w:t>
      </w:r>
    </w:p>
    <w:p w:rsidR="0008379D" w:rsidRPr="0008379D" w:rsidRDefault="0008379D" w:rsidP="005435ED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>Выбор задания, составление текста задания, определение и описание ролей для учащихся.</w:t>
      </w:r>
    </w:p>
    <w:p w:rsidR="0008379D" w:rsidRPr="0008379D" w:rsidRDefault="0008379D" w:rsidP="005435ED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>Заполнение матрицы выбора для критериев для оценки учащихся. Заполнение матрицы выбора критериев для оценки педагогов.</w:t>
      </w:r>
    </w:p>
    <w:p w:rsidR="0008379D" w:rsidRPr="0008379D" w:rsidRDefault="0008379D" w:rsidP="005435ED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>Подбор ссылок в Интернет-ресурсах, которые необходимы для выполнения заданий.</w:t>
      </w:r>
    </w:p>
    <w:p w:rsidR="0008379D" w:rsidRPr="0008379D" w:rsidRDefault="0008379D" w:rsidP="005435ED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>Завершать веб-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 xml:space="preserve"> рекомендуется написанием введения и заключения.</w:t>
      </w:r>
    </w:p>
    <w:p w:rsidR="0008379D" w:rsidRPr="0008379D" w:rsidRDefault="0008379D" w:rsidP="005435ED">
      <w:pPr>
        <w:pStyle w:val="a3"/>
        <w:numPr>
          <w:ilvl w:val="0"/>
          <w:numId w:val="1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379D">
        <w:rPr>
          <w:rFonts w:ascii="Times New Roman" w:hAnsi="Times New Roman" w:cs="Times New Roman"/>
          <w:sz w:val="28"/>
          <w:szCs w:val="28"/>
        </w:rPr>
        <w:t>Дизайн веб-</w:t>
      </w:r>
      <w:proofErr w:type="spellStart"/>
      <w:r w:rsidRPr="0008379D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Pr="0008379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79D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8379D">
        <w:rPr>
          <w:rFonts w:ascii="Times New Roman" w:hAnsi="Times New Roman" w:cs="Times New Roman"/>
          <w:sz w:val="28"/>
          <w:szCs w:val="28"/>
        </w:rPr>
        <w:t xml:space="preserve"> использовать готовые шаблоны, размещенные Интернете.</w:t>
      </w:r>
    </w:p>
    <w:p w:rsidR="0008379D" w:rsidRPr="0008379D" w:rsidRDefault="0008379D" w:rsidP="005435ED">
      <w:pPr>
        <w:spacing w:after="0"/>
        <w:ind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08379D">
        <w:rPr>
          <w:rFonts w:ascii="Times New Roman" w:eastAsiaTheme="minorHAnsi" w:hAnsi="Times New Roman" w:cs="Times New Roman"/>
          <w:sz w:val="28"/>
          <w:szCs w:val="28"/>
        </w:rPr>
        <w:t>При использовании данного вида ученического исследования, необходимо помнить, что не все темы могут быть изучены при помощи веб-</w:t>
      </w:r>
      <w:proofErr w:type="spellStart"/>
      <w:r w:rsidRPr="0008379D">
        <w:rPr>
          <w:rFonts w:ascii="Times New Roman" w:eastAsiaTheme="minorHAnsi" w:hAnsi="Times New Roman" w:cs="Times New Roman"/>
          <w:sz w:val="28"/>
          <w:szCs w:val="28"/>
        </w:rPr>
        <w:t>квеста</w:t>
      </w:r>
      <w:proofErr w:type="spellEnd"/>
      <w:r w:rsidRPr="0008379D">
        <w:rPr>
          <w:rFonts w:ascii="Times New Roman" w:eastAsiaTheme="minorHAnsi" w:hAnsi="Times New Roman" w:cs="Times New Roman"/>
          <w:sz w:val="28"/>
          <w:szCs w:val="28"/>
        </w:rPr>
        <w:t>.   Он не пригоден для изучения фактической информации (таблиц химических элементов, физических величин),  грамматических правил, при изучении тем, которые требуют о детей творчества и различных возможных решений одной проблемы.</w:t>
      </w:r>
    </w:p>
    <w:bookmarkEnd w:id="0"/>
    <w:p w:rsidR="0008379D" w:rsidRPr="0008379D" w:rsidRDefault="0008379D" w:rsidP="005435ED">
      <w:pPr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8379D" w:rsidRPr="0008379D" w:rsidSect="001D5934">
      <w:footerReference w:type="default" r:id="rId9"/>
      <w:pgSz w:w="11906" w:h="16838"/>
      <w:pgMar w:top="1418" w:right="85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042" w:rsidRDefault="00E72042" w:rsidP="00B161D4">
      <w:pPr>
        <w:spacing w:after="0" w:line="240" w:lineRule="auto"/>
      </w:pPr>
      <w:r>
        <w:separator/>
      </w:r>
    </w:p>
  </w:endnote>
  <w:endnote w:type="continuationSeparator" w:id="0">
    <w:p w:rsidR="00E72042" w:rsidRDefault="00E72042" w:rsidP="00B1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941"/>
      <w:docPartObj>
        <w:docPartGallery w:val="Page Numbers (Bottom of Page)"/>
        <w:docPartUnique/>
      </w:docPartObj>
    </w:sdtPr>
    <w:sdtEndPr/>
    <w:sdtContent>
      <w:p w:rsidR="00FE22C3" w:rsidRDefault="00E7204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2FB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FE22C3" w:rsidRDefault="00FE22C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042" w:rsidRDefault="00E72042" w:rsidP="00B161D4">
      <w:pPr>
        <w:spacing w:after="0" w:line="240" w:lineRule="auto"/>
      </w:pPr>
      <w:r>
        <w:separator/>
      </w:r>
    </w:p>
  </w:footnote>
  <w:footnote w:type="continuationSeparator" w:id="0">
    <w:p w:rsidR="00E72042" w:rsidRDefault="00E72042" w:rsidP="00B161D4">
      <w:pPr>
        <w:spacing w:after="0" w:line="240" w:lineRule="auto"/>
      </w:pPr>
      <w:r>
        <w:continuationSeparator/>
      </w:r>
    </w:p>
  </w:footnote>
  <w:footnote w:id="1">
    <w:p w:rsidR="00600D76" w:rsidRPr="00E77BDB" w:rsidRDefault="00600D76" w:rsidP="002F18B9">
      <w:pPr>
        <w:pStyle w:val="ab"/>
        <w:jc w:val="both"/>
        <w:rPr>
          <w:rFonts w:ascii="Times New Roman" w:hAnsi="Times New Roman" w:cs="Times New Roman"/>
        </w:rPr>
      </w:pPr>
      <w:r w:rsidRPr="00E77BDB">
        <w:rPr>
          <w:rStyle w:val="ad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Как</w:t>
      </w:r>
      <w:r w:rsidRPr="00E77BDB">
        <w:rPr>
          <w:rFonts w:ascii="Times New Roman" w:hAnsi="Times New Roman" w:cs="Times New Roman"/>
        </w:rPr>
        <w:t xml:space="preserve"> проектировать универсальные учебные действия в начальной школе. От действия к мысли</w:t>
      </w:r>
      <w:proofErr w:type="gramStart"/>
      <w:r w:rsidRPr="00E77BDB">
        <w:rPr>
          <w:rFonts w:ascii="Times New Roman" w:hAnsi="Times New Roman" w:cs="Times New Roman"/>
        </w:rPr>
        <w:t xml:space="preserve"> :</w:t>
      </w:r>
      <w:proofErr w:type="gramEnd"/>
    </w:p>
    <w:p w:rsidR="00600D76" w:rsidRPr="00E77BDB" w:rsidRDefault="00600D76" w:rsidP="002F18B9">
      <w:pPr>
        <w:pStyle w:val="ab"/>
        <w:jc w:val="both"/>
        <w:rPr>
          <w:rFonts w:ascii="Times New Roman" w:hAnsi="Times New Roman" w:cs="Times New Roman"/>
        </w:rPr>
      </w:pPr>
      <w:r w:rsidRPr="00E77BDB">
        <w:rPr>
          <w:rFonts w:ascii="Times New Roman" w:hAnsi="Times New Roman" w:cs="Times New Roman"/>
        </w:rPr>
        <w:t xml:space="preserve">пособие для учителя / под ред. А. Г. </w:t>
      </w:r>
      <w:proofErr w:type="spellStart"/>
      <w:r w:rsidRPr="00E77BDB">
        <w:rPr>
          <w:rFonts w:ascii="Times New Roman" w:hAnsi="Times New Roman" w:cs="Times New Roman"/>
        </w:rPr>
        <w:t>Асмолова</w:t>
      </w:r>
      <w:proofErr w:type="spellEnd"/>
      <w:r w:rsidRPr="00E77BDB">
        <w:rPr>
          <w:rFonts w:ascii="Times New Roman" w:hAnsi="Times New Roman" w:cs="Times New Roman"/>
        </w:rPr>
        <w:t>. М.</w:t>
      </w:r>
      <w:proofErr w:type="gramStart"/>
      <w:r w:rsidRPr="00E77BDB">
        <w:rPr>
          <w:rFonts w:ascii="Times New Roman" w:hAnsi="Times New Roman" w:cs="Times New Roman"/>
        </w:rPr>
        <w:t xml:space="preserve"> :</w:t>
      </w:r>
      <w:proofErr w:type="gramEnd"/>
      <w:r w:rsidRPr="00E77BDB">
        <w:rPr>
          <w:rFonts w:ascii="Times New Roman" w:hAnsi="Times New Roman" w:cs="Times New Roman"/>
        </w:rPr>
        <w:t xml:space="preserve"> Просвещение, 2011. С.10</w:t>
      </w:r>
    </w:p>
  </w:footnote>
  <w:footnote w:id="2">
    <w:p w:rsidR="0008379D" w:rsidRPr="002C5EB4" w:rsidRDefault="0008379D" w:rsidP="002C5EB4">
      <w:pPr>
        <w:pStyle w:val="ab"/>
        <w:jc w:val="both"/>
        <w:rPr>
          <w:rFonts w:ascii="Times New Roman" w:hAnsi="Times New Roman" w:cs="Times New Roman"/>
        </w:rPr>
      </w:pPr>
      <w:r>
        <w:rPr>
          <w:rStyle w:val="ad"/>
        </w:rPr>
        <w:footnoteRef/>
      </w:r>
      <w:r>
        <w:t xml:space="preserve"> </w:t>
      </w:r>
      <w:r w:rsidRPr="002C5EB4">
        <w:rPr>
          <w:rFonts w:ascii="Times New Roman" w:eastAsiaTheme="minorHAnsi" w:hAnsi="Times New Roman" w:cs="Times New Roman"/>
          <w:szCs w:val="28"/>
        </w:rPr>
        <w:t>Комарова И.В. Технология проектно-исследовательской деятельности школьников в условиях ФГОС.- СПб</w:t>
      </w:r>
      <w:proofErr w:type="gramStart"/>
      <w:r w:rsidRPr="002C5EB4">
        <w:rPr>
          <w:rFonts w:ascii="Times New Roman" w:eastAsiaTheme="minorHAnsi" w:hAnsi="Times New Roman" w:cs="Times New Roman"/>
          <w:szCs w:val="28"/>
        </w:rPr>
        <w:t xml:space="preserve">.: </w:t>
      </w:r>
      <w:proofErr w:type="gramEnd"/>
      <w:r w:rsidRPr="002C5EB4">
        <w:rPr>
          <w:rFonts w:ascii="Times New Roman" w:eastAsiaTheme="minorHAnsi" w:hAnsi="Times New Roman" w:cs="Times New Roman"/>
          <w:szCs w:val="28"/>
        </w:rPr>
        <w:t>КАРО, 2015. -128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551"/>
    <w:multiLevelType w:val="hybridMultilevel"/>
    <w:tmpl w:val="D214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04006"/>
    <w:multiLevelType w:val="hybridMultilevel"/>
    <w:tmpl w:val="F38024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6DA0253"/>
    <w:multiLevelType w:val="hybridMultilevel"/>
    <w:tmpl w:val="CC6CCF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7F324BD"/>
    <w:multiLevelType w:val="hybridMultilevel"/>
    <w:tmpl w:val="4D587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250E0"/>
    <w:multiLevelType w:val="hybridMultilevel"/>
    <w:tmpl w:val="EBFCE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A0"/>
    <w:multiLevelType w:val="hybridMultilevel"/>
    <w:tmpl w:val="1870FF4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832B04"/>
    <w:multiLevelType w:val="hybridMultilevel"/>
    <w:tmpl w:val="DC00AE9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1732658"/>
    <w:multiLevelType w:val="hybridMultilevel"/>
    <w:tmpl w:val="92623B8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5F45C7E"/>
    <w:multiLevelType w:val="hybridMultilevel"/>
    <w:tmpl w:val="1950596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8F22D5F"/>
    <w:multiLevelType w:val="hybridMultilevel"/>
    <w:tmpl w:val="F796F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0F3C8E"/>
    <w:multiLevelType w:val="hybridMultilevel"/>
    <w:tmpl w:val="A38EF7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9D464E1"/>
    <w:multiLevelType w:val="hybridMultilevel"/>
    <w:tmpl w:val="52ACF194"/>
    <w:lvl w:ilvl="0" w:tplc="44FCE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125E2"/>
    <w:multiLevelType w:val="hybridMultilevel"/>
    <w:tmpl w:val="14AC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D5983"/>
    <w:multiLevelType w:val="hybridMultilevel"/>
    <w:tmpl w:val="F796F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5717913"/>
    <w:multiLevelType w:val="hybridMultilevel"/>
    <w:tmpl w:val="56324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D4047"/>
    <w:multiLevelType w:val="hybridMultilevel"/>
    <w:tmpl w:val="62500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C87F43"/>
    <w:multiLevelType w:val="hybridMultilevel"/>
    <w:tmpl w:val="EAEE310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43262BD"/>
    <w:multiLevelType w:val="hybridMultilevel"/>
    <w:tmpl w:val="601E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BA2239"/>
    <w:multiLevelType w:val="hybridMultilevel"/>
    <w:tmpl w:val="42589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147E6"/>
    <w:multiLevelType w:val="hybridMultilevel"/>
    <w:tmpl w:val="20E8EF76"/>
    <w:lvl w:ilvl="0" w:tplc="041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>
    <w:nsid w:val="4F7E6A07"/>
    <w:multiLevelType w:val="hybridMultilevel"/>
    <w:tmpl w:val="C31ED04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0B15971"/>
    <w:multiLevelType w:val="hybridMultilevel"/>
    <w:tmpl w:val="106C51F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555A05"/>
    <w:multiLevelType w:val="hybridMultilevel"/>
    <w:tmpl w:val="833C24D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EB929DB"/>
    <w:multiLevelType w:val="hybridMultilevel"/>
    <w:tmpl w:val="81B8F0AE"/>
    <w:lvl w:ilvl="0" w:tplc="E70655C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513290"/>
    <w:multiLevelType w:val="hybridMultilevel"/>
    <w:tmpl w:val="1944BA2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6CFB2DEF"/>
    <w:multiLevelType w:val="hybridMultilevel"/>
    <w:tmpl w:val="AA76EFE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2267DB2"/>
    <w:multiLevelType w:val="hybridMultilevel"/>
    <w:tmpl w:val="0C3E189E"/>
    <w:lvl w:ilvl="0" w:tplc="C55C1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F2638"/>
    <w:multiLevelType w:val="multilevel"/>
    <w:tmpl w:val="479A620C"/>
    <w:lvl w:ilvl="0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2422" w:hanging="720"/>
      </w:pPr>
      <w:rPr>
        <w:rFonts w:ascii="Times New Roman" w:eastAsiaTheme="minorEastAsia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  <w:color w:val="000000"/>
      </w:rPr>
    </w:lvl>
  </w:abstractNum>
  <w:abstractNum w:abstractNumId="28">
    <w:nsid w:val="7A393F30"/>
    <w:multiLevelType w:val="hybridMultilevel"/>
    <w:tmpl w:val="5DE0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983B64"/>
    <w:multiLevelType w:val="hybridMultilevel"/>
    <w:tmpl w:val="7CD0BEF2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>
    <w:nsid w:val="7FD6056C"/>
    <w:multiLevelType w:val="hybridMultilevel"/>
    <w:tmpl w:val="D214F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9"/>
  </w:num>
  <w:num w:numId="4">
    <w:abstractNumId w:val="4"/>
  </w:num>
  <w:num w:numId="5">
    <w:abstractNumId w:val="6"/>
  </w:num>
  <w:num w:numId="6">
    <w:abstractNumId w:val="15"/>
  </w:num>
  <w:num w:numId="7">
    <w:abstractNumId w:val="18"/>
  </w:num>
  <w:num w:numId="8">
    <w:abstractNumId w:val="28"/>
  </w:num>
  <w:num w:numId="9">
    <w:abstractNumId w:val="11"/>
  </w:num>
  <w:num w:numId="10">
    <w:abstractNumId w:val="23"/>
  </w:num>
  <w:num w:numId="11">
    <w:abstractNumId w:val="25"/>
  </w:num>
  <w:num w:numId="12">
    <w:abstractNumId w:val="8"/>
  </w:num>
  <w:num w:numId="13">
    <w:abstractNumId w:val="30"/>
  </w:num>
  <w:num w:numId="14">
    <w:abstractNumId w:val="0"/>
  </w:num>
  <w:num w:numId="15">
    <w:abstractNumId w:val="1"/>
  </w:num>
  <w:num w:numId="16">
    <w:abstractNumId w:val="10"/>
  </w:num>
  <w:num w:numId="17">
    <w:abstractNumId w:val="9"/>
  </w:num>
  <w:num w:numId="18">
    <w:abstractNumId w:val="24"/>
  </w:num>
  <w:num w:numId="19">
    <w:abstractNumId w:val="12"/>
  </w:num>
  <w:num w:numId="20">
    <w:abstractNumId w:val="13"/>
  </w:num>
  <w:num w:numId="21">
    <w:abstractNumId w:val="2"/>
  </w:num>
  <w:num w:numId="22">
    <w:abstractNumId w:val="22"/>
  </w:num>
  <w:num w:numId="23">
    <w:abstractNumId w:val="16"/>
  </w:num>
  <w:num w:numId="24">
    <w:abstractNumId w:val="21"/>
  </w:num>
  <w:num w:numId="25">
    <w:abstractNumId w:val="19"/>
  </w:num>
  <w:num w:numId="26">
    <w:abstractNumId w:val="14"/>
  </w:num>
  <w:num w:numId="27">
    <w:abstractNumId w:val="20"/>
  </w:num>
  <w:num w:numId="28">
    <w:abstractNumId w:val="5"/>
  </w:num>
  <w:num w:numId="29">
    <w:abstractNumId w:val="17"/>
  </w:num>
  <w:num w:numId="30">
    <w:abstractNumId w:val="2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934"/>
    <w:rsid w:val="00002E4A"/>
    <w:rsid w:val="00032D3C"/>
    <w:rsid w:val="000615B3"/>
    <w:rsid w:val="000722F8"/>
    <w:rsid w:val="00073F8F"/>
    <w:rsid w:val="0008379D"/>
    <w:rsid w:val="000C25F7"/>
    <w:rsid w:val="000D4568"/>
    <w:rsid w:val="000D5F23"/>
    <w:rsid w:val="000F6ED4"/>
    <w:rsid w:val="00103F84"/>
    <w:rsid w:val="00122068"/>
    <w:rsid w:val="00140691"/>
    <w:rsid w:val="00157467"/>
    <w:rsid w:val="0017128D"/>
    <w:rsid w:val="00171725"/>
    <w:rsid w:val="0018175B"/>
    <w:rsid w:val="00186ABD"/>
    <w:rsid w:val="001D5934"/>
    <w:rsid w:val="00210530"/>
    <w:rsid w:val="00244811"/>
    <w:rsid w:val="002513FF"/>
    <w:rsid w:val="002752EC"/>
    <w:rsid w:val="00276963"/>
    <w:rsid w:val="00296697"/>
    <w:rsid w:val="002B260F"/>
    <w:rsid w:val="002C5EB4"/>
    <w:rsid w:val="002E24BE"/>
    <w:rsid w:val="002F18B9"/>
    <w:rsid w:val="002F1C39"/>
    <w:rsid w:val="00351A22"/>
    <w:rsid w:val="00366CD0"/>
    <w:rsid w:val="00373961"/>
    <w:rsid w:val="003B5101"/>
    <w:rsid w:val="003C1491"/>
    <w:rsid w:val="003C4363"/>
    <w:rsid w:val="004057E9"/>
    <w:rsid w:val="00411B37"/>
    <w:rsid w:val="00442D6C"/>
    <w:rsid w:val="0046179B"/>
    <w:rsid w:val="00474F5E"/>
    <w:rsid w:val="004760E3"/>
    <w:rsid w:val="00476110"/>
    <w:rsid w:val="0048174B"/>
    <w:rsid w:val="004B3FCD"/>
    <w:rsid w:val="004C2FBC"/>
    <w:rsid w:val="005435ED"/>
    <w:rsid w:val="00552912"/>
    <w:rsid w:val="005A6B08"/>
    <w:rsid w:val="005B7F75"/>
    <w:rsid w:val="005D1C8E"/>
    <w:rsid w:val="005F5607"/>
    <w:rsid w:val="00600D76"/>
    <w:rsid w:val="00620F2B"/>
    <w:rsid w:val="006E0819"/>
    <w:rsid w:val="00701C29"/>
    <w:rsid w:val="0072281D"/>
    <w:rsid w:val="00724E3E"/>
    <w:rsid w:val="00727D89"/>
    <w:rsid w:val="0073649B"/>
    <w:rsid w:val="007463FF"/>
    <w:rsid w:val="0075610A"/>
    <w:rsid w:val="007C3396"/>
    <w:rsid w:val="008019BC"/>
    <w:rsid w:val="00811455"/>
    <w:rsid w:val="00864DBA"/>
    <w:rsid w:val="008C5FA5"/>
    <w:rsid w:val="008D64A2"/>
    <w:rsid w:val="0090513B"/>
    <w:rsid w:val="00921FD5"/>
    <w:rsid w:val="009A5A86"/>
    <w:rsid w:val="009C0B28"/>
    <w:rsid w:val="00A057F5"/>
    <w:rsid w:val="00AA6146"/>
    <w:rsid w:val="00AA7B6E"/>
    <w:rsid w:val="00B161D4"/>
    <w:rsid w:val="00B427A5"/>
    <w:rsid w:val="00B61D40"/>
    <w:rsid w:val="00B66A7C"/>
    <w:rsid w:val="00B74DA7"/>
    <w:rsid w:val="00B972BB"/>
    <w:rsid w:val="00BA10B9"/>
    <w:rsid w:val="00BD45E8"/>
    <w:rsid w:val="00C00557"/>
    <w:rsid w:val="00C76FD3"/>
    <w:rsid w:val="00C806F6"/>
    <w:rsid w:val="00CC145C"/>
    <w:rsid w:val="00CC4F83"/>
    <w:rsid w:val="00CE4031"/>
    <w:rsid w:val="00CE4893"/>
    <w:rsid w:val="00CE6293"/>
    <w:rsid w:val="00D073B3"/>
    <w:rsid w:val="00D3203F"/>
    <w:rsid w:val="00D35978"/>
    <w:rsid w:val="00D76BAF"/>
    <w:rsid w:val="00D84296"/>
    <w:rsid w:val="00D944FD"/>
    <w:rsid w:val="00DC0EF1"/>
    <w:rsid w:val="00E16C8A"/>
    <w:rsid w:val="00E32909"/>
    <w:rsid w:val="00E34389"/>
    <w:rsid w:val="00E72042"/>
    <w:rsid w:val="00E864E7"/>
    <w:rsid w:val="00EA59FA"/>
    <w:rsid w:val="00EB6064"/>
    <w:rsid w:val="00ED19ED"/>
    <w:rsid w:val="00ED699C"/>
    <w:rsid w:val="00EF628D"/>
    <w:rsid w:val="00F232DA"/>
    <w:rsid w:val="00F30DEF"/>
    <w:rsid w:val="00F36F3A"/>
    <w:rsid w:val="00F4533D"/>
    <w:rsid w:val="00FD3CA0"/>
    <w:rsid w:val="00FE22C3"/>
    <w:rsid w:val="00FF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34"/>
    <w:pPr>
      <w:ind w:left="720"/>
      <w:contextualSpacing/>
    </w:pPr>
  </w:style>
  <w:style w:type="character" w:styleId="a4">
    <w:name w:val="Emphasis"/>
    <w:basedOn w:val="a0"/>
    <w:uiPriority w:val="20"/>
    <w:qFormat/>
    <w:rsid w:val="00CC145C"/>
    <w:rPr>
      <w:i/>
      <w:iCs/>
    </w:rPr>
  </w:style>
  <w:style w:type="paragraph" w:styleId="a5">
    <w:name w:val="Normal (Web)"/>
    <w:basedOn w:val="a"/>
    <w:uiPriority w:val="99"/>
    <w:unhideWhenUsed/>
    <w:rsid w:val="00CC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CC145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1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61D4"/>
  </w:style>
  <w:style w:type="paragraph" w:styleId="a9">
    <w:name w:val="footer"/>
    <w:basedOn w:val="a"/>
    <w:link w:val="aa"/>
    <w:uiPriority w:val="99"/>
    <w:unhideWhenUsed/>
    <w:rsid w:val="00B16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61D4"/>
  </w:style>
  <w:style w:type="paragraph" w:styleId="ab">
    <w:name w:val="footnote text"/>
    <w:basedOn w:val="a"/>
    <w:link w:val="ac"/>
    <w:uiPriority w:val="99"/>
    <w:unhideWhenUsed/>
    <w:rsid w:val="00EA59F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EA59F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A59FA"/>
    <w:rPr>
      <w:vertAlign w:val="superscript"/>
    </w:rPr>
  </w:style>
  <w:style w:type="paragraph" w:customStyle="1" w:styleId="ParagraphStyle">
    <w:name w:val="Paragraph Style"/>
    <w:rsid w:val="00E3290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5A6B08"/>
    <w:rPr>
      <w:color w:val="0000FF" w:themeColor="hyperlink"/>
      <w:u w:val="single"/>
    </w:rPr>
  </w:style>
  <w:style w:type="paragraph" w:customStyle="1" w:styleId="Style17">
    <w:name w:val="Style17"/>
    <w:basedOn w:val="a"/>
    <w:uiPriority w:val="99"/>
    <w:rsid w:val="005F5607"/>
    <w:pPr>
      <w:widowControl w:val="0"/>
      <w:autoSpaceDE w:val="0"/>
      <w:autoSpaceDN w:val="0"/>
      <w:adjustRightInd w:val="0"/>
      <w:spacing w:after="0" w:line="370" w:lineRule="exact"/>
      <w:ind w:firstLine="706"/>
      <w:jc w:val="both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9171E-9823-42B6-A01B-74BFBC68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13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Элеонора</cp:lastModifiedBy>
  <cp:revision>21</cp:revision>
  <dcterms:created xsi:type="dcterms:W3CDTF">2018-06-02T16:42:00Z</dcterms:created>
  <dcterms:modified xsi:type="dcterms:W3CDTF">2021-03-12T05:55:00Z</dcterms:modified>
</cp:coreProperties>
</file>