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contextualSpacing/>
        <w:jc w:val="center"/>
        <w:spacing w:after="160" w:line="360" w:lineRule="auto"/>
        <w:rPr>
          <w:caps w:val="off"/>
          <w:rFonts w:ascii="Times New Roman" w:eastAsia="Times New Roman" w:hAnsi="Times New Roman" w:cs="&quot;Times New Roman&quot;"/>
          <w:b/>
          <w:bCs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ab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>Д</w:t>
      </w:r>
      <w:r>
        <w:rPr>
          <w:caps w:val="off"/>
          <w:rFonts w:ascii="Times New Roman" w:eastAsia="Times New Roman" w:hAnsi="Times New Roman" w:cs="&quot;Times New Roman&quot;"/>
          <w:b/>
          <w:bCs/>
          <w:i w:val="0"/>
          <w:sz w:val="24"/>
          <w:szCs w:val="24"/>
          <w:rtl w:val="off"/>
        </w:rPr>
        <w:t xml:space="preserve">еловая игра как метод интерактивного обучения </w:t>
      </w:r>
    </w:p>
    <w:p>
      <w:pPr>
        <w:contextualSpacing/>
        <w:jc w:val="center"/>
        <w:spacing w:after="160" w:line="360" w:lineRule="auto"/>
        <w:rPr>
          <w:caps w:val="off"/>
          <w:rFonts w:ascii="Times New Roman" w:eastAsia="Times New Roman" w:hAnsi="Times New Roman" w:cs="&quot;Times New Roman&quot;"/>
          <w:b/>
          <w:bCs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&quot;Times New Roman&quot;"/>
          <w:b/>
          <w:bCs/>
          <w:i w:val="0"/>
          <w:sz w:val="24"/>
          <w:szCs w:val="24"/>
          <w:rtl w:val="off"/>
        </w:rPr>
        <w:t>на занятиях по финансовой грамотности</w:t>
      </w:r>
    </w:p>
    <w:p>
      <w:pPr>
        <w:contextualSpacing/>
        <w:jc w:val="center"/>
        <w:spacing w:after="160" w:line="360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</w:pP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ab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>О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>сновная задача современного учителя – выбрать формы и методы организации внеурочной деятельности учащихся, которые соответствуют поставленной цели – развитию личности ученика. Важнейшими развивающими способами являются деятельность и общение. Учителю очень важно развить в ребенке его природную потребность к самостоятельной деятельности и общению. Для этого очень актуально использование различных игровых технологий.</w:t>
      </w: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ab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 xml:space="preserve">Применение в учебном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 xml:space="preserve">процессе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>игровых технологий стимулирует развитие всех сфер личности учащихся – мотивационной, интеллектуальной, эмоционально-волевой, коммуникативной, деятельностной, морально-нравственной. </w:t>
      </w: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-apple-system"/>
          <w:b w:val="0"/>
          <w:bCs w:val="0"/>
          <w:i w:val="0"/>
          <w:iCs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>Деловая игра используется для решения комплексных задач.</w:t>
      </w: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 И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митация реальной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 xml:space="preserve">жизненной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ситуации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, с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редство развития творческого мышления, область научно-технического знания, метод исследования, способ решения практических задач – это все о деловой игре.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-apple-system"/>
          <w:b w:val="0"/>
          <w:bCs w:val="0"/>
          <w:i w:val="0"/>
          <w:iCs w:val="0"/>
          <w:sz w:val="24"/>
          <w:szCs w:val="24"/>
        </w:rPr>
        <w:t>Для проведения занятия по финансовой грамотности</w:t>
      </w:r>
      <w:r>
        <w:rPr>
          <w:caps w:val="off"/>
          <w:rFonts w:ascii="Times New Roman" w:eastAsia="Times New Roman" w:hAnsi="Times New Roman" w:cs="-apple-system"/>
          <w:b w:val="0"/>
          <w:bCs w:val="0"/>
          <w:i w:val="0"/>
          <w:iCs w:val="0"/>
          <w:sz w:val="24"/>
          <w:szCs w:val="24"/>
          <w:rtl w:val="off"/>
        </w:rPr>
        <w:t xml:space="preserve"> деловая игра применяется как </w:t>
      </w:r>
      <w:r>
        <w:rPr>
          <w:caps w:val="off"/>
          <w:rFonts w:ascii="Times New Roman" w:eastAsia="Times New Roman" w:hAnsi="Times New Roman" w:cs="-apple-system"/>
          <w:b w:val="0"/>
          <w:bCs w:val="0"/>
          <w:i w:val="0"/>
          <w:iCs w:val="0"/>
          <w:sz w:val="24"/>
          <w:szCs w:val="24"/>
        </w:rPr>
        <w:t>метод, предполагающи</w:t>
      </w:r>
      <w:r>
        <w:rPr>
          <w:caps w:val="off"/>
          <w:rFonts w:ascii="Times New Roman" w:eastAsia="Times New Roman" w:hAnsi="Times New Roman" w:cs="-apple-system"/>
          <w:b w:val="0"/>
          <w:bCs w:val="0"/>
          <w:i w:val="0"/>
          <w:iCs w:val="0"/>
          <w:sz w:val="24"/>
          <w:szCs w:val="24"/>
          <w:rtl w:val="off"/>
        </w:rPr>
        <w:t>й</w:t>
      </w:r>
      <w:r>
        <w:rPr>
          <w:caps w:val="off"/>
          <w:rFonts w:ascii="Times New Roman" w:eastAsia="Times New Roman" w:hAnsi="Times New Roman" w:cs="-apple-system"/>
          <w:b w:val="0"/>
          <w:bCs w:val="0"/>
          <w:i w:val="0"/>
          <w:iCs w:val="0"/>
          <w:sz w:val="24"/>
          <w:szCs w:val="24"/>
        </w:rPr>
        <w:t xml:space="preserve"> интерактивное обучение школьников</w:t>
      </w:r>
      <w:r>
        <w:rPr>
          <w:caps w:val="off"/>
          <w:rFonts w:ascii="Times New Roman" w:eastAsia="Times New Roman" w:hAnsi="Times New Roman" w:cs="-apple-system"/>
          <w:b w:val="0"/>
          <w:bCs w:val="0"/>
          <w:i w:val="0"/>
          <w:iCs w:val="0"/>
          <w:sz w:val="24"/>
          <w:szCs w:val="24"/>
          <w:rtl w:val="off"/>
        </w:rPr>
        <w:t>.</w:t>
      </w: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</w:p>
    <w:p>
      <w:pPr>
        <w:contextualSpacing/>
        <w:jc w:val="both"/>
        <w:spacing w:after="160" w:line="360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</w:rPr>
        <w:t xml:space="preserve">1. </w:t>
      </w:r>
      <w:r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  <w:rtl w:val="off"/>
        </w:rPr>
        <w:t>Метод интерактивного обучения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  <w:t xml:space="preserve"> -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>деловая игра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>.</w:t>
      </w:r>
    </w:p>
    <w:p>
      <w:pPr>
        <w:ind w:firstLine="0"/>
        <w:contextualSpacing/>
        <w:jc w:val="both"/>
        <w:spacing w:line="360" w:lineRule="auto"/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</w:rPr>
        <w:t>2. Цель</w:t>
      </w:r>
      <w:r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  <w:rtl w:val="off"/>
        </w:rPr>
        <w:t>:</w:t>
      </w:r>
    </w:p>
    <w:p>
      <w:pPr>
        <w:ind w:firstLine="0"/>
        <w:contextualSpacing/>
        <w:jc w:val="both"/>
        <w:spacing w:line="360" w:lineRule="auto"/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способствовать формированию у детей понимания основных экономических понятий через игровую деятельность.</w:t>
      </w: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</w:rPr>
        <w:t xml:space="preserve">3. Общие сведения </w:t>
      </w: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 xml:space="preserve">В ходе деловой игры обучающиеся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>условно воспроизв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 xml:space="preserve">одят,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>моделир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>уют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 xml:space="preserve"> некотор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 xml:space="preserve">ую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>реальн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>ую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 xml:space="preserve"> деятельност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>ь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 xml:space="preserve">,  совместно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 xml:space="preserve">её 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>осваивают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>.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</w:rPr>
        <w:t xml:space="preserve"> При этом каждый ученик решает свою отдельную задачу в соответствии со своей ролью и функцией. В совместной деятельности у учащихся развиваются и навыки сотрудничества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4"/>
          <w:szCs w:val="24"/>
          <w:rtl w:val="off"/>
        </w:rPr>
        <w:t>.</w:t>
      </w: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</w:rPr>
        <w:t>4. Предполагаемые результаты</w:t>
      </w:r>
    </w:p>
    <w:p>
      <w:pPr>
        <w:ind w:firstLine="0"/>
        <w:contextualSpacing/>
        <w:jc w:val="both"/>
        <w:spacing w:line="360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В ходе деловой игры обучающиеся получат возможность научиться:</w:t>
      </w:r>
    </w:p>
    <w:p>
      <w:pPr>
        <w:ind w:firstLine="0"/>
        <w:contextualSpacing/>
        <w:jc w:val="both"/>
        <w:spacing w:line="36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- быстро пополнять свои знания до необходимого минимума, рассматривая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определенную проблему в условиях значительного сокращения времени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</w:p>
    <w:p>
      <w:pPr>
        <w:contextualSpacing/>
        <w:jc w:val="both"/>
        <w:spacing w:line="36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- работать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в группах </w:t>
      </w:r>
      <w:r>
        <w:rPr>
          <w:rFonts w:ascii="Times New Roman" w:eastAsia="Times New Roman" w:hAnsi="Times New Roman" w:hint="default"/>
          <w:sz w:val="24"/>
          <w:szCs w:val="24"/>
        </w:rPr>
        <w:t>при подготовке и принятии решений;</w:t>
      </w:r>
    </w:p>
    <w:p>
      <w:pPr>
        <w:contextualSpacing/>
        <w:jc w:val="both"/>
        <w:spacing w:line="36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4"/>
          <w:szCs w:val="24"/>
        </w:rPr>
        <w:t>ори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ентироваться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в нестандартных ситуациях;</w:t>
      </w:r>
    </w:p>
    <w:p>
      <w:pPr>
        <w:contextualSpacing/>
        <w:jc w:val="both"/>
        <w:spacing w:line="360" w:lineRule="auto"/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концентрировать внимание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на главных аспектах проблемы и устанавливать причинно-следственные связи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  <w:rtl w:val="off"/>
        </w:rPr>
      </w:pP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  <w:rtl w:val="off"/>
        </w:rPr>
      </w:pPr>
    </w:p>
    <w:p>
      <w:pPr>
        <w:contextualSpacing/>
        <w:jc w:val="both"/>
        <w:spacing w:after="160" w:line="360" w:lineRule="auto"/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</w:rPr>
        <w:t>5. Пример применения</w:t>
      </w:r>
    </w:p>
    <w:p>
      <w:pPr>
        <w:contextualSpacing/>
        <w:jc w:val="both"/>
        <w:spacing w:after="160" w:line="360" w:lineRule="auto"/>
        <w:rPr>
          <w:rFonts w:ascii="Times New Roman" w:eastAsia="Times New Roman" w:hAnsi="Times New Roman" w:hint="default"/>
          <w:b/>
          <w:bCs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spacing w:val="0"/>
          <w:rtl w:val="off"/>
        </w:rPr>
        <w:t xml:space="preserve">4 класс. </w:t>
      </w:r>
      <w:r>
        <w:rPr>
          <w:rFonts w:ascii="Times New Roman" w:eastAsia="Times New Roman" w:hAnsi="Times New Roman" w:hint="default"/>
          <w:b/>
          <w:bCs/>
          <w:sz w:val="24"/>
          <w:szCs w:val="24"/>
          <w:spacing w:val="0"/>
        </w:rPr>
        <w:t>Занятие 6. Как я умею пользоваться деньгами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b/>
          <w:i/>
          <w:sz w:val="24"/>
          <w:szCs w:val="24"/>
          <w:spacing w:val="0"/>
          <w:rtl w:val="off"/>
        </w:rPr>
      </w:pPr>
      <w:r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  <w:rtl w:val="off"/>
        </w:rPr>
        <w:t>Д</w:t>
      </w:r>
      <w:r>
        <w:rPr>
          <w:caps w:val="off"/>
          <w:rFonts w:ascii="Times New Roman" w:eastAsia="Times New Roman" w:hAnsi="Times New Roman" w:cs="&quot;PT Sans&quot;"/>
          <w:b/>
          <w:bCs/>
          <w:i w:val="0"/>
          <w:sz w:val="24"/>
          <w:szCs w:val="24"/>
        </w:rPr>
        <w:t>еловая игра</w:t>
      </w:r>
      <w:r>
        <w:rPr>
          <w:caps w:val="off"/>
          <w:rFonts w:ascii="Times New Roman" w:eastAsia="Times New Roman" w:hAnsi="Times New Roman" w:cs="&quot;PT Sans&quot;"/>
          <w:b/>
          <w:bCs/>
          <w:i w:val="0"/>
          <w:sz w:val="24"/>
          <w:szCs w:val="24"/>
          <w:rtl w:val="off"/>
        </w:rPr>
        <w:t xml:space="preserve"> “Финансовый советник”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b/>
          <w:i w:val="0"/>
          <w:iCs w:val="0"/>
          <w:sz w:val="24"/>
          <w:szCs w:val="24"/>
          <w:spacing w:val="0"/>
        </w:rPr>
        <w:t xml:space="preserve">Цель: 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</w:rPr>
        <w:t>создать условия для формирования умения распоряжаться деньгами.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b/>
          <w:i w:val="0"/>
          <w:iCs w:val="0"/>
          <w:sz w:val="24"/>
          <w:szCs w:val="24"/>
          <w:spacing w:val="0"/>
        </w:rPr>
        <w:t xml:space="preserve">Основные понятия: 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</w:rPr>
        <w:t>товары, услуги, обмен, банк, банковская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</w:rPr>
        <w:t>карта.</w:t>
      </w:r>
    </w:p>
    <w:p>
      <w:pPr>
        <w:contextualSpacing/>
        <w:jc w:val="both"/>
        <w:spacing w:after="160" w:line="360" w:lineRule="auto"/>
        <w:rPr>
          <w:rFonts w:ascii="Times New Roman" w:eastAsia="Times New Roman" w:hAnsi="Times New Roman" w:hint="default"/>
          <w:b/>
          <w:i w:val="0"/>
          <w:iCs w:val="0"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b/>
          <w:i w:val="0"/>
          <w:iCs w:val="0"/>
          <w:sz w:val="24"/>
          <w:szCs w:val="24"/>
          <w:spacing w:val="0"/>
        </w:rPr>
        <w:t>Планируемые результаты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b/>
          <w:i w:val="0"/>
          <w:iCs w:val="0"/>
          <w:sz w:val="24"/>
          <w:szCs w:val="24"/>
          <w:spacing w:val="0"/>
        </w:rPr>
        <w:t xml:space="preserve">Личностные результаты: 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</w:rPr>
        <w:t>понимание того, что деньги не цель,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</w:rPr>
        <w:t>а средство обмена.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b/>
          <w:i w:val="0"/>
          <w:iCs w:val="0"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b/>
          <w:i w:val="0"/>
          <w:iCs w:val="0"/>
          <w:sz w:val="24"/>
          <w:szCs w:val="24"/>
          <w:spacing w:val="0"/>
        </w:rPr>
        <w:t>Метапредметные результаты: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sz w:val="24"/>
          <w:szCs w:val="24"/>
          <w:spacing w:val="0"/>
        </w:rPr>
        <w:t>• ставить личные цели развития финансовой грамотности;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sz w:val="24"/>
          <w:szCs w:val="24"/>
          <w:spacing w:val="0"/>
        </w:rPr>
        <w:t>• определять свои финансовые цели;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sz w:val="24"/>
          <w:szCs w:val="24"/>
          <w:spacing w:val="0"/>
        </w:rPr>
        <w:t>• составлять простой план своих действий в соответствии с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финансовой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целью;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sz w:val="24"/>
          <w:szCs w:val="24"/>
          <w:spacing w:val="0"/>
        </w:rPr>
        <w:t>• проявлять познавательную и творческую инициативу в применении финансовых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</w:rPr>
        <w:t>знаний для решения элементарных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  <w:spacing w:val="0"/>
        </w:rPr>
        <w:t>вопросов в области экономики семьи.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b/>
          <w:i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b/>
          <w:i w:val="0"/>
          <w:iCs w:val="0"/>
          <w:sz w:val="24"/>
          <w:szCs w:val="24"/>
          <w:spacing w:val="0"/>
        </w:rPr>
        <w:t>Предметные результаты: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sz w:val="24"/>
          <w:szCs w:val="24"/>
          <w:spacing w:val="0"/>
        </w:rPr>
        <w:t>• различать виды денег;</w:t>
      </w:r>
    </w:p>
    <w:p>
      <w:pPr>
        <w:contextualSpacing/>
        <w:jc w:val="both"/>
        <w:spacing w:after="160" w:line="360" w:lineRule="auto"/>
        <w:rPr>
          <w:rFonts w:ascii="Times New Roman" w:eastAsia="Times New Roman" w:hAnsi="Times New Roman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spacing w:val="0"/>
        </w:rPr>
        <w:t>• решать и составлять задачи с простыми денежными расчётами.</w:t>
      </w:r>
    </w:p>
    <w:p>
      <w:pPr>
        <w:contextualSpacing/>
        <w:jc w:val="both"/>
        <w:spacing w:after="160" w:line="360" w:lineRule="auto"/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b/>
          <w:i w:val="0"/>
          <w:sz w:val="24"/>
          <w:szCs w:val="24"/>
          <w:spacing w:val="0"/>
        </w:rPr>
        <w:t xml:space="preserve">Игровой замысел.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Учащимся предлагается помочь 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>иностранному гостю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, приехавшему 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>в Россию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, спланировать свои расходы на неделю. Зарубежный друг  имеет 5 тыс. руб.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sz w:val="24"/>
          <w:szCs w:val="24"/>
          <w:spacing w:val="0"/>
        </w:rPr>
      </w:pPr>
      <w:r>
        <w:rPr>
          <w:rFonts w:ascii="Times New Roman" w:eastAsia="Times New Roman" w:hAnsi="Times New Roman" w:hint="default"/>
          <w:b/>
          <w:i w:val="0"/>
          <w:sz w:val="24"/>
          <w:szCs w:val="24"/>
          <w:spacing w:val="0"/>
        </w:rPr>
        <w:t>Игровая задача:</w:t>
      </w:r>
      <w:r>
        <w:rPr>
          <w:rFonts w:ascii="Times New Roman" w:eastAsia="Times New Roman" w:hAnsi="Times New Roman" w:hint="default"/>
          <w:b/>
          <w:i/>
          <w:sz w:val="24"/>
          <w:szCs w:val="24"/>
          <w:spacing w:val="0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распределить 5 тыс. руб. на неделю с учётом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игровой ситуации и особенностей направлений расходов зарубежного гостя (экскурсии, сувениры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и др.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).</w:t>
      </w:r>
    </w:p>
    <w:p>
      <w:pPr>
        <w:contextualSpacing/>
        <w:jc w:val="both"/>
        <w:spacing w:after="160" w:line="360" w:lineRule="auto"/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Задание 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направлено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на проверку понимания, что такое финансовый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план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, в котором обучающиеся должны показать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 правильность произведённых расчётов, обоснова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ть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финансов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ый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 план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, показав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приоритет первоочередных трат над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необязательными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>, учитывая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 интерес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ы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 гостя.</w:t>
      </w:r>
    </w:p>
    <w:p>
      <w:pPr>
        <w:contextualSpacing/>
        <w:jc w:val="both"/>
        <w:spacing w:after="160" w:line="360" w:lineRule="auto"/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b/>
          <w:i w:val="0"/>
          <w:sz w:val="24"/>
          <w:szCs w:val="24"/>
          <w:spacing w:val="0"/>
        </w:rPr>
        <w:t xml:space="preserve">Учебная цель: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создать условия для реализации умений выполнять денежные расчёты и распределять расходы на условном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примере.</w:t>
      </w:r>
    </w:p>
    <w:p>
      <w:pPr>
        <w:contextualSpacing/>
        <w:jc w:val="both"/>
        <w:spacing w:after="160" w:line="360" w:lineRule="auto"/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spacing w:val="0"/>
        </w:rPr>
        <w:t>Класс делится на группы финансовых советников (по 3–5 человек)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>, один человек в группе играет роль иностранного гостя.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-5602</wp:posOffset>
            </wp:positionH>
            <wp:positionV relativeFrom="paragraph">
              <wp:posOffset>267917</wp:posOffset>
            </wp:positionV>
            <wp:extent cx="1781658" cy="2118881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658" cy="211888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С помощью карточек, на которых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указана величина различных расходов, дети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самостоятельно 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составляют для 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>иностранного гостя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 личный финансовый план расходов на неделю. Ребята соблюдают два условия: бюджет расходов не превышает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5 тыс. руб., 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иностранный гость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 должен провести время интересно и с пользой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>.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spacing w:val="0"/>
        </w:rPr>
        <w:t>Затем на основе самостоятельной работы ребята в группах составляют общий финансовый план расходов – отбирают предложения, с которыми согласны все члены группы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, в том числе и иностранный гость.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 Общий продукт работы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финансовых советников оформляется в виде сводной таблицы.</w:t>
      </w:r>
    </w:p>
    <w:p>
      <w:pPr>
        <w:ind w:leftChars="0" w:left="0" w:rightChars="0" w:right="0" w:firstLineChars="0" w:firstLine="0"/>
        <w:autoSpaceDE w:val="off"/>
        <w:autoSpaceDN w:val="off"/>
        <w:contextualSpacing/>
        <w:wordWrap/>
        <w:jc w:val="both"/>
        <w:spacing w:after="0" w:before="0" w:line="360" w:lineRule="auto"/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/>
          <w:sz w:val="24"/>
          <w:szCs w:val="24"/>
          <w:spacing w:val="0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Во время презентаций результатов работы в группах учащиеся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 xml:space="preserve">оценивают 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составленный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финансовый план  по предложенным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учителем критериям (например, хватит ли ему 5 тыс. руб., насколько запланированные расходы удовлетворяют личные потребности</w:t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и т. д.).</w:t>
      </w:r>
    </w:p>
    <w:p>
      <w:pPr>
        <w:contextualSpacing/>
        <w:jc w:val="both"/>
        <w:spacing w:after="160" w:line="360" w:lineRule="auto"/>
        <w:rPr>
          <w:rFonts w:ascii="Times New Roman" w:eastAsia="Times New Roman" w:hAnsi="Times New Roman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/>
          <w:sz w:val="24"/>
          <w:szCs w:val="24"/>
          <w:spacing w:val="0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  <w:spacing w:val="0"/>
          <w:rtl w:val="off"/>
        </w:rPr>
        <w:t>Во время презентации своей работы каждая группа финансовых помощников должна обосновать составленный план расходов и прийти к выводу, что ф</w:t>
      </w:r>
      <w:r>
        <w:rPr>
          <w:rFonts w:ascii="Times New Roman" w:eastAsia="Times New Roman" w:hAnsi="Times New Roman" w:hint="default"/>
          <w:sz w:val="24"/>
          <w:szCs w:val="24"/>
          <w:spacing w:val="0"/>
        </w:rPr>
        <w:t>инансовый план помогает управлять своими финансами, более продуманно и экономно расходовать карманные деньги, целенаправленно копить на какие-либо желанные вещи.</w:t>
      </w:r>
    </w:p>
    <w:p>
      <w:pPr>
        <w:contextualSpacing/>
        <w:jc w:val="both"/>
        <w:spacing w:after="160" w:line="360" w:lineRule="auto"/>
        <w:rPr>
          <w:rtl w:val="off"/>
        </w:rPr>
      </w:pPr>
    </w:p>
    <w:p>
      <w:pPr>
        <w:contextualSpacing/>
        <w:jc w:val="both"/>
        <w:spacing w:after="160" w:line="360" w:lineRule="auto"/>
      </w:pPr>
    </w:p>
    <w:sectPr>
      <w:pgSz w:w="11906" w:h="16838"/>
      <w:pgMar w:top="675" w:right="7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notTrueType w:val="false"/>
  </w:font>
  <w:font w:name="-apple-system">
    <w:charset w:val="00"/>
    <w:notTrueType w:val="false"/>
  </w:font>
  <w:font w:name="Arial">
    <w:panose1 w:val="020B0604020202020204"/>
    <w:notTrueType w:val="false"/>
    <w:sig w:usb0="E0002EFF" w:usb1="C000785B" w:usb2="00000009" w:usb3="00000001" w:csb0="400001FF" w:csb1="FFFF0000"/>
  </w:font>
  <w:font w:name="&quot;PT Sans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Вячеслав</cp:lastModifiedBy>
  <cp:revision>1</cp:revision>
  <dcterms:created xsi:type="dcterms:W3CDTF">2020-03-28T17:06:17Z</dcterms:created>
  <dcterms:modified xsi:type="dcterms:W3CDTF">2020-11-10T16:43:35Z</dcterms:modified>
  <cp:version>0900.0100.01</cp:version>
</cp:coreProperties>
</file>