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172684703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b/>
          <w:sz w:val="24"/>
          <w:szCs w:val="24"/>
        </w:rPr>
      </w:sdtEndPr>
      <w:sdtContent>
        <w:p w:rsidR="00083EDC" w:rsidRPr="00083EDC" w:rsidRDefault="00083EDC" w:rsidP="00083EDC">
          <w:pPr>
            <w:jc w:val="center"/>
            <w:rPr>
              <w:rStyle w:val="a4"/>
              <w:rFonts w:ascii="Times New Roman" w:hAnsi="Times New Roman" w:cs="Times New Roman"/>
              <w:sz w:val="24"/>
              <w:szCs w:val="24"/>
            </w:rPr>
          </w:pPr>
          <w:r w:rsidRPr="00083EDC">
            <w:rPr>
              <w:rStyle w:val="a4"/>
              <w:rFonts w:ascii="Times New Roman" w:hAnsi="Times New Roman" w:cs="Times New Roman"/>
              <w:sz w:val="24"/>
              <w:szCs w:val="24"/>
            </w:rPr>
            <w:t>Муниципальное казенное учреждение дополнительного образования «Кленовская детская школа искусств»</w:t>
          </w:r>
        </w:p>
        <w:p w:rsidR="00083EDC" w:rsidRPr="00083EDC" w:rsidRDefault="00083EDC" w:rsidP="00083EDC">
          <w:pPr>
            <w:spacing w:after="0" w:line="240" w:lineRule="auto"/>
            <w:jc w:val="center"/>
            <w:rPr>
              <w:rFonts w:asciiTheme="majorHAnsi" w:eastAsiaTheme="majorEastAsia" w:hAnsiTheme="majorHAnsi" w:cstheme="majorBidi"/>
              <w:sz w:val="72"/>
              <w:szCs w:val="72"/>
              <w:lang w:eastAsia="en-US"/>
            </w:rPr>
          </w:pPr>
        </w:p>
        <w:sdt>
          <w:sdtPr>
            <w:rPr>
              <w:rFonts w:asciiTheme="majorHAnsi" w:eastAsiaTheme="majorEastAsia" w:hAnsiTheme="majorHAnsi" w:cstheme="majorBidi"/>
              <w:sz w:val="72"/>
              <w:szCs w:val="72"/>
              <w:lang w:eastAsia="en-US"/>
            </w:rPr>
            <w:id w:val="816759"/>
            <w:docPartObj>
              <w:docPartGallery w:val="Cover Pages"/>
              <w:docPartUnique/>
            </w:docPartObj>
          </w:sdtPr>
          <w:sdtEndP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sdtEndPr>
          <w:sdtContent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alias w:val="Подзаголовок"/>
                <w:id w:val="14700077"/>
                <w:showingPlcHdr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p w:rsidR="00083EDC" w:rsidRPr="00083EDC" w:rsidRDefault="00083EDC" w:rsidP="00083EDC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sz w:val="36"/>
                      <w:szCs w:val="36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    </w:t>
                  </w:r>
                </w:p>
              </w:sdtContent>
            </w:sdt>
            <w:p w:rsidR="00370B0E" w:rsidRDefault="00370B0E" w:rsidP="00083EDC">
              <w:pPr>
                <w:spacing w:after="0" w:line="240" w:lineRule="auto"/>
                <w:rPr>
                  <w:rFonts w:asciiTheme="majorHAnsi" w:eastAsiaTheme="majorEastAsia" w:hAnsiTheme="majorHAnsi" w:cstheme="majorBidi"/>
                  <w:sz w:val="72"/>
                  <w:szCs w:val="72"/>
                  <w:lang w:eastAsia="en-US"/>
                </w:rPr>
              </w:pPr>
            </w:p>
            <w:p w:rsidR="00083EDC" w:rsidRPr="00083EDC" w:rsidRDefault="00191015" w:rsidP="00083EDC">
              <w:pPr>
                <w:spacing w:after="0" w:line="240" w:lineRule="auto"/>
                <w:rPr>
                  <w:rFonts w:asciiTheme="majorHAnsi" w:eastAsiaTheme="majorEastAsia" w:hAnsiTheme="majorHAnsi" w:cstheme="majorBidi"/>
                  <w:sz w:val="72"/>
                  <w:szCs w:val="72"/>
                  <w:lang w:eastAsia="en-US"/>
                </w:rPr>
              </w:pPr>
              <w:r>
                <w:rPr>
                  <w:rFonts w:eastAsiaTheme="majorEastAsia" w:cstheme="majorBidi"/>
                  <w:noProof/>
                  <w:lang w:eastAsia="en-US"/>
                </w:rPr>
                <w:pict>
                  <v:rect id="_x0000_s1038" style="position:absolute;margin-left:0;margin-top:0;width:624.25pt;height:63pt;z-index:251673600;mso-width-percent:1050;mso-height-percent:900;mso-position-horizontal:center;mso-position-horizontal-relative:page;mso-position-vertical:bottom;mso-position-vertical-relative:page;mso-width-percent:1050;mso-height-percent:900;mso-height-relative:top-margin-area" o:allowincell="f" fillcolor="#4bacc6 [3208]" strokecolor="#31849b [2408]">
                    <w10:wrap anchorx="page" anchory="page"/>
                  </v:rect>
                </w:pict>
              </w:r>
              <w:r>
                <w:rPr>
                  <w:rFonts w:eastAsiaTheme="majorEastAsia" w:cstheme="majorBidi"/>
                  <w:noProof/>
                  <w:lang w:eastAsia="en-US"/>
                </w:rPr>
                <w:pict>
                  <v:rect id="_x0000_s1041" style="position:absolute;margin-left:0;margin-top:0;width:7.15pt;height:883.2pt;z-index:251676672;mso-height-percent:1050;mso-position-horizontal:center;mso-position-horizontal-relative:left-margin-area;mso-position-vertical:center;mso-position-vertical-relative:page;mso-height-percent:1050" o:allowincell="f" fillcolor="white [3212]" strokecolor="#31849b [2408]">
                    <w10:wrap anchorx="margin" anchory="page"/>
                  </v:rect>
                </w:pict>
              </w:r>
              <w:r>
                <w:rPr>
                  <w:rFonts w:eastAsiaTheme="majorEastAsia" w:cstheme="majorBidi"/>
                  <w:noProof/>
                  <w:lang w:eastAsia="en-US"/>
                </w:rPr>
                <w:pict>
                  <v:rect id="_x0000_s1040" style="position:absolute;margin-left:0;margin-top:0;width:7.15pt;height:883.2pt;z-index:251675648;mso-height-percent:1050;mso-position-horizontal:center;mso-position-horizontal-relative:right-margin-area;mso-position-vertical:center;mso-position-vertical-relative:page;mso-height-percent:1050" o:allowincell="f" fillcolor="white [3212]" strokecolor="#31849b [2408]">
                    <w10:wrap anchorx="page" anchory="page"/>
                  </v:rect>
                </w:pict>
              </w:r>
              <w:r>
                <w:rPr>
                  <w:rFonts w:eastAsiaTheme="majorEastAsia" w:cstheme="majorBidi"/>
                  <w:noProof/>
                  <w:lang w:eastAsia="en-US"/>
                </w:rPr>
                <w:pict>
                  <v:rect id="_x0000_s1039" style="position:absolute;margin-left:0;margin-top:0;width:624.25pt;height:63pt;z-index:251674624;mso-width-percent:1050;mso-height-percent:900;mso-position-horizontal:center;mso-position-horizontal-relative:page;mso-position-vertical:top;mso-position-vertical-relative:top-margin-area;mso-width-percent:1050;mso-height-percent:900;mso-height-relative:top-margin-area" o:allowincell="f" fillcolor="#4bacc6 [3208]" strokecolor="#31849b [2408]">
                    <w10:wrap anchorx="page" anchory="margin"/>
                  </v:rect>
                </w:pict>
              </w:r>
            </w:p>
            <w:p w:rsidR="00083EDC" w:rsidRPr="00083EDC" w:rsidRDefault="00083EDC" w:rsidP="00083EDC">
              <w:pPr>
                <w:spacing w:after="0" w:line="240" w:lineRule="auto"/>
                <w:rPr>
                  <w:rFonts w:asciiTheme="majorHAnsi" w:eastAsiaTheme="majorEastAsia" w:hAnsiTheme="majorHAnsi" w:cstheme="majorBidi"/>
                  <w:b/>
                  <w:sz w:val="56"/>
                  <w:szCs w:val="56"/>
                </w:rPr>
              </w:pPr>
            </w:p>
            <w:p w:rsidR="00083EDC" w:rsidRDefault="00083EDC" w:rsidP="00083EDC">
              <w:pPr>
                <w:spacing w:after="0" w:line="240" w:lineRule="auto"/>
                <w:jc w:val="center"/>
                <w:rPr>
                  <w:rFonts w:asciiTheme="majorHAnsi" w:eastAsiaTheme="majorEastAsia" w:hAnsiTheme="majorHAnsi" w:cstheme="majorBidi"/>
                  <w:b/>
                  <w:sz w:val="56"/>
                  <w:szCs w:val="56"/>
                </w:rPr>
              </w:pPr>
              <w:r>
                <w:rPr>
                  <w:rFonts w:asciiTheme="majorHAnsi" w:eastAsiaTheme="majorEastAsia" w:hAnsiTheme="majorHAnsi" w:cstheme="majorBidi"/>
                  <w:b/>
                  <w:sz w:val="56"/>
                  <w:szCs w:val="56"/>
                </w:rPr>
                <w:t>С.В.Рахманинов</w:t>
              </w:r>
            </w:p>
            <w:p w:rsidR="00083EDC" w:rsidRPr="00083EDC" w:rsidRDefault="00083EDC" w:rsidP="00083EDC">
              <w:pPr>
                <w:spacing w:after="0" w:line="240" w:lineRule="auto"/>
                <w:jc w:val="center"/>
                <w:rPr>
                  <w:rFonts w:asciiTheme="majorHAnsi" w:eastAsiaTheme="majorEastAsia" w:hAnsiTheme="majorHAnsi" w:cstheme="majorBidi"/>
                  <w:b/>
                  <w:sz w:val="24"/>
                  <w:szCs w:val="24"/>
                </w:rPr>
              </w:pPr>
            </w:p>
            <w:p w:rsidR="00083EDC" w:rsidRPr="00083EDC" w:rsidRDefault="00083EDC" w:rsidP="00083EDC">
              <w:pPr>
                <w:spacing w:after="0" w:line="240" w:lineRule="auto"/>
                <w:jc w:val="center"/>
                <w:rPr>
                  <w:rFonts w:ascii="Times New Roman" w:eastAsia="Times New Roman" w:hAnsi="Times New Roman" w:cs="Times New Roman"/>
                  <w:b/>
                  <w:i/>
                  <w:sz w:val="48"/>
                  <w:szCs w:val="48"/>
                </w:rPr>
              </w:pPr>
              <w:r w:rsidRPr="00083EDC">
                <w:rPr>
                  <w:rFonts w:ascii="Times New Roman" w:hAnsi="Times New Roman" w:cs="Times New Roman"/>
                  <w:b/>
                  <w:i/>
                  <w:sz w:val="48"/>
                  <w:szCs w:val="48"/>
                </w:rPr>
                <w:t xml:space="preserve">Прелюдия </w:t>
              </w:r>
              <w:r w:rsidRPr="00083EDC">
                <w:rPr>
                  <w:rFonts w:ascii="Times New Roman" w:hAnsi="Times New Roman" w:cs="Times New Roman"/>
                  <w:b/>
                  <w:i/>
                  <w:sz w:val="48"/>
                  <w:szCs w:val="48"/>
                  <w:lang w:val="en-US"/>
                </w:rPr>
                <w:t>cis</w:t>
              </w:r>
              <w:r w:rsidRPr="00083EDC">
                <w:rPr>
                  <w:rFonts w:ascii="Times New Roman" w:hAnsi="Times New Roman" w:cs="Times New Roman"/>
                  <w:b/>
                  <w:i/>
                  <w:sz w:val="48"/>
                  <w:szCs w:val="48"/>
                </w:rPr>
                <w:t>-</w:t>
              </w:r>
              <w:r w:rsidRPr="00083EDC">
                <w:rPr>
                  <w:rFonts w:ascii="Times New Roman" w:hAnsi="Times New Roman" w:cs="Times New Roman"/>
                  <w:b/>
                  <w:i/>
                  <w:sz w:val="48"/>
                  <w:szCs w:val="48"/>
                  <w:lang w:val="en-US"/>
                </w:rPr>
                <w:t>moll</w:t>
              </w:r>
            </w:p>
            <w:p w:rsidR="00083EDC" w:rsidRPr="00083EDC" w:rsidRDefault="00083EDC" w:rsidP="00083EDC">
              <w:pPr>
                <w:spacing w:after="0" w:line="240" w:lineRule="auto"/>
                <w:rPr>
                  <w:rFonts w:asciiTheme="majorHAnsi" w:eastAsiaTheme="majorEastAsia" w:hAnsiTheme="majorHAnsi" w:cstheme="majorBidi"/>
                  <w:sz w:val="72"/>
                  <w:szCs w:val="72"/>
                  <w:lang w:eastAsia="en-US"/>
                </w:rPr>
              </w:pPr>
            </w:p>
            <w:p w:rsidR="00083EDC" w:rsidRDefault="00083EDC" w:rsidP="00083EDC">
              <w:pPr>
                <w:spacing w:after="0" w:line="240" w:lineRule="auto"/>
                <w:rPr>
                  <w:rFonts w:asciiTheme="majorHAnsi" w:eastAsiaTheme="majorEastAsia" w:hAnsiTheme="majorHAnsi" w:cstheme="majorBidi"/>
                  <w:sz w:val="36"/>
                  <w:szCs w:val="36"/>
                  <w:lang w:eastAsia="en-US"/>
                </w:rPr>
              </w:pPr>
            </w:p>
            <w:p w:rsidR="00370B0E" w:rsidRDefault="00370B0E" w:rsidP="00083EDC">
              <w:pPr>
                <w:spacing w:after="0" w:line="240" w:lineRule="auto"/>
                <w:rPr>
                  <w:rFonts w:asciiTheme="majorHAnsi" w:eastAsiaTheme="majorEastAsia" w:hAnsiTheme="majorHAnsi" w:cstheme="majorBidi"/>
                  <w:sz w:val="36"/>
                  <w:szCs w:val="36"/>
                  <w:lang w:eastAsia="en-US"/>
                </w:rPr>
              </w:pPr>
            </w:p>
            <w:p w:rsidR="00370B0E" w:rsidRDefault="00370B0E" w:rsidP="00083EDC">
              <w:pPr>
                <w:spacing w:after="0" w:line="240" w:lineRule="auto"/>
                <w:rPr>
                  <w:rFonts w:asciiTheme="majorHAnsi" w:eastAsiaTheme="majorEastAsia" w:hAnsiTheme="majorHAnsi" w:cstheme="majorBidi"/>
                  <w:sz w:val="36"/>
                  <w:szCs w:val="36"/>
                  <w:lang w:eastAsia="en-US"/>
                </w:rPr>
              </w:pPr>
            </w:p>
            <w:p w:rsidR="00370B0E" w:rsidRPr="00083EDC" w:rsidRDefault="00370B0E" w:rsidP="00083EDC">
              <w:pPr>
                <w:spacing w:after="0" w:line="240" w:lineRule="auto"/>
                <w:rPr>
                  <w:rFonts w:asciiTheme="majorHAnsi" w:eastAsiaTheme="majorEastAsia" w:hAnsiTheme="majorHAnsi" w:cstheme="majorBidi"/>
                  <w:sz w:val="36"/>
                  <w:szCs w:val="36"/>
                  <w:lang w:eastAsia="en-US"/>
                </w:rPr>
              </w:pPr>
            </w:p>
            <w:p w:rsidR="00083EDC" w:rsidRPr="00083EDC" w:rsidRDefault="00083EDC" w:rsidP="00083EDC">
              <w:pPr>
                <w:spacing w:after="0" w:line="240" w:lineRule="auto"/>
                <w:jc w:val="right"/>
                <w:rPr>
                  <w:rFonts w:ascii="Times New Roman" w:hAnsi="Times New Roman" w:cs="Times New Roman"/>
                  <w:b/>
                  <w:sz w:val="28"/>
                  <w:szCs w:val="28"/>
                  <w:lang w:eastAsia="en-US"/>
                </w:rPr>
              </w:pPr>
              <w:r w:rsidRPr="00083EDC">
                <w:rPr>
                  <w:rFonts w:ascii="Times New Roman" w:hAnsi="Times New Roman" w:cs="Times New Roman"/>
                  <w:b/>
                  <w:sz w:val="28"/>
                  <w:szCs w:val="28"/>
                  <w:lang w:eastAsia="en-US"/>
                </w:rPr>
                <w:t>Составитель:</w:t>
              </w:r>
            </w:p>
            <w:p w:rsidR="00083EDC" w:rsidRPr="00083EDC" w:rsidRDefault="00083EDC" w:rsidP="00083EDC">
              <w:pPr>
                <w:spacing w:after="0" w:line="240" w:lineRule="auto"/>
                <w:jc w:val="right"/>
                <w:rPr>
                  <w:rFonts w:ascii="Times New Roman" w:hAnsi="Times New Roman" w:cs="Times New Roman"/>
                  <w:sz w:val="26"/>
                  <w:szCs w:val="26"/>
                  <w:lang w:eastAsia="en-US"/>
                </w:rPr>
              </w:pPr>
              <w:r w:rsidRPr="00083EDC">
                <w:rPr>
                  <w:rFonts w:ascii="Times New Roman" w:hAnsi="Times New Roman" w:cs="Times New Roman"/>
                  <w:sz w:val="26"/>
                  <w:szCs w:val="26"/>
                  <w:lang w:eastAsia="en-US"/>
                </w:rPr>
                <w:t>Бажутина Людмила Васильевна</w:t>
              </w:r>
            </w:p>
            <w:p w:rsidR="00083EDC" w:rsidRPr="00083EDC" w:rsidRDefault="00083EDC" w:rsidP="00083EDC">
              <w:pPr>
                <w:spacing w:after="0" w:line="240" w:lineRule="auto"/>
                <w:jc w:val="right"/>
                <w:rPr>
                  <w:rFonts w:ascii="Times New Roman" w:hAnsi="Times New Roman" w:cs="Times New Roman"/>
                  <w:sz w:val="26"/>
                  <w:szCs w:val="26"/>
                  <w:lang w:eastAsia="en-US"/>
                </w:rPr>
              </w:pPr>
              <w:r w:rsidRPr="00083EDC">
                <w:rPr>
                  <w:rFonts w:ascii="Times New Roman" w:hAnsi="Times New Roman" w:cs="Times New Roman"/>
                  <w:sz w:val="26"/>
                  <w:szCs w:val="26"/>
                  <w:lang w:eastAsia="en-US"/>
                </w:rPr>
                <w:t xml:space="preserve">преподаватель фортепиано </w:t>
              </w:r>
            </w:p>
            <w:p w:rsidR="00083EDC" w:rsidRPr="00083EDC" w:rsidRDefault="00083EDC" w:rsidP="00083EDC">
              <w:pPr>
                <w:spacing w:after="0" w:line="240" w:lineRule="auto"/>
                <w:jc w:val="right"/>
                <w:rPr>
                  <w:rFonts w:ascii="Times New Roman" w:hAnsi="Times New Roman" w:cs="Times New Roman"/>
                  <w:sz w:val="26"/>
                  <w:szCs w:val="26"/>
                  <w:lang w:eastAsia="en-US"/>
                </w:rPr>
              </w:pPr>
              <w:r w:rsidRPr="00083EDC">
                <w:rPr>
                  <w:rFonts w:ascii="Times New Roman" w:hAnsi="Times New Roman" w:cs="Times New Roman"/>
                  <w:sz w:val="26"/>
                  <w:szCs w:val="26"/>
                  <w:lang w:eastAsia="en-US"/>
                </w:rPr>
                <w:t>высшая квалификационная категория</w:t>
              </w:r>
            </w:p>
            <w:p w:rsidR="00083EDC" w:rsidRPr="00083EDC" w:rsidRDefault="00083EDC" w:rsidP="00083EDC">
              <w:pPr>
                <w:spacing w:after="0" w:line="240" w:lineRule="auto"/>
                <w:jc w:val="right"/>
                <w:rPr>
                  <w:rFonts w:ascii="Times New Roman" w:hAnsi="Times New Roman" w:cs="Times New Roman"/>
                  <w:sz w:val="28"/>
                  <w:szCs w:val="28"/>
                  <w:lang w:eastAsia="en-US"/>
                </w:rPr>
              </w:pPr>
            </w:p>
            <w:p w:rsidR="00083EDC" w:rsidRPr="00083EDC" w:rsidRDefault="00083EDC" w:rsidP="00083EDC">
              <w:pPr>
                <w:spacing w:after="0" w:line="240" w:lineRule="auto"/>
                <w:jc w:val="right"/>
                <w:rPr>
                  <w:rFonts w:ascii="Times New Roman" w:hAnsi="Times New Roman" w:cs="Times New Roman"/>
                  <w:sz w:val="28"/>
                  <w:szCs w:val="28"/>
                  <w:lang w:eastAsia="en-US"/>
                </w:rPr>
              </w:pPr>
            </w:p>
            <w:p w:rsidR="00083EDC" w:rsidRPr="00083EDC" w:rsidRDefault="00083EDC" w:rsidP="00083EDC">
              <w:pPr>
                <w:spacing w:after="0" w:line="240" w:lineRule="auto"/>
                <w:jc w:val="right"/>
                <w:rPr>
                  <w:rFonts w:ascii="Times New Roman" w:hAnsi="Times New Roman" w:cs="Times New Roman"/>
                  <w:sz w:val="28"/>
                  <w:szCs w:val="28"/>
                  <w:lang w:eastAsia="en-US"/>
                </w:rPr>
              </w:pPr>
            </w:p>
            <w:p w:rsidR="00083EDC" w:rsidRPr="00083EDC" w:rsidRDefault="00083EDC" w:rsidP="00083EDC">
              <w:pPr>
                <w:spacing w:after="0" w:line="240" w:lineRule="auto"/>
                <w:rPr>
                  <w:rFonts w:ascii="Times New Roman" w:hAnsi="Times New Roman" w:cs="Times New Roman"/>
                  <w:sz w:val="28"/>
                  <w:szCs w:val="28"/>
                  <w:lang w:eastAsia="en-US"/>
                </w:rPr>
              </w:pPr>
            </w:p>
            <w:p w:rsidR="00083EDC" w:rsidRPr="006304B9" w:rsidRDefault="00083EDC" w:rsidP="00083EDC">
              <w:pPr>
                <w:spacing w:after="0" w:line="240" w:lineRule="auto"/>
                <w:jc w:val="both"/>
                <w:rPr>
                  <w:rFonts w:ascii="Times New Roman" w:hAnsi="Times New Roman" w:cs="Times New Roman"/>
                  <w:i/>
                  <w:sz w:val="24"/>
                  <w:szCs w:val="24"/>
                  <w:lang w:eastAsia="en-US"/>
                </w:rPr>
              </w:pPr>
              <w:r w:rsidRPr="006304B9">
                <w:rPr>
                  <w:rFonts w:ascii="Times New Roman" w:hAnsi="Times New Roman" w:cs="Times New Roman"/>
                  <w:i/>
                  <w:sz w:val="24"/>
                  <w:szCs w:val="24"/>
                  <w:lang w:eastAsia="en-US"/>
                </w:rPr>
                <w:t xml:space="preserve">Цель данной работы – представление педагогическому сообществу ДШИ методической разработки по направлению «Музыкального исполнительства» в качестве обмена педагогическим опытом </w:t>
              </w:r>
            </w:p>
            <w:p w:rsidR="00083EDC" w:rsidRPr="00083EDC" w:rsidRDefault="00083EDC" w:rsidP="00083EDC">
              <w:pPr>
                <w:spacing w:after="0" w:line="240" w:lineRule="auto"/>
                <w:jc w:val="center"/>
                <w:rPr>
                  <w:rFonts w:ascii="Times New Roman" w:hAnsi="Times New Roman" w:cs="Times New Roman"/>
                  <w:b/>
                  <w:i/>
                  <w:sz w:val="26"/>
                  <w:szCs w:val="26"/>
                  <w:lang w:eastAsia="en-US"/>
                </w:rPr>
              </w:pPr>
            </w:p>
            <w:p w:rsidR="00083EDC" w:rsidRPr="00083EDC" w:rsidRDefault="00083EDC" w:rsidP="00083EDC">
              <w:pPr>
                <w:spacing w:after="0" w:line="240" w:lineRule="auto"/>
                <w:jc w:val="center"/>
                <w:rPr>
                  <w:rFonts w:ascii="Times New Roman" w:hAnsi="Times New Roman" w:cs="Times New Roman"/>
                  <w:b/>
                  <w:i/>
                  <w:sz w:val="26"/>
                  <w:szCs w:val="26"/>
                  <w:lang w:eastAsia="en-US"/>
                </w:rPr>
              </w:pPr>
            </w:p>
            <w:p w:rsidR="00083EDC" w:rsidRDefault="00083EDC" w:rsidP="00083EDC">
              <w:pPr>
                <w:spacing w:after="0" w:line="240" w:lineRule="auto"/>
                <w:jc w:val="center"/>
                <w:rPr>
                  <w:rFonts w:ascii="Times New Roman" w:hAnsi="Times New Roman" w:cs="Times New Roman"/>
                  <w:b/>
                  <w:i/>
                  <w:sz w:val="26"/>
                  <w:szCs w:val="26"/>
                  <w:lang w:eastAsia="en-US"/>
                </w:rPr>
              </w:pPr>
              <w:bookmarkStart w:id="0" w:name="_GoBack"/>
              <w:bookmarkEnd w:id="0"/>
            </w:p>
            <w:p w:rsidR="00370B0E" w:rsidRDefault="00370B0E" w:rsidP="00083EDC">
              <w:pPr>
                <w:spacing w:after="0" w:line="240" w:lineRule="auto"/>
                <w:jc w:val="center"/>
                <w:rPr>
                  <w:rFonts w:ascii="Times New Roman" w:hAnsi="Times New Roman" w:cs="Times New Roman"/>
                  <w:b/>
                  <w:i/>
                  <w:sz w:val="26"/>
                  <w:szCs w:val="26"/>
                  <w:lang w:eastAsia="en-US"/>
                </w:rPr>
              </w:pPr>
            </w:p>
            <w:p w:rsidR="006304B9" w:rsidRDefault="006304B9" w:rsidP="00083EDC">
              <w:pPr>
                <w:spacing w:after="0" w:line="240" w:lineRule="auto"/>
                <w:jc w:val="center"/>
                <w:rPr>
                  <w:rFonts w:ascii="Times New Roman" w:hAnsi="Times New Roman" w:cs="Times New Roman"/>
                  <w:b/>
                  <w:i/>
                  <w:sz w:val="26"/>
                  <w:szCs w:val="26"/>
                  <w:lang w:eastAsia="en-US"/>
                </w:rPr>
              </w:pPr>
            </w:p>
            <w:p w:rsidR="006304B9" w:rsidRPr="00083EDC" w:rsidRDefault="006304B9" w:rsidP="00083EDC">
              <w:pPr>
                <w:spacing w:after="0" w:line="240" w:lineRule="auto"/>
                <w:jc w:val="center"/>
                <w:rPr>
                  <w:rFonts w:ascii="Times New Roman" w:hAnsi="Times New Roman" w:cs="Times New Roman"/>
                  <w:b/>
                  <w:i/>
                  <w:sz w:val="26"/>
                  <w:szCs w:val="26"/>
                  <w:lang w:eastAsia="en-US"/>
                </w:rPr>
              </w:pPr>
            </w:p>
            <w:p w:rsidR="00083EDC" w:rsidRPr="00083EDC" w:rsidRDefault="00083EDC" w:rsidP="00083EDC">
              <w:pPr>
                <w:spacing w:after="0" w:line="240" w:lineRule="auto"/>
                <w:jc w:val="center"/>
                <w:rPr>
                  <w:rFonts w:ascii="Times New Roman" w:hAnsi="Times New Roman" w:cs="Times New Roman"/>
                  <w:b/>
                  <w:i/>
                  <w:sz w:val="26"/>
                  <w:szCs w:val="26"/>
                  <w:lang w:eastAsia="en-US"/>
                </w:rPr>
              </w:pPr>
              <w:r w:rsidRPr="00083EDC">
                <w:rPr>
                  <w:rFonts w:ascii="Times New Roman" w:hAnsi="Times New Roman" w:cs="Times New Roman"/>
                  <w:b/>
                  <w:i/>
                  <w:sz w:val="26"/>
                  <w:szCs w:val="26"/>
                  <w:lang w:eastAsia="en-US"/>
                </w:rPr>
                <w:t>2020 г.</w:t>
              </w:r>
            </w:p>
            <w:p w:rsidR="00083EDC" w:rsidRPr="00083EDC" w:rsidRDefault="00083EDC" w:rsidP="00083EDC">
              <w:pPr>
                <w:spacing w:after="0" w:line="240" w:lineRule="auto"/>
                <w:jc w:val="center"/>
                <w:rPr>
                  <w:rFonts w:ascii="Times New Roman" w:hAnsi="Times New Roman" w:cs="Times New Roman"/>
                  <w:b/>
                  <w:i/>
                  <w:sz w:val="26"/>
                  <w:szCs w:val="26"/>
                  <w:lang w:eastAsia="en-US"/>
                </w:rPr>
              </w:pPr>
            </w:p>
            <w:p w:rsidR="00083EDC" w:rsidRPr="00083EDC" w:rsidRDefault="00191015" w:rsidP="00083EDC">
              <w:pPr>
                <w:rPr>
                  <w:rFonts w:ascii="Times New Roman" w:eastAsia="Times New Roman" w:hAnsi="Times New Roman" w:cs="Times New Roman"/>
                  <w:sz w:val="24"/>
                  <w:szCs w:val="24"/>
                </w:rPr>
              </w:pPr>
            </w:p>
          </w:sdtContent>
        </w:sdt>
      </w:sdtContent>
    </w:sdt>
    <w:p w:rsidR="00F73C00" w:rsidRPr="00F73C00" w:rsidRDefault="00F73C00" w:rsidP="0060718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Прелюдия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cis</w:t>
      </w:r>
      <w:r w:rsidRPr="00F73C00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moll</w:t>
      </w:r>
      <w:r>
        <w:rPr>
          <w:rFonts w:ascii="Times New Roman" w:hAnsi="Times New Roman" w:cs="Times New Roman"/>
          <w:b/>
          <w:sz w:val="24"/>
          <w:szCs w:val="24"/>
        </w:rPr>
        <w:t xml:space="preserve"> С.В.Рахманинова</w:t>
      </w:r>
    </w:p>
    <w:p w:rsidR="00F73C00" w:rsidRDefault="00F73C00" w:rsidP="006E07D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07DA" w:rsidRPr="0060718C" w:rsidRDefault="006E07DA" w:rsidP="006E07D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0718C">
        <w:rPr>
          <w:rFonts w:ascii="Times New Roman" w:hAnsi="Times New Roman" w:cs="Times New Roman"/>
          <w:sz w:val="24"/>
          <w:szCs w:val="24"/>
        </w:rPr>
        <w:t>Аннотация к про</w:t>
      </w:r>
      <w:r w:rsidR="0060718C">
        <w:rPr>
          <w:rFonts w:ascii="Times New Roman" w:hAnsi="Times New Roman" w:cs="Times New Roman"/>
          <w:sz w:val="24"/>
          <w:szCs w:val="24"/>
        </w:rPr>
        <w:t>и</w:t>
      </w:r>
      <w:r w:rsidRPr="0060718C">
        <w:rPr>
          <w:rFonts w:ascii="Times New Roman" w:hAnsi="Times New Roman" w:cs="Times New Roman"/>
          <w:sz w:val="24"/>
          <w:szCs w:val="24"/>
        </w:rPr>
        <w:t>зведению</w:t>
      </w:r>
    </w:p>
    <w:p w:rsidR="00F73C00" w:rsidRPr="00F73C00" w:rsidRDefault="00A81017" w:rsidP="00F73C00">
      <w:pPr>
        <w:pStyle w:val="a3"/>
        <w:jc w:val="both"/>
        <w:rPr>
          <w:sz w:val="24"/>
          <w:szCs w:val="24"/>
        </w:rPr>
      </w:pPr>
      <w:r w:rsidRPr="00A81017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0800" behindDoc="0" locked="0" layoutInCell="1" allowOverlap="1" wp14:anchorId="0F265BDA" wp14:editId="4D9E7EFB">
            <wp:simplePos x="0" y="0"/>
            <wp:positionH relativeFrom="margin">
              <wp:posOffset>-1838960</wp:posOffset>
            </wp:positionH>
            <wp:positionV relativeFrom="margin">
              <wp:posOffset>758190</wp:posOffset>
            </wp:positionV>
            <wp:extent cx="1684020" cy="2112010"/>
            <wp:effectExtent l="0" t="0" r="0" b="0"/>
            <wp:wrapSquare wrapText="bothSides"/>
            <wp:docPr id="2" name="Рисунок 2" descr="C:\Users\User\Desktop\СРОЧНО готовить материал\с.в.рахманинов\фото Рахманин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РОЧНО готовить материал\с.в.рахманинов\фото Рахманинов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020" cy="2112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3C00" w:rsidRPr="00F73C00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F73C00" w:rsidRPr="00450E6A" w:rsidRDefault="00F73C00" w:rsidP="00F73C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450E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Мне было 18 лет, когда я окончил Московскую консерваторию. Музыка не доходная профессия, даже для тех, кто достигает известности, а для начинающего обычно безнадежная. Через год я оказался без денег. Мне нужны были деньги, я написал эту Прелюдию и продал е</w:t>
      </w:r>
      <w:r w:rsidR="00566FC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ё</w:t>
      </w:r>
      <w:r w:rsidRPr="00450E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издателю за предложенную им сумму. Одним словом, я получил за нее сорок рублей - это около 20 долларов на ваши деньги. Согласитесь – вознаграждение весьма скудное, если принять во в</w:t>
      </w:r>
      <w:r w:rsidR="0043584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нимание сумму, вырученную за неё</w:t>
      </w:r>
      <w:r w:rsidRPr="00450E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издателями. Но в этом случае закон компенсации сработал хорошо, и у меня нет причин быть недовольным… </w:t>
      </w:r>
    </w:p>
    <w:p w:rsidR="00F73C00" w:rsidRPr="00450E6A" w:rsidRDefault="00F73C00" w:rsidP="00F73C0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0E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 описывает С.В.Рахманинов историю создания своей знаменитой Прелюдии </w:t>
      </w:r>
      <w:r w:rsidRPr="00450E6A">
        <w:rPr>
          <w:rFonts w:ascii="Times New Roman" w:hAnsi="Times New Roman" w:cs="Times New Roman"/>
          <w:sz w:val="24"/>
          <w:szCs w:val="24"/>
          <w:lang w:val="en-US"/>
        </w:rPr>
        <w:t>cis</w:t>
      </w:r>
      <w:r w:rsidRPr="00450E6A">
        <w:rPr>
          <w:rFonts w:ascii="Times New Roman" w:hAnsi="Times New Roman" w:cs="Times New Roman"/>
          <w:sz w:val="24"/>
          <w:szCs w:val="24"/>
        </w:rPr>
        <w:t>-</w:t>
      </w:r>
      <w:r w:rsidRPr="00450E6A">
        <w:rPr>
          <w:rFonts w:ascii="Times New Roman" w:hAnsi="Times New Roman" w:cs="Times New Roman"/>
          <w:sz w:val="24"/>
          <w:szCs w:val="24"/>
          <w:lang w:val="en-US"/>
        </w:rPr>
        <w:t>moll</w:t>
      </w:r>
      <w:r w:rsidRPr="00450E6A"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pPr w:leftFromText="180" w:rightFromText="180" w:vertAnchor="text" w:horzAnchor="page" w:tblpX="1009" w:tblpY="3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97"/>
      </w:tblGrid>
      <w:tr w:rsidR="00A81017" w:rsidRPr="00E61E92" w:rsidTr="00370B0E">
        <w:trPr>
          <w:trHeight w:val="392"/>
        </w:trPr>
        <w:tc>
          <w:tcPr>
            <w:tcW w:w="2397" w:type="dxa"/>
          </w:tcPr>
          <w:p w:rsidR="00A81017" w:rsidRDefault="00A81017" w:rsidP="0056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370B0E">
              <w:rPr>
                <w:rFonts w:ascii="Times New Roman" w:eastAsia="Times New Roman" w:hAnsi="Times New Roman" w:cs="Times New Roman"/>
                <w:i/>
                <w:color w:val="000000"/>
              </w:rPr>
              <w:t>С.В.Рахманинов</w:t>
            </w:r>
          </w:p>
          <w:p w:rsidR="00370B0E" w:rsidRPr="00370B0E" w:rsidRDefault="00370B0E" w:rsidP="00370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01.04.1873-28.03.1943</w:t>
            </w:r>
          </w:p>
        </w:tc>
      </w:tr>
    </w:tbl>
    <w:p w:rsidR="00F73C00" w:rsidRPr="00450E6A" w:rsidRDefault="00191015" w:rsidP="00F73C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5.2pt;margin-top:61.3pt;width:116.6pt;height:414.5pt;z-index:251663360;mso-position-horizontal-relative:text;mso-position-vertical-relative:text">
            <v:textbox>
              <w:txbxContent>
                <w:p w:rsidR="0060718C" w:rsidRPr="0060718C" w:rsidRDefault="0060718C" w:rsidP="00A81017">
                  <w:pPr>
                    <w:pStyle w:val="a3"/>
                    <w:jc w:val="center"/>
                    <w:rPr>
                      <w:rStyle w:val="a4"/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60718C">
                    <w:rPr>
                      <w:rStyle w:val="a4"/>
                      <w:rFonts w:ascii="Times New Roman" w:hAnsi="Times New Roman" w:cs="Times New Roman"/>
                      <w:i/>
                      <w:sz w:val="20"/>
                      <w:szCs w:val="20"/>
                    </w:rPr>
                    <w:t>… Я нередко убеждался, что короткая фортепианная пьеса причиняла мне всегда гораздо больше мук и ставила передо мной больше проблем, чем симфония или концерт. Когда пишешь для оркестра, само разнообразие инструментальных красок как-то подводит к различным мыслям и эффектам. Когда же я пишу маленькую фортепианную пьесу, я целиком во власти своей тематической идеи, которая должна быть представлена сжато и без отступлений… В конце концов, сказать то, что вы имеете сказать, и сказать это кратко,</w:t>
                  </w:r>
                  <w:r w:rsidRPr="0060718C">
                    <w:rPr>
                      <w:rFonts w:ascii="Times New Roman" w:hAnsi="Times New Roman" w:cs="Times New Roman"/>
                      <w:i/>
                      <w:color w:val="717171"/>
                      <w:shd w:val="clear" w:color="auto" w:fill="FFFFFF"/>
                    </w:rPr>
                    <w:t xml:space="preserve"> </w:t>
                  </w:r>
                  <w:r w:rsidRPr="0060718C">
                    <w:rPr>
                      <w:rStyle w:val="a4"/>
                      <w:rFonts w:ascii="Times New Roman" w:hAnsi="Times New Roman" w:cs="Times New Roman"/>
                      <w:i/>
                      <w:sz w:val="20"/>
                      <w:szCs w:val="20"/>
                    </w:rPr>
                    <w:t>ясно, немногословно – вот самая трудная задача, стоящая перед художником…</w:t>
                  </w:r>
                </w:p>
                <w:p w:rsidR="0060718C" w:rsidRPr="0060718C" w:rsidRDefault="0060718C" w:rsidP="0060718C">
                  <w:pPr>
                    <w:pStyle w:val="a3"/>
                    <w:jc w:val="right"/>
                    <w:rPr>
                      <w:rStyle w:val="a4"/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  <w:p w:rsidR="0060718C" w:rsidRPr="0060718C" w:rsidRDefault="0060718C" w:rsidP="0060718C">
                  <w:pPr>
                    <w:pStyle w:val="a3"/>
                    <w:jc w:val="right"/>
                    <w:rPr>
                      <w:rFonts w:ascii="Times New Roman" w:hAnsi="Times New Roman" w:cs="Times New Roman"/>
                      <w:i/>
                    </w:rPr>
                  </w:pPr>
                  <w:r w:rsidRPr="0060718C">
                    <w:rPr>
                      <w:rStyle w:val="a4"/>
                      <w:rFonts w:ascii="Times New Roman" w:hAnsi="Times New Roman" w:cs="Times New Roman"/>
                      <w:i/>
                      <w:sz w:val="20"/>
                      <w:szCs w:val="20"/>
                    </w:rPr>
                    <w:t>С.В.Рахманинов</w:t>
                  </w:r>
                </w:p>
                <w:p w:rsidR="00934D19" w:rsidRPr="00934D19" w:rsidRDefault="00934D19" w:rsidP="00934D1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F73C00" w:rsidRPr="00450E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Сам жанр прелюдии означает подготовку к </w:t>
      </w:r>
      <w:r w:rsidR="00AF08F7" w:rsidRPr="00450E6A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последующему музыкальному</w:t>
      </w:r>
      <w:r w:rsidR="00F73C00" w:rsidRPr="00450E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действию. Если у старых мастеров (например, И.С.Баха</w:t>
      </w:r>
      <w:r w:rsidR="00AF08F7" w:rsidRPr="00450E6A">
        <w:rPr>
          <w:rFonts w:ascii="Times New Roman" w:eastAsia="Times New Roman" w:hAnsi="Times New Roman" w:cs="Times New Roman"/>
          <w:color w:val="000000"/>
          <w:sz w:val="24"/>
          <w:szCs w:val="24"/>
        </w:rPr>
        <w:t>) прелюдией</w:t>
      </w:r>
      <w:r w:rsidR="00F73C00" w:rsidRPr="00450E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предваряли фугу или как вступление к хоралу, то в последующем прелюдия выделилась в отдельный самостоятельный жанр. Вспомним прелюдии </w:t>
      </w:r>
      <w:r w:rsidR="00566FC2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 w:rsidR="00566FC2" w:rsidRPr="00450E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Лядова</w:t>
      </w:r>
      <w:r w:rsidR="00F73C00" w:rsidRPr="00450E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566FC2">
        <w:rPr>
          <w:rFonts w:ascii="Times New Roman" w:eastAsia="Times New Roman" w:hAnsi="Times New Roman" w:cs="Times New Roman"/>
          <w:color w:val="000000"/>
          <w:sz w:val="24"/>
          <w:szCs w:val="24"/>
        </w:rPr>
        <w:t>К.</w:t>
      </w:r>
      <w:r w:rsidR="00566FC2" w:rsidRPr="00450E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Дебюсси</w:t>
      </w:r>
      <w:r w:rsidR="00F73C00" w:rsidRPr="00450E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566FC2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 w:rsidR="00566FC2" w:rsidRPr="00450E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Скрябина</w:t>
      </w:r>
      <w:r w:rsidR="00F73C00" w:rsidRPr="00450E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других композиторов. </w:t>
      </w:r>
    </w:p>
    <w:p w:rsidR="00217ED5" w:rsidRDefault="00F73C00" w:rsidP="00450E6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0E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Прелюдия </w:t>
      </w:r>
      <w:r w:rsidRPr="00450E6A">
        <w:rPr>
          <w:rFonts w:ascii="Times New Roman" w:hAnsi="Times New Roman" w:cs="Times New Roman"/>
          <w:sz w:val="24"/>
          <w:szCs w:val="24"/>
          <w:lang w:val="en-US"/>
        </w:rPr>
        <w:t>cis</w:t>
      </w:r>
      <w:r w:rsidRPr="00450E6A">
        <w:rPr>
          <w:rFonts w:ascii="Times New Roman" w:hAnsi="Times New Roman" w:cs="Times New Roman"/>
          <w:sz w:val="24"/>
          <w:szCs w:val="24"/>
        </w:rPr>
        <w:t>-</w:t>
      </w:r>
      <w:r w:rsidRPr="00450E6A">
        <w:rPr>
          <w:rFonts w:ascii="Times New Roman" w:hAnsi="Times New Roman" w:cs="Times New Roman"/>
          <w:sz w:val="24"/>
          <w:szCs w:val="24"/>
          <w:lang w:val="en-US"/>
        </w:rPr>
        <w:t>moll</w:t>
      </w:r>
      <w:r w:rsidRPr="00450E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была создана в конце 1892 года, когда молодой ещё композитор испытывал финансовые затруднения, но ещё больше им двигало желание создания прекрасного и художественного произведения.</w:t>
      </w:r>
      <w:r w:rsidR="00D42412" w:rsidRPr="00450E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908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Прелюдия посвящена </w:t>
      </w:r>
      <w:r w:rsidR="00AF08F7">
        <w:rPr>
          <w:rFonts w:ascii="Times New Roman" w:eastAsia="Times New Roman" w:hAnsi="Times New Roman" w:cs="Times New Roman"/>
          <w:color w:val="000000"/>
          <w:sz w:val="24"/>
          <w:szCs w:val="24"/>
        </w:rPr>
        <w:t>А. Аренскому</w:t>
      </w:r>
      <w:r w:rsidR="00A908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D42412" w:rsidRPr="00450E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Едва появившись, эта </w:t>
      </w:r>
      <w:r w:rsidR="00AF08F7" w:rsidRPr="00450E6A">
        <w:rPr>
          <w:rFonts w:ascii="Times New Roman" w:eastAsia="Times New Roman" w:hAnsi="Times New Roman" w:cs="Times New Roman"/>
          <w:color w:val="000000"/>
          <w:sz w:val="24"/>
          <w:szCs w:val="24"/>
        </w:rPr>
        <w:t>прелюдия получает</w:t>
      </w:r>
      <w:r w:rsidR="00D42412" w:rsidRPr="00450E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широкую популярность, принеся её автору признание</w:t>
      </w:r>
      <w:r w:rsidR="00A908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D42412" w:rsidRPr="00450E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в России, так и за рубежом. Надо отметить, ч</w:t>
      </w:r>
      <w:r w:rsidR="002958FB" w:rsidRPr="00450E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 именно Зилоти открыл </w:t>
      </w:r>
      <w:r w:rsidR="00450E6A" w:rsidRPr="00450E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этой </w:t>
      </w:r>
      <w:r w:rsidR="002958FB" w:rsidRPr="00450E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Прелюдией </w:t>
      </w:r>
      <w:r w:rsidR="00450E6A" w:rsidRPr="00450E6A">
        <w:rPr>
          <w:rFonts w:ascii="Times New Roman" w:eastAsia="Times New Roman" w:hAnsi="Times New Roman" w:cs="Times New Roman"/>
          <w:color w:val="000000"/>
          <w:sz w:val="24"/>
          <w:szCs w:val="24"/>
        </w:rPr>
        <w:t>своё</w:t>
      </w:r>
      <w:r w:rsidR="00D42412" w:rsidRPr="00450E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50E6A" w:rsidRPr="00450E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концертное </w:t>
      </w:r>
      <w:r w:rsidR="00AF08F7" w:rsidRPr="00450E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турне по </w:t>
      </w:r>
      <w:r w:rsidR="00AF08F7">
        <w:rPr>
          <w:rFonts w:ascii="Times New Roman" w:eastAsia="Times New Roman" w:hAnsi="Times New Roman" w:cs="Times New Roman"/>
          <w:color w:val="000000"/>
          <w:sz w:val="24"/>
          <w:szCs w:val="24"/>
        </w:rPr>
        <w:t>Англии</w:t>
      </w:r>
      <w:r w:rsidR="00C640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Германии.</w:t>
      </w:r>
      <w:r w:rsidR="00450E6A" w:rsidRPr="00450E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репертуаре пианиста звучали произведения </w:t>
      </w:r>
      <w:r w:rsidR="00E215B6">
        <w:rPr>
          <w:rFonts w:ascii="Times New Roman" w:eastAsia="Times New Roman" w:hAnsi="Times New Roman" w:cs="Times New Roman"/>
          <w:color w:val="000000"/>
          <w:sz w:val="24"/>
          <w:szCs w:val="24"/>
        </w:rPr>
        <w:t>М.Ба</w:t>
      </w:r>
      <w:r w:rsidR="00E215B6" w:rsidRPr="00450E6A">
        <w:rPr>
          <w:rFonts w:ascii="Times New Roman" w:eastAsia="Times New Roman" w:hAnsi="Times New Roman" w:cs="Times New Roman"/>
          <w:color w:val="000000"/>
          <w:sz w:val="24"/>
          <w:szCs w:val="24"/>
        </w:rPr>
        <w:t>лакирева</w:t>
      </w:r>
      <w:r w:rsidR="00450E6A" w:rsidRPr="00450E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E215B6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 w:rsidR="00E215B6" w:rsidRPr="00450E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Глазунова</w:t>
      </w:r>
      <w:r w:rsidR="00450E6A" w:rsidRPr="00450E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E215B6">
        <w:rPr>
          <w:rFonts w:ascii="Times New Roman" w:eastAsia="Times New Roman" w:hAnsi="Times New Roman" w:cs="Times New Roman"/>
          <w:color w:val="000000"/>
          <w:sz w:val="24"/>
          <w:szCs w:val="24"/>
        </w:rPr>
        <w:t>С.</w:t>
      </w:r>
      <w:r w:rsidR="00E215B6" w:rsidRPr="00450E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Рахманинова</w:t>
      </w:r>
      <w:r w:rsidR="00450E6A" w:rsidRPr="00450E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Лондонская пресса дала похвальную </w:t>
      </w:r>
      <w:r w:rsidR="00AF08F7" w:rsidRPr="00450E6A">
        <w:rPr>
          <w:rFonts w:ascii="Times New Roman" w:eastAsia="Times New Roman" w:hAnsi="Times New Roman" w:cs="Times New Roman"/>
          <w:color w:val="000000"/>
          <w:sz w:val="24"/>
          <w:szCs w:val="24"/>
        </w:rPr>
        <w:t>рецензию концерту</w:t>
      </w:r>
      <w:r w:rsidR="00450E6A" w:rsidRPr="00450E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особенно выделяя прелюдию </w:t>
      </w:r>
      <w:r w:rsidR="00450E6A" w:rsidRPr="00450E6A">
        <w:rPr>
          <w:rFonts w:ascii="Times New Roman" w:hAnsi="Times New Roman" w:cs="Times New Roman"/>
          <w:sz w:val="24"/>
          <w:szCs w:val="24"/>
          <w:lang w:val="en-US"/>
        </w:rPr>
        <w:t>cis</w:t>
      </w:r>
      <w:r w:rsidR="00450E6A" w:rsidRPr="00450E6A">
        <w:rPr>
          <w:rFonts w:ascii="Times New Roman" w:hAnsi="Times New Roman" w:cs="Times New Roman"/>
          <w:sz w:val="24"/>
          <w:szCs w:val="24"/>
        </w:rPr>
        <w:t>-</w:t>
      </w:r>
      <w:r w:rsidR="00AF08F7" w:rsidRPr="00450E6A">
        <w:rPr>
          <w:rFonts w:ascii="Times New Roman" w:hAnsi="Times New Roman" w:cs="Times New Roman"/>
          <w:sz w:val="24"/>
          <w:szCs w:val="24"/>
          <w:lang w:val="en-US"/>
        </w:rPr>
        <w:t>moll</w:t>
      </w:r>
      <w:r w:rsidR="00AF08F7" w:rsidRPr="00450E6A">
        <w:rPr>
          <w:rFonts w:ascii="Times New Roman" w:hAnsi="Times New Roman" w:cs="Times New Roman"/>
          <w:sz w:val="24"/>
          <w:szCs w:val="24"/>
        </w:rPr>
        <w:t>: «</w:t>
      </w:r>
      <w:r w:rsidR="00450E6A" w:rsidRPr="00450E6A">
        <w:rPr>
          <w:rFonts w:ascii="Times New Roman" w:eastAsia="Times New Roman" w:hAnsi="Times New Roman" w:cs="Times New Roman"/>
          <w:b/>
          <w:i/>
          <w:sz w:val="24"/>
          <w:szCs w:val="24"/>
        </w:rPr>
        <w:t>Русская музыка мало известна в нашей стране, но, судя по тому, какой взрыв аплодисментов последо</w:t>
      </w:r>
      <w:r w:rsidR="00435844">
        <w:rPr>
          <w:rFonts w:ascii="Times New Roman" w:eastAsia="Times New Roman" w:hAnsi="Times New Roman" w:cs="Times New Roman"/>
          <w:b/>
          <w:i/>
          <w:sz w:val="24"/>
          <w:szCs w:val="24"/>
        </w:rPr>
        <w:t>вал за исполнением первого из её</w:t>
      </w:r>
      <w:r w:rsidR="00450E6A" w:rsidRPr="00450E6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образцов, прелю</w:t>
      </w:r>
      <w:r w:rsidR="00E215B6">
        <w:rPr>
          <w:rFonts w:ascii="Times New Roman" w:eastAsia="Times New Roman" w:hAnsi="Times New Roman" w:cs="Times New Roman"/>
          <w:b/>
          <w:i/>
          <w:sz w:val="24"/>
          <w:szCs w:val="24"/>
        </w:rPr>
        <w:t>дии Рахманинова (ор. 3), надо её</w:t>
      </w:r>
      <w:r w:rsidR="00450E6A" w:rsidRPr="00450E6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слышать, чтобы оценить».</w:t>
      </w:r>
      <w:r w:rsidR="00450E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50E6A" w:rsidRDefault="00217ED5" w:rsidP="00450E6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«Очаровательной новинкой» назвали англичане эту прелюдию. И действительно, она внесла свежую струю в музыку конца 19 начала 20 в</w:t>
      </w:r>
      <w:r w:rsidR="00E215B6">
        <w:rPr>
          <w:rFonts w:ascii="Times New Roman" w:eastAsia="Times New Roman" w:hAnsi="Times New Roman" w:cs="Times New Roman"/>
          <w:sz w:val="24"/>
          <w:szCs w:val="24"/>
        </w:rPr>
        <w:t>ека, 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редопределив </w:t>
      </w:r>
      <w:r w:rsidR="00A90854">
        <w:rPr>
          <w:rFonts w:ascii="Times New Roman" w:eastAsia="Times New Roman" w:hAnsi="Times New Roman" w:cs="Times New Roman"/>
          <w:sz w:val="24"/>
          <w:szCs w:val="24"/>
        </w:rPr>
        <w:t xml:space="preserve">также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творческую направленность, и эмоциональный </w:t>
      </w:r>
      <w:r w:rsidR="00AF08F7">
        <w:rPr>
          <w:rFonts w:ascii="Times New Roman" w:eastAsia="Times New Roman" w:hAnsi="Times New Roman" w:cs="Times New Roman"/>
          <w:sz w:val="24"/>
          <w:szCs w:val="24"/>
        </w:rPr>
        <w:t>строй последующей</w:t>
      </w:r>
      <w:r w:rsidR="00A908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музыки </w:t>
      </w:r>
      <w:r w:rsidR="00A90854">
        <w:rPr>
          <w:rFonts w:ascii="Times New Roman" w:eastAsia="Times New Roman" w:hAnsi="Times New Roman" w:cs="Times New Roman"/>
          <w:sz w:val="24"/>
          <w:szCs w:val="24"/>
        </w:rPr>
        <w:t>композитора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264127" w:rsidRDefault="00217ED5" w:rsidP="00450E6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Рассмотрим особенность музыкального изложения этой прелюдии, которая начинается вступлением из трёх звуков в виде октавного унисона.</w:t>
      </w:r>
      <w:r w:rsidR="005D3AD7">
        <w:rPr>
          <w:rFonts w:ascii="Times New Roman" w:eastAsia="Times New Roman" w:hAnsi="Times New Roman" w:cs="Times New Roman"/>
          <w:sz w:val="24"/>
          <w:szCs w:val="24"/>
        </w:rPr>
        <w:t xml:space="preserve"> По указанию автора они должны прозвучать торжественно и угрожающе. </w:t>
      </w:r>
      <w:r w:rsidR="00443365">
        <w:rPr>
          <w:rFonts w:ascii="Times New Roman" w:eastAsia="Times New Roman" w:hAnsi="Times New Roman" w:cs="Times New Roman"/>
          <w:sz w:val="24"/>
          <w:szCs w:val="24"/>
        </w:rPr>
        <w:t xml:space="preserve">Эта подсказка очень важна </w:t>
      </w:r>
      <w:r w:rsidR="00A90854">
        <w:rPr>
          <w:rFonts w:ascii="Times New Roman" w:eastAsia="Times New Roman" w:hAnsi="Times New Roman" w:cs="Times New Roman"/>
          <w:sz w:val="24"/>
          <w:szCs w:val="24"/>
        </w:rPr>
        <w:t>для исполнителей</w:t>
      </w:r>
      <w:r w:rsidR="00443365">
        <w:rPr>
          <w:rFonts w:ascii="Times New Roman" w:eastAsia="Times New Roman" w:hAnsi="Times New Roman" w:cs="Times New Roman"/>
          <w:sz w:val="24"/>
          <w:szCs w:val="24"/>
        </w:rPr>
        <w:t xml:space="preserve">, ведь именно эти три звука приковывают внимание к первому разделу </w:t>
      </w:r>
      <w:r w:rsidR="00443365" w:rsidRPr="00443365">
        <w:rPr>
          <w:rFonts w:ascii="Times New Roman" w:eastAsia="Times New Roman" w:hAnsi="Times New Roman" w:cs="Times New Roman"/>
          <w:sz w:val="24"/>
          <w:szCs w:val="24"/>
        </w:rPr>
        <w:t xml:space="preserve">прелюдии. Так как </w:t>
      </w:r>
      <w:r w:rsidR="00F1543F">
        <w:rPr>
          <w:rFonts w:ascii="Times New Roman" w:eastAsia="Times New Roman" w:hAnsi="Times New Roman" w:cs="Times New Roman"/>
          <w:sz w:val="24"/>
          <w:szCs w:val="24"/>
        </w:rPr>
        <w:t>«</w:t>
      </w:r>
      <w:r w:rsidR="00443365" w:rsidRPr="00435844">
        <w:rPr>
          <w:rFonts w:ascii="Times New Roman" w:eastAsia="Times New Roman" w:hAnsi="Times New Roman" w:cs="Times New Roman"/>
          <w:i/>
          <w:sz w:val="24"/>
          <w:szCs w:val="24"/>
        </w:rPr>
        <w:t>мотив из трёх звуков</w:t>
      </w:r>
      <w:r w:rsidR="00264127" w:rsidRPr="00435844">
        <w:rPr>
          <w:rFonts w:ascii="Times New Roman" w:eastAsia="Times New Roman" w:hAnsi="Times New Roman" w:cs="Times New Roman"/>
          <w:i/>
          <w:sz w:val="24"/>
          <w:szCs w:val="24"/>
        </w:rPr>
        <w:t>, «роковой мотив»,</w:t>
      </w:r>
      <w:r w:rsidR="00443365" w:rsidRPr="0043584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443365" w:rsidRPr="0043584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проходит на протяжении 12-ти тактов первого раздела, а в противовес ему в обоих ключах звучит контрастная мело</w:t>
      </w:r>
      <w:r w:rsidR="00F1543F" w:rsidRPr="0043584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дия в аккордовых последованиях. </w:t>
      </w:r>
      <w:r w:rsidR="00443365" w:rsidRPr="0043584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Здесь два мелодически противоборствующих элемента, цель которых - завладеть вниманием слушателей</w:t>
      </w:r>
      <w:r w:rsidR="00F1543F" w:rsidRPr="0043584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…</w:t>
      </w:r>
      <w:r w:rsidR="00F1543F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C640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 среднем разделе </w:t>
      </w:r>
      <w:r w:rsidR="00C6400C" w:rsidRPr="00C6400C">
        <w:rPr>
          <w:rFonts w:ascii="Times New Roman" w:eastAsia="Times New Roman" w:hAnsi="Times New Roman" w:cs="Times New Roman"/>
          <w:sz w:val="24"/>
          <w:szCs w:val="24"/>
        </w:rPr>
        <w:t>(Agitato)</w:t>
      </w:r>
      <w:r w:rsidR="00C6400C">
        <w:rPr>
          <w:rFonts w:ascii="Times New Roman" w:eastAsia="Times New Roman" w:hAnsi="Times New Roman" w:cs="Times New Roman"/>
          <w:sz w:val="24"/>
          <w:szCs w:val="24"/>
        </w:rPr>
        <w:t xml:space="preserve"> движение прелюдии сменяется на стремительный лихорадочный бег. В музыке чувствуется отчаяние, переходящее в ужас перед неизвестностью.</w:t>
      </w:r>
      <w:r w:rsidR="00264127">
        <w:rPr>
          <w:rFonts w:ascii="Times New Roman" w:eastAsia="Times New Roman" w:hAnsi="Times New Roman" w:cs="Times New Roman"/>
          <w:sz w:val="24"/>
          <w:szCs w:val="24"/>
        </w:rPr>
        <w:t xml:space="preserve"> Но </w:t>
      </w:r>
      <w:r w:rsidR="00191015">
        <w:rPr>
          <w:noProof/>
          <w:color w:val="000000"/>
          <w:lang w:eastAsia="en-US"/>
        </w:rPr>
        <w:lastRenderedPageBreak/>
        <w:pict>
          <v:shape id="_x0000_s1035" type="#_x0000_t202" style="position:absolute;left:0;text-align:left;margin-left:-127.85pt;margin-top:20.7pt;width:116.6pt;height:153.45pt;z-index:251667456;mso-position-horizontal-relative:text;mso-position-vertical-relative:text">
            <v:textbox>
              <w:txbxContent>
                <w:p w:rsidR="005608CB" w:rsidRPr="0060718C" w:rsidRDefault="005608CB" w:rsidP="005608CB">
                  <w:pPr>
                    <w:pStyle w:val="a3"/>
                    <w:jc w:val="center"/>
                    <w:rPr>
                      <w:rStyle w:val="a4"/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>
                    <w:rPr>
                      <w:rStyle w:val="a4"/>
                      <w:rFonts w:ascii="Times New Roman" w:hAnsi="Times New Roman" w:cs="Times New Roman"/>
                      <w:i/>
                      <w:sz w:val="20"/>
                      <w:szCs w:val="20"/>
                    </w:rPr>
                    <w:t>В один прекрасный день Прелюдия просто пришла сама собой… Она явилась с такой силой, что я не смог от неё отделаться, несмотря на все мои усилия. Это должно было случиться и случилось.</w:t>
                  </w:r>
                </w:p>
                <w:p w:rsidR="005608CB" w:rsidRPr="0060718C" w:rsidRDefault="005608CB" w:rsidP="005608CB">
                  <w:pPr>
                    <w:pStyle w:val="a3"/>
                    <w:jc w:val="right"/>
                    <w:rPr>
                      <w:rStyle w:val="a4"/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  <w:p w:rsidR="005608CB" w:rsidRPr="0060718C" w:rsidRDefault="005608CB" w:rsidP="005608CB">
                  <w:pPr>
                    <w:pStyle w:val="a3"/>
                    <w:jc w:val="right"/>
                    <w:rPr>
                      <w:rFonts w:ascii="Times New Roman" w:hAnsi="Times New Roman" w:cs="Times New Roman"/>
                      <w:i/>
                    </w:rPr>
                  </w:pPr>
                  <w:r w:rsidRPr="0060718C">
                    <w:rPr>
                      <w:rStyle w:val="a4"/>
                      <w:rFonts w:ascii="Times New Roman" w:hAnsi="Times New Roman" w:cs="Times New Roman"/>
                      <w:i/>
                      <w:sz w:val="20"/>
                      <w:szCs w:val="20"/>
                    </w:rPr>
                    <w:t>С.В.Рахманинов</w:t>
                  </w:r>
                </w:p>
                <w:p w:rsidR="005608CB" w:rsidRPr="00934D19" w:rsidRDefault="005608CB" w:rsidP="005608C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264127">
        <w:rPr>
          <w:rFonts w:ascii="Times New Roman" w:eastAsia="Times New Roman" w:hAnsi="Times New Roman" w:cs="Times New Roman"/>
          <w:sz w:val="24"/>
          <w:szCs w:val="24"/>
        </w:rPr>
        <w:t xml:space="preserve">вот основной мотив переходит в повторяющийся звук </w:t>
      </w:r>
      <w:r w:rsidR="00264127" w:rsidRPr="00264127">
        <w:rPr>
          <w:rFonts w:ascii="Times New Roman" w:eastAsia="Times New Roman" w:hAnsi="Times New Roman" w:cs="Times New Roman"/>
          <w:sz w:val="24"/>
          <w:szCs w:val="24"/>
        </w:rPr>
        <w:t xml:space="preserve">в басу </w:t>
      </w:r>
      <w:r w:rsidR="00264127" w:rsidRPr="00264127">
        <w:rPr>
          <w:rFonts w:ascii="Times New Roman" w:eastAsia="Times New Roman" w:hAnsi="Times New Roman" w:cs="Times New Roman"/>
          <w:iCs/>
          <w:sz w:val="24"/>
          <w:szCs w:val="24"/>
        </w:rPr>
        <w:t xml:space="preserve">cis. Далее мы слышим переход </w:t>
      </w:r>
      <w:r w:rsidR="00264127">
        <w:rPr>
          <w:rFonts w:ascii="Times New Roman" w:eastAsia="Times New Roman" w:hAnsi="Times New Roman" w:cs="Times New Roman"/>
          <w:iCs/>
          <w:sz w:val="24"/>
          <w:szCs w:val="24"/>
        </w:rPr>
        <w:t>к следующему построению.</w:t>
      </w:r>
    </w:p>
    <w:p w:rsidR="00E215B6" w:rsidRDefault="00E215B6" w:rsidP="00450E6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264127" w:rsidRDefault="00264127" w:rsidP="00450E6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4127">
        <w:rPr>
          <w:rFonts w:ascii="Times New Roman" w:eastAsia="Times New Roman" w:hAnsi="Times New Roman" w:cs="Times New Roman"/>
          <w:iCs/>
          <w:noProof/>
          <w:sz w:val="24"/>
          <w:szCs w:val="24"/>
        </w:rPr>
        <w:drawing>
          <wp:inline distT="0" distB="0" distL="0" distR="0">
            <wp:extent cx="4095750" cy="1076325"/>
            <wp:effectExtent l="0" t="0" r="0" b="0"/>
            <wp:docPr id="1" name="Рисунок 1" descr="http://www.belcanto.ru/media/images/uploaded/thumbnail430_rachmaninoff_010.jpg">
              <a:hlinkClick xmlns:a="http://schemas.openxmlformats.org/drawingml/2006/main" r:id="rId8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elcanto.ru/media/images/uploaded/thumbnail430_rachmaninoff_010.jpg">
                      <a:hlinkClick r:id="rId8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11D8" w:rsidRDefault="006511D8" w:rsidP="006511D8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64127" w:rsidRPr="006511D8" w:rsidRDefault="006511D8" w:rsidP="006511D8">
      <w:pPr>
        <w:pStyle w:val="a3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«</w:t>
      </w:r>
      <w:r w:rsidRPr="00E215B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Эта часть написана мелкими длительностями, а первая тема вступает как кульминация в удвоении одновременно в правой и левой руке. Буря стихает, музыка постепенно успокаивается и семитактная кода завершает сочинение…</w:t>
      </w:r>
      <w:r w:rsidR="00E104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», - </w:t>
      </w:r>
      <w:r w:rsidR="00E215B6">
        <w:rPr>
          <w:rFonts w:ascii="Times New Roman" w:hAnsi="Times New Roman" w:cs="Times New Roman"/>
          <w:sz w:val="24"/>
          <w:szCs w:val="24"/>
          <w:shd w:val="clear" w:color="auto" w:fill="FFFFFF"/>
        </w:rPr>
        <w:t>писал композитор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264127" w:rsidRDefault="00264127" w:rsidP="002641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В </w:t>
      </w:r>
      <w:r w:rsidR="006511D8">
        <w:rPr>
          <w:rFonts w:ascii="Times New Roman" w:eastAsia="Times New Roman" w:hAnsi="Times New Roman" w:cs="Times New Roman"/>
          <w:iCs/>
          <w:sz w:val="24"/>
          <w:szCs w:val="24"/>
        </w:rPr>
        <w:t>коде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уплотняется фактура, звуковое </w:t>
      </w:r>
      <w:r w:rsidR="00AF08F7">
        <w:rPr>
          <w:rFonts w:ascii="Times New Roman" w:eastAsia="Times New Roman" w:hAnsi="Times New Roman" w:cs="Times New Roman"/>
          <w:iCs/>
          <w:sz w:val="24"/>
          <w:szCs w:val="24"/>
        </w:rPr>
        <w:t>пространство расширяется</w:t>
      </w:r>
      <w:r w:rsidR="002368F7">
        <w:rPr>
          <w:rFonts w:ascii="Times New Roman" w:eastAsia="Times New Roman" w:hAnsi="Times New Roman" w:cs="Times New Roman"/>
          <w:iCs/>
          <w:sz w:val="24"/>
          <w:szCs w:val="24"/>
        </w:rPr>
        <w:t xml:space="preserve"> и динамизируется, достигая огромной звуковой мощи.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2368F7">
        <w:rPr>
          <w:rFonts w:ascii="Times New Roman" w:eastAsia="Times New Roman" w:hAnsi="Times New Roman" w:cs="Times New Roman"/>
          <w:iCs/>
          <w:sz w:val="24"/>
          <w:szCs w:val="24"/>
        </w:rPr>
        <w:t>У слушателя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создаётся иллюзия одновременного звучания двух инструментов. Заключительное построение прелюдии напоминающее колокольное звучание сходно</w:t>
      </w:r>
      <w:r w:rsidR="002368F7">
        <w:rPr>
          <w:rFonts w:ascii="Times New Roman" w:eastAsia="Times New Roman" w:hAnsi="Times New Roman" w:cs="Times New Roman"/>
          <w:i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со вступлением ко Второму </w:t>
      </w:r>
      <w:r w:rsidR="00AF08F7">
        <w:rPr>
          <w:rFonts w:ascii="Times New Roman" w:eastAsia="Times New Roman" w:hAnsi="Times New Roman" w:cs="Times New Roman"/>
          <w:iCs/>
          <w:sz w:val="24"/>
          <w:szCs w:val="24"/>
        </w:rPr>
        <w:t>концерту для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фортепиано с оркестром (</w:t>
      </w:r>
      <w:r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cis</w:t>
      </w:r>
      <w:r w:rsidRPr="00264127">
        <w:rPr>
          <w:rFonts w:ascii="Times New Roman" w:eastAsia="Times New Roman" w:hAnsi="Times New Roman" w:cs="Times New Roman"/>
          <w:i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moll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).</w:t>
      </w:r>
      <w:r w:rsidR="002368F7">
        <w:rPr>
          <w:rFonts w:ascii="Times New Roman" w:eastAsia="Times New Roman" w:hAnsi="Times New Roman" w:cs="Times New Roman"/>
          <w:iCs/>
          <w:sz w:val="24"/>
          <w:szCs w:val="24"/>
        </w:rPr>
        <w:t xml:space="preserve">  </w:t>
      </w:r>
    </w:p>
    <w:p w:rsidR="00EA138B" w:rsidRPr="009E2C4A" w:rsidRDefault="00191015" w:rsidP="002641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noProof/>
          <w:sz w:val="24"/>
          <w:szCs w:val="24"/>
        </w:rPr>
        <w:pict>
          <v:shape id="_x0000_s1044" type="#_x0000_t202" style="position:absolute;left:0;text-align:left;margin-left:-124.85pt;margin-top:30.3pt;width:116.6pt;height:93.45pt;z-index:251678720;mso-position-horizontal-relative:text;mso-position-vertical-relative:text">
            <v:textbox>
              <w:txbxContent>
                <w:p w:rsidR="00370B0E" w:rsidRPr="0060718C" w:rsidRDefault="00370B0E" w:rsidP="00370B0E">
                  <w:pPr>
                    <w:pStyle w:val="a3"/>
                    <w:jc w:val="center"/>
                    <w:rPr>
                      <w:rStyle w:val="a4"/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>
                    <w:rPr>
                      <w:rStyle w:val="a4"/>
                      <w:rFonts w:ascii="Times New Roman" w:hAnsi="Times New Roman" w:cs="Times New Roman"/>
                      <w:i/>
                      <w:sz w:val="20"/>
                      <w:szCs w:val="20"/>
                    </w:rPr>
                    <w:t>Я русский композитор и моя родина наложила отпечаток на мой характер и мои взгляды</w:t>
                  </w:r>
                </w:p>
                <w:p w:rsidR="00370B0E" w:rsidRDefault="00370B0E" w:rsidP="00370B0E">
                  <w:pPr>
                    <w:pStyle w:val="a3"/>
                    <w:rPr>
                      <w:rStyle w:val="a4"/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  <w:p w:rsidR="00370B0E" w:rsidRPr="0060718C" w:rsidRDefault="00370B0E" w:rsidP="00370B0E">
                  <w:pPr>
                    <w:pStyle w:val="a3"/>
                    <w:jc w:val="right"/>
                    <w:rPr>
                      <w:rFonts w:ascii="Times New Roman" w:hAnsi="Times New Roman" w:cs="Times New Roman"/>
                      <w:i/>
                    </w:rPr>
                  </w:pPr>
                  <w:r w:rsidRPr="0060718C">
                    <w:rPr>
                      <w:rStyle w:val="a4"/>
                      <w:rFonts w:ascii="Times New Roman" w:hAnsi="Times New Roman" w:cs="Times New Roman"/>
                      <w:i/>
                      <w:sz w:val="20"/>
                      <w:szCs w:val="20"/>
                    </w:rPr>
                    <w:t>С.В.Рахманинов</w:t>
                  </w:r>
                </w:p>
                <w:p w:rsidR="00370B0E" w:rsidRPr="00934D19" w:rsidRDefault="00370B0E" w:rsidP="00370B0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EA138B">
        <w:rPr>
          <w:rFonts w:ascii="Times New Roman" w:eastAsia="Times New Roman" w:hAnsi="Times New Roman" w:cs="Times New Roman"/>
          <w:iCs/>
          <w:sz w:val="24"/>
          <w:szCs w:val="24"/>
        </w:rPr>
        <w:t>Отметим, что бас в Прелюдии «управляет» гармоническим смыслом музыки, это как бы фундамент всего произведения. И очень важно следить за нижним голосом и «вести» эту «гармоническую базу», не забывая, что низкие звуки угасают не так быстро</w:t>
      </w:r>
      <w:r w:rsidR="009E2C4A">
        <w:rPr>
          <w:rFonts w:ascii="Times New Roman" w:eastAsia="Times New Roman" w:hAnsi="Times New Roman" w:cs="Times New Roman"/>
          <w:iCs/>
          <w:sz w:val="24"/>
          <w:szCs w:val="24"/>
        </w:rPr>
        <w:t xml:space="preserve">. Поэтому педализация должна быть очень </w:t>
      </w:r>
      <w:r w:rsidR="00A16CF1">
        <w:rPr>
          <w:rFonts w:ascii="Times New Roman" w:eastAsia="Times New Roman" w:hAnsi="Times New Roman" w:cs="Times New Roman"/>
          <w:iCs/>
          <w:sz w:val="24"/>
          <w:szCs w:val="24"/>
        </w:rPr>
        <w:t>продуманной, лаконичной и «густой».</w:t>
      </w:r>
      <w:r w:rsidR="009E2C4A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A16CF1">
        <w:rPr>
          <w:rFonts w:ascii="Times New Roman" w:eastAsia="Times New Roman" w:hAnsi="Times New Roman" w:cs="Times New Roman"/>
          <w:iCs/>
          <w:sz w:val="24"/>
          <w:szCs w:val="24"/>
        </w:rPr>
        <w:t>Тогда и</w:t>
      </w:r>
      <w:r w:rsidR="009E2C4A">
        <w:rPr>
          <w:rFonts w:ascii="Times New Roman" w:eastAsia="Times New Roman" w:hAnsi="Times New Roman" w:cs="Times New Roman"/>
          <w:iCs/>
          <w:sz w:val="24"/>
          <w:szCs w:val="24"/>
        </w:rPr>
        <w:t xml:space="preserve"> инерция слухового восприятия уси</w:t>
      </w:r>
      <w:r w:rsidR="00435844">
        <w:rPr>
          <w:rFonts w:ascii="Times New Roman" w:eastAsia="Times New Roman" w:hAnsi="Times New Roman" w:cs="Times New Roman"/>
          <w:iCs/>
          <w:sz w:val="24"/>
          <w:szCs w:val="24"/>
        </w:rPr>
        <w:t>ли</w:t>
      </w:r>
      <w:r w:rsidR="009E2C4A">
        <w:rPr>
          <w:rFonts w:ascii="Times New Roman" w:eastAsia="Times New Roman" w:hAnsi="Times New Roman" w:cs="Times New Roman"/>
          <w:iCs/>
          <w:sz w:val="24"/>
          <w:szCs w:val="24"/>
        </w:rPr>
        <w:t xml:space="preserve">т общее впечатление от повторяющегося басового звука </w:t>
      </w:r>
      <w:r w:rsidR="00A16CF1">
        <w:rPr>
          <w:rFonts w:ascii="Times New Roman" w:eastAsia="Times New Roman" w:hAnsi="Times New Roman" w:cs="Times New Roman"/>
          <w:iCs/>
          <w:sz w:val="24"/>
          <w:szCs w:val="24"/>
        </w:rPr>
        <w:t>«</w:t>
      </w:r>
      <w:r w:rsidR="009E2C4A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cis</w:t>
      </w:r>
      <w:r w:rsidR="00A16CF1">
        <w:rPr>
          <w:rFonts w:ascii="Times New Roman" w:eastAsia="Times New Roman" w:hAnsi="Times New Roman" w:cs="Times New Roman"/>
          <w:iCs/>
          <w:sz w:val="24"/>
          <w:szCs w:val="24"/>
        </w:rPr>
        <w:t>»</w:t>
      </w:r>
      <w:r w:rsidR="009E2C4A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252252" w:rsidRDefault="002368F7" w:rsidP="002368F7">
      <w:pPr>
        <w:pStyle w:val="ac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</w:rPr>
      </w:pPr>
      <w:r>
        <w:rPr>
          <w:color w:val="000000"/>
        </w:rPr>
        <w:t xml:space="preserve">        </w:t>
      </w:r>
      <w:r w:rsidR="006511D8">
        <w:rPr>
          <w:color w:val="000000"/>
        </w:rPr>
        <w:t>Так, в</w:t>
      </w:r>
      <w:r w:rsidR="00C6400C">
        <w:rPr>
          <w:color w:val="000000"/>
        </w:rPr>
        <w:t xml:space="preserve"> пределах небольшой пьесы композитор даёт драматическую пафосную картину, в которой собранность музыкальной мысли, выразительная концент</w:t>
      </w:r>
      <w:r>
        <w:rPr>
          <w:color w:val="000000"/>
        </w:rPr>
        <w:t xml:space="preserve">рированность, </w:t>
      </w:r>
      <w:r w:rsidR="00C6400C">
        <w:rPr>
          <w:color w:val="000000"/>
        </w:rPr>
        <w:t xml:space="preserve">монументальность и разноплановость, </w:t>
      </w:r>
      <w:r>
        <w:rPr>
          <w:color w:val="000000"/>
        </w:rPr>
        <w:t>своеобразие</w:t>
      </w:r>
      <w:r w:rsidR="00C6400C">
        <w:rPr>
          <w:color w:val="000000"/>
        </w:rPr>
        <w:t xml:space="preserve"> и оригинальность музыкального </w:t>
      </w:r>
      <w:r w:rsidR="00C6400C" w:rsidRPr="002368F7">
        <w:rPr>
          <w:rStyle w:val="a4"/>
        </w:rPr>
        <w:t xml:space="preserve">выражения </w:t>
      </w:r>
      <w:r w:rsidR="00C6400C">
        <w:rPr>
          <w:color w:val="000000"/>
        </w:rPr>
        <w:t xml:space="preserve">просто поражает слушателя. </w:t>
      </w:r>
      <w:r>
        <w:rPr>
          <w:color w:val="000000"/>
        </w:rPr>
        <w:t xml:space="preserve">Владея </w:t>
      </w:r>
      <w:r w:rsidRPr="002368F7">
        <w:rPr>
          <w:rStyle w:val="a4"/>
        </w:rPr>
        <w:t>средствами фортепианной звучности</w:t>
      </w:r>
      <w:r w:rsidR="00541775">
        <w:rPr>
          <w:rStyle w:val="a4"/>
        </w:rPr>
        <w:t xml:space="preserve">, Рахманинов рельефно вырисовывает музыкальную ткань, в которой масштабно </w:t>
      </w:r>
      <w:r w:rsidR="00667404">
        <w:rPr>
          <w:rStyle w:val="a4"/>
        </w:rPr>
        <w:t xml:space="preserve">и логично </w:t>
      </w:r>
      <w:r w:rsidR="00541775">
        <w:rPr>
          <w:rStyle w:val="a4"/>
        </w:rPr>
        <w:t xml:space="preserve">трансформируется </w:t>
      </w:r>
      <w:r w:rsidR="00667404">
        <w:rPr>
          <w:rStyle w:val="a4"/>
        </w:rPr>
        <w:t xml:space="preserve">эмоционально-насыщенный </w:t>
      </w:r>
      <w:r w:rsidR="00541775">
        <w:rPr>
          <w:rStyle w:val="a4"/>
        </w:rPr>
        <w:t>образ</w:t>
      </w:r>
      <w:r w:rsidR="00667404">
        <w:rPr>
          <w:rStyle w:val="a4"/>
        </w:rPr>
        <w:t>.</w:t>
      </w:r>
    </w:p>
    <w:p w:rsidR="00252252" w:rsidRDefault="005608CB" w:rsidP="002368F7">
      <w:pPr>
        <w:pStyle w:val="ac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2B1BD647" wp14:editId="65F824C7">
            <wp:simplePos x="0" y="0"/>
            <wp:positionH relativeFrom="margin">
              <wp:posOffset>-1707515</wp:posOffset>
            </wp:positionH>
            <wp:positionV relativeFrom="margin">
              <wp:posOffset>6191250</wp:posOffset>
            </wp:positionV>
            <wp:extent cx="2047875" cy="2125980"/>
            <wp:effectExtent l="0" t="0" r="0" b="0"/>
            <wp:wrapSquare wrapText="bothSides"/>
            <wp:docPr id="5" name="Рисунок 5" descr="Сергей Рахманин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ергей Рахманинов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125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1044E" w:rsidRDefault="00252252" w:rsidP="002368F7">
      <w:pPr>
        <w:pStyle w:val="ac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</w:rPr>
      </w:pPr>
      <w:r>
        <w:rPr>
          <w:rStyle w:val="a4"/>
        </w:rPr>
        <w:t xml:space="preserve">           Сергей Васильевич Рахманинов был человеком истинной культуры, огромного внутреннего достоинства, при этом большой скромности и безграничной преданности своему делу. Его музыка настолько рельефная, яркая, с глубокими сильными чувствами и мыслями, </w:t>
      </w:r>
      <w:r w:rsidR="00B0327D">
        <w:rPr>
          <w:rStyle w:val="a4"/>
        </w:rPr>
        <w:t>что,</w:t>
      </w:r>
      <w:r>
        <w:rPr>
          <w:rStyle w:val="a4"/>
        </w:rPr>
        <w:t xml:space="preserve"> слушая её, невольно возникают различные образные ассоциации, будь то колокольный звон, любовное упоение, ностал</w:t>
      </w:r>
      <w:r w:rsidR="00E215B6">
        <w:rPr>
          <w:rStyle w:val="a4"/>
        </w:rPr>
        <w:t>ьгическая грусть, безграничное ликование и счастье, глухая мучительная тоска, нежный кристальный лиризм.</w:t>
      </w:r>
      <w:r w:rsidR="00B0327D">
        <w:rPr>
          <w:rStyle w:val="a4"/>
        </w:rPr>
        <w:t xml:space="preserve"> Отметим, что при такой смысловой насыщенности в произведениях</w:t>
      </w:r>
      <w:r>
        <w:rPr>
          <w:rStyle w:val="a4"/>
        </w:rPr>
        <w:t xml:space="preserve"> у него нет </w:t>
      </w:r>
      <w:r w:rsidR="00B0327D">
        <w:rPr>
          <w:rStyle w:val="a4"/>
        </w:rPr>
        <w:t xml:space="preserve">собственно </w:t>
      </w:r>
      <w:r w:rsidR="00EC6B94" w:rsidRPr="00E51B66">
        <w:rPr>
          <w:rStyle w:val="a4"/>
          <w:b/>
        </w:rPr>
        <w:t>программной</w:t>
      </w:r>
      <w:r w:rsidR="00EC6B94">
        <w:rPr>
          <w:rStyle w:val="a4"/>
        </w:rPr>
        <w:t xml:space="preserve"> музыки. </w:t>
      </w:r>
    </w:p>
    <w:tbl>
      <w:tblPr>
        <w:tblpPr w:leftFromText="180" w:rightFromText="180" w:vertAnchor="text" w:horzAnchor="page" w:tblpX="1357" w:tblpY="2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94"/>
      </w:tblGrid>
      <w:tr w:rsidR="005608CB" w:rsidTr="005608CB">
        <w:trPr>
          <w:trHeight w:val="385"/>
        </w:trPr>
        <w:tc>
          <w:tcPr>
            <w:tcW w:w="1894" w:type="dxa"/>
          </w:tcPr>
          <w:p w:rsidR="005608CB" w:rsidRDefault="005608CB" w:rsidP="0056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370B0E">
              <w:rPr>
                <w:rFonts w:ascii="Times New Roman" w:eastAsia="Times New Roman" w:hAnsi="Times New Roman" w:cs="Times New Roman"/>
                <w:i/>
                <w:color w:val="000000"/>
              </w:rPr>
              <w:t>С.В.Рахманинов</w:t>
            </w:r>
          </w:p>
          <w:p w:rsidR="00370B0E" w:rsidRDefault="00370B0E" w:rsidP="00370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в имении Сенар</w:t>
            </w:r>
          </w:p>
          <w:p w:rsidR="00370B0E" w:rsidRPr="00370B0E" w:rsidRDefault="00370B0E" w:rsidP="00370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</w:tc>
      </w:tr>
    </w:tbl>
    <w:p w:rsidR="00252252" w:rsidRDefault="00E1044E" w:rsidP="004B7D23">
      <w:pPr>
        <w:pStyle w:val="ac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</w:rPr>
      </w:pPr>
      <w:r>
        <w:rPr>
          <w:rStyle w:val="a4"/>
        </w:rPr>
        <w:t xml:space="preserve">          </w:t>
      </w:r>
      <w:r w:rsidR="00EC6B94">
        <w:rPr>
          <w:rStyle w:val="a4"/>
        </w:rPr>
        <w:t>Вот как сам композитор говорил о «программности» в своих сочинениях: «</w:t>
      </w:r>
      <w:r w:rsidR="00EC6B94" w:rsidRPr="00EC6B94">
        <w:rPr>
          <w:rStyle w:val="a4"/>
          <w:i/>
        </w:rPr>
        <w:t>В процессе сочинения мне очень помогают впечатления от только что прочитанного, от прекрасной картины. Иногда я пытаюсь выразить в звуках определённую идею или какую-то историю, не указывая источник вдохновения.</w:t>
      </w:r>
      <w:r w:rsidR="00EC6B94">
        <w:rPr>
          <w:rStyle w:val="a4"/>
          <w:i/>
        </w:rPr>
        <w:t xml:space="preserve"> И так как источник моего </w:t>
      </w:r>
      <w:r w:rsidR="00191015">
        <w:rPr>
          <w:noProof/>
        </w:rPr>
        <w:lastRenderedPageBreak/>
        <w:pict>
          <v:shape id="_x0000_s1031" type="#_x0000_t202" style="position:absolute;left:0;text-align:left;margin-left:-126.05pt;margin-top:20.7pt;width:116.6pt;height:98.25pt;z-index:251665408;mso-position-horizontal-relative:text;mso-position-vertical-relative:text">
            <v:textbox>
              <w:txbxContent>
                <w:p w:rsidR="00252252" w:rsidRPr="0060718C" w:rsidRDefault="00252252" w:rsidP="00252252">
                  <w:pPr>
                    <w:pStyle w:val="a3"/>
                    <w:jc w:val="center"/>
                    <w:rPr>
                      <w:rStyle w:val="a4"/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>
                    <w:rPr>
                      <w:rStyle w:val="a4"/>
                      <w:rFonts w:ascii="Times New Roman" w:hAnsi="Times New Roman" w:cs="Times New Roman"/>
                      <w:i/>
                      <w:sz w:val="20"/>
                      <w:szCs w:val="20"/>
                    </w:rPr>
                    <w:t>Успех и жизненность интерпретации в большой степени зависит от силы и живости воображения</w:t>
                  </w:r>
                </w:p>
                <w:p w:rsidR="00252252" w:rsidRPr="0060718C" w:rsidRDefault="00252252" w:rsidP="00252252">
                  <w:pPr>
                    <w:pStyle w:val="a3"/>
                    <w:jc w:val="right"/>
                    <w:rPr>
                      <w:rStyle w:val="a4"/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  <w:p w:rsidR="00252252" w:rsidRPr="0060718C" w:rsidRDefault="00252252" w:rsidP="00252252">
                  <w:pPr>
                    <w:pStyle w:val="a3"/>
                    <w:jc w:val="right"/>
                    <w:rPr>
                      <w:rFonts w:ascii="Times New Roman" w:hAnsi="Times New Roman" w:cs="Times New Roman"/>
                      <w:i/>
                    </w:rPr>
                  </w:pPr>
                  <w:r w:rsidRPr="0060718C">
                    <w:rPr>
                      <w:rStyle w:val="a4"/>
                      <w:rFonts w:ascii="Times New Roman" w:hAnsi="Times New Roman" w:cs="Times New Roman"/>
                      <w:i/>
                      <w:sz w:val="20"/>
                      <w:szCs w:val="20"/>
                    </w:rPr>
                    <w:t>С.В.Рахманинов</w:t>
                  </w:r>
                </w:p>
                <w:p w:rsidR="00252252" w:rsidRPr="00934D19" w:rsidRDefault="00252252" w:rsidP="0025225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EC6B94">
        <w:rPr>
          <w:rStyle w:val="a4"/>
          <w:i/>
        </w:rPr>
        <w:t>вдохновения остаётся другим неизвестен, публика может слушать мою музыку совершенно независимо ни от чего. Но я нахожу, что музыкальные идеи рождаются во мне с большой лёгкостью под влиянием определённых внемузыкальных впечатлений».</w:t>
      </w:r>
    </w:p>
    <w:p w:rsidR="00CD41B3" w:rsidRDefault="00191015" w:rsidP="002368F7">
      <w:pPr>
        <w:pStyle w:val="ac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</w:rPr>
      </w:pPr>
      <w:r>
        <w:rPr>
          <w:noProof/>
        </w:rPr>
        <w:pict>
          <v:shape id="_x0000_s1043" type="#_x0000_t202" style="position:absolute;left:0;text-align:left;margin-left:-126.05pt;margin-top:130.65pt;width:116.6pt;height:90.45pt;z-index:251677696;mso-position-horizontal-relative:text;mso-position-vertical-relative:text">
            <v:textbox>
              <w:txbxContent>
                <w:p w:rsidR="00370B0E" w:rsidRPr="0060718C" w:rsidRDefault="00370B0E" w:rsidP="00370B0E">
                  <w:pPr>
                    <w:pStyle w:val="a3"/>
                    <w:jc w:val="right"/>
                    <w:rPr>
                      <w:rStyle w:val="a4"/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  <w:p w:rsidR="00370B0E" w:rsidRDefault="00370B0E" w:rsidP="00370B0E">
                  <w:pPr>
                    <w:pStyle w:val="a3"/>
                    <w:rPr>
                      <w:rStyle w:val="a4"/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>
                    <w:rPr>
                      <w:rStyle w:val="a4"/>
                      <w:rFonts w:ascii="Times New Roman" w:hAnsi="Times New Roman" w:cs="Times New Roman"/>
                      <w:i/>
                      <w:sz w:val="20"/>
                      <w:szCs w:val="20"/>
                    </w:rPr>
                    <w:t>Рахманинов был создан из стали и золота:</w:t>
                  </w:r>
                </w:p>
                <w:p w:rsidR="00370B0E" w:rsidRDefault="00370B0E" w:rsidP="00435844">
                  <w:pPr>
                    <w:pStyle w:val="a3"/>
                    <w:jc w:val="center"/>
                    <w:rPr>
                      <w:rStyle w:val="a4"/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>
                    <w:rPr>
                      <w:rStyle w:val="a4"/>
                      <w:rFonts w:ascii="Times New Roman" w:hAnsi="Times New Roman" w:cs="Times New Roman"/>
                      <w:i/>
                      <w:sz w:val="20"/>
                      <w:szCs w:val="20"/>
                    </w:rPr>
                    <w:t>Сталь в его руках, золото в сердце.</w:t>
                  </w:r>
                </w:p>
                <w:p w:rsidR="00370B0E" w:rsidRDefault="00370B0E" w:rsidP="00370B0E">
                  <w:pPr>
                    <w:pStyle w:val="a3"/>
                    <w:jc w:val="right"/>
                    <w:rPr>
                      <w:rStyle w:val="a4"/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  <w:p w:rsidR="00370B0E" w:rsidRPr="00934D19" w:rsidRDefault="00370B0E" w:rsidP="00435844">
                  <w:pPr>
                    <w:pStyle w:val="a3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Style w:val="a4"/>
                      <w:rFonts w:ascii="Times New Roman" w:hAnsi="Times New Roman" w:cs="Times New Roman"/>
                      <w:i/>
                      <w:sz w:val="20"/>
                      <w:szCs w:val="20"/>
                    </w:rPr>
                    <w:t>И. Гофман</w:t>
                  </w:r>
                </w:p>
              </w:txbxContent>
            </v:textbox>
          </v:shape>
        </w:pict>
      </w:r>
      <w:r w:rsidR="00E51B66">
        <w:rPr>
          <w:rStyle w:val="a4"/>
        </w:rPr>
        <w:t xml:space="preserve">     </w:t>
      </w:r>
      <w:r w:rsidR="00E1044E">
        <w:rPr>
          <w:rStyle w:val="a4"/>
        </w:rPr>
        <w:t xml:space="preserve">  </w:t>
      </w:r>
      <w:r w:rsidR="00E51B66">
        <w:rPr>
          <w:rStyle w:val="a4"/>
        </w:rPr>
        <w:t xml:space="preserve">  </w:t>
      </w:r>
      <w:r w:rsidR="00252252">
        <w:rPr>
          <w:rStyle w:val="a4"/>
        </w:rPr>
        <w:t xml:space="preserve">Он считал, что образное мышление, фантазия и творческое отношение к нотному тексту </w:t>
      </w:r>
      <w:r w:rsidR="00E1044E">
        <w:rPr>
          <w:rStyle w:val="a4"/>
        </w:rPr>
        <w:t>позволя</w:t>
      </w:r>
      <w:r w:rsidR="00CD41B3">
        <w:rPr>
          <w:rStyle w:val="a4"/>
        </w:rPr>
        <w:t>т исполнителю понять замысел композитора, причём «</w:t>
      </w:r>
      <w:r w:rsidR="00CD41B3" w:rsidRPr="00CD41B3">
        <w:rPr>
          <w:rStyle w:val="a4"/>
          <w:i/>
        </w:rPr>
        <w:t>талантливый исполнитель сам найдёт своё содержание и без подсказок автора</w:t>
      </w:r>
      <w:r w:rsidR="00CD41B3">
        <w:rPr>
          <w:rStyle w:val="a4"/>
        </w:rPr>
        <w:t xml:space="preserve">». Композитор расценивал исполнителя как личность, как сотворца, полноправного художника, который понимает и </w:t>
      </w:r>
      <w:r w:rsidR="00B4053A">
        <w:rPr>
          <w:rStyle w:val="a4"/>
        </w:rPr>
        <w:t>чувствует,</w:t>
      </w:r>
      <w:r w:rsidR="00CD41B3">
        <w:rPr>
          <w:rStyle w:val="a4"/>
        </w:rPr>
        <w:t xml:space="preserve"> </w:t>
      </w:r>
      <w:r w:rsidR="00B4053A">
        <w:rPr>
          <w:rStyle w:val="a4"/>
        </w:rPr>
        <w:t>что хотел сказать композитор, вкладывая в своё исполнение собственную интерпретацию и свою индивидуальность. Сергей Васильевич говорил, что «…</w:t>
      </w:r>
      <w:r w:rsidR="00B4053A" w:rsidRPr="00E215B6">
        <w:rPr>
          <w:rStyle w:val="a4"/>
          <w:i/>
        </w:rPr>
        <w:t>иногда в высшей степени интересно наблюдать, как какой-нибудь пианист придаёт написанной вами пьесе совершенно иное звучание или интерпретирует её под совершенно иным углом зрения, чем вы сами</w:t>
      </w:r>
      <w:r w:rsidR="00B4053A">
        <w:rPr>
          <w:rStyle w:val="a4"/>
        </w:rPr>
        <w:t>».</w:t>
      </w:r>
    </w:p>
    <w:p w:rsidR="00CD41B3" w:rsidRPr="00A16CF1" w:rsidRDefault="00541775" w:rsidP="002368F7">
      <w:pPr>
        <w:pStyle w:val="ac"/>
        <w:shd w:val="clear" w:color="auto" w:fill="FFFFFF"/>
        <w:spacing w:before="0" w:beforeAutospacing="0" w:after="0" w:afterAutospacing="0"/>
        <w:jc w:val="both"/>
        <w:textAlignment w:val="baseline"/>
      </w:pPr>
      <w:r>
        <w:rPr>
          <w:rStyle w:val="a4"/>
        </w:rPr>
        <w:t xml:space="preserve">          </w:t>
      </w:r>
      <w:r w:rsidR="00CD41B3">
        <w:rPr>
          <w:rStyle w:val="a4"/>
        </w:rPr>
        <w:t xml:space="preserve">Что же касается </w:t>
      </w:r>
      <w:r w:rsidR="00CD41B3" w:rsidRPr="00CD41B3">
        <w:t xml:space="preserve">Прелюдии </w:t>
      </w:r>
      <w:r w:rsidR="00CD41B3" w:rsidRPr="00CD41B3">
        <w:rPr>
          <w:lang w:val="en-US"/>
        </w:rPr>
        <w:t>cis</w:t>
      </w:r>
      <w:r w:rsidR="00CD41B3" w:rsidRPr="00CD41B3">
        <w:t>-</w:t>
      </w:r>
      <w:r w:rsidR="00CD41B3" w:rsidRPr="00CD41B3">
        <w:rPr>
          <w:lang w:val="en-US"/>
        </w:rPr>
        <w:t>moll</w:t>
      </w:r>
      <w:r w:rsidR="00CD41B3">
        <w:t>, то С.В.Рахманинов, устав от всевозможных вопросов её содержания</w:t>
      </w:r>
      <w:r>
        <w:t>, написал статью, где утверждал</w:t>
      </w:r>
      <w:r w:rsidR="00CD41B3">
        <w:t>, что это абсолютн</w:t>
      </w:r>
      <w:r>
        <w:t>ая музыка и подробно расписывал</w:t>
      </w:r>
      <w:r w:rsidR="00CD41B3">
        <w:t xml:space="preserve"> чисто музы</w:t>
      </w:r>
      <w:r w:rsidR="009E2C4A">
        <w:t xml:space="preserve">кальные, инструктивные задачи. Например, </w:t>
      </w:r>
      <w:r w:rsidR="009E2C4A" w:rsidRPr="005608CB">
        <w:t>как</w:t>
      </w:r>
      <w:r w:rsidR="009E2C4A" w:rsidRPr="005608CB">
        <w:rPr>
          <w:i/>
        </w:rPr>
        <w:t xml:space="preserve"> </w:t>
      </w:r>
      <w:r w:rsidR="005608CB">
        <w:rPr>
          <w:i/>
        </w:rPr>
        <w:t>«</w:t>
      </w:r>
      <w:r w:rsidR="009E2C4A" w:rsidRPr="005608CB">
        <w:rPr>
          <w:i/>
        </w:rPr>
        <w:t xml:space="preserve">распределить силы исполнителя от </w:t>
      </w:r>
      <w:r w:rsidR="009E2C4A" w:rsidRPr="005608CB">
        <w:rPr>
          <w:i/>
          <w:lang w:val="en-US"/>
        </w:rPr>
        <w:t>ffff</w:t>
      </w:r>
      <w:r w:rsidR="009E2C4A" w:rsidRPr="005608CB">
        <w:rPr>
          <w:i/>
        </w:rPr>
        <w:t xml:space="preserve"> (более, чем фортиссимо), до </w:t>
      </w:r>
      <w:r w:rsidR="009E2C4A" w:rsidRPr="005608CB">
        <w:rPr>
          <w:i/>
          <w:lang w:val="en-US"/>
        </w:rPr>
        <w:t>ppp</w:t>
      </w:r>
      <w:r w:rsidR="009E2C4A" w:rsidRPr="005608CB">
        <w:rPr>
          <w:i/>
        </w:rPr>
        <w:t xml:space="preserve">; не подменять широту и величавость яростью исполнения; </w:t>
      </w:r>
      <w:r w:rsidR="00A16CF1" w:rsidRPr="005608CB">
        <w:rPr>
          <w:i/>
        </w:rPr>
        <w:t xml:space="preserve">умение сохранить равномерность движения в первой части, а в </w:t>
      </w:r>
      <w:r w:rsidR="00A16CF1" w:rsidRPr="005608CB">
        <w:rPr>
          <w:i/>
          <w:lang w:val="en-US"/>
        </w:rPr>
        <w:t>Agitato</w:t>
      </w:r>
      <w:r w:rsidR="00A16CF1" w:rsidRPr="005608CB">
        <w:rPr>
          <w:i/>
        </w:rPr>
        <w:t xml:space="preserve"> (средняя часть) согласовать темп со своими техническими возможностями, аккорды с мелодией в верхнем голосе брать легко, лаская клавиши и следить за тем, чтобы верхний голос правой руки </w:t>
      </w:r>
      <w:r w:rsidR="005608CB" w:rsidRPr="005608CB">
        <w:rPr>
          <w:i/>
        </w:rPr>
        <w:t>пел. Три ноты первой темы надо ударять не так громко, но с достаточной силой, чтобы все они были слышны</w:t>
      </w:r>
      <w:r w:rsidR="005608CB">
        <w:rPr>
          <w:i/>
        </w:rPr>
        <w:t>»</w:t>
      </w:r>
      <w:r w:rsidR="005608CB">
        <w:t>.</w:t>
      </w:r>
    </w:p>
    <w:p w:rsidR="00E215B6" w:rsidRDefault="005608CB" w:rsidP="002368F7">
      <w:pPr>
        <w:pStyle w:val="ac"/>
        <w:shd w:val="clear" w:color="auto" w:fill="FFFFFF"/>
        <w:spacing w:before="0" w:beforeAutospacing="0" w:after="0" w:afterAutospacing="0"/>
        <w:jc w:val="both"/>
        <w:textAlignment w:val="baseline"/>
      </w:pPr>
      <w:r>
        <w:rPr>
          <w:noProof/>
        </w:rPr>
        <w:drawing>
          <wp:anchor distT="0" distB="0" distL="114300" distR="114300" simplePos="0" relativeHeight="251661824" behindDoc="0" locked="0" layoutInCell="1" allowOverlap="1" wp14:anchorId="2BE5B947" wp14:editId="2701B050">
            <wp:simplePos x="0" y="0"/>
            <wp:positionH relativeFrom="margin">
              <wp:posOffset>-1755140</wp:posOffset>
            </wp:positionH>
            <wp:positionV relativeFrom="margin">
              <wp:posOffset>4964430</wp:posOffset>
            </wp:positionV>
            <wp:extent cx="1752600" cy="2362200"/>
            <wp:effectExtent l="0" t="0" r="0" b="0"/>
            <wp:wrapSquare wrapText="bothSides"/>
            <wp:docPr id="6" name="Рисунок 1" descr="Обложка издания пьес Рахманинова опус №3. Из личного архива А. Майкапа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бложка издания пьес Рахманинова опус №3. Из личного архива А. Майкапара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215B6" w:rsidRDefault="00E215B6" w:rsidP="002368F7">
      <w:pPr>
        <w:pStyle w:val="ac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        </w:t>
      </w:r>
      <w:r w:rsidR="004B7D23">
        <w:t xml:space="preserve">     </w:t>
      </w:r>
      <w:r>
        <w:t xml:space="preserve">В детской школе искусств в классе фортепиано с музыкой С.В.Рахманинова </w:t>
      </w:r>
      <w:r w:rsidR="0049538A">
        <w:t>начинают знакомиться в 5 классе</w:t>
      </w:r>
      <w:r>
        <w:t xml:space="preserve"> с «Итальянской польки». </w:t>
      </w:r>
      <w:r w:rsidR="0049538A">
        <w:t>В старших классах, согласно учебным программам по предпрофессиональному обучению, дальнейшее знакомство связано с изучением «Пьес-фантазий» (</w:t>
      </w:r>
      <w:r w:rsidR="0049538A">
        <w:rPr>
          <w:lang w:val="en-US"/>
        </w:rPr>
        <w:t>op</w:t>
      </w:r>
      <w:r w:rsidR="0049538A">
        <w:t>.3), так как именно эти пьесы дают ключ к пониманию музыки С.В.Рахманинова, равно как и развитию обра</w:t>
      </w:r>
      <w:r w:rsidR="00826EEF">
        <w:t>зного мышления и эмоциональности юных пианистов.</w:t>
      </w:r>
      <w:r w:rsidR="00BD0759">
        <w:t xml:space="preserve"> Это </w:t>
      </w:r>
      <w:r w:rsidR="006D6907">
        <w:t xml:space="preserve">- </w:t>
      </w:r>
      <w:r w:rsidR="00BD0759">
        <w:t>«Элегия», «Мелодия», «Серенада», «Прелюдия»</w:t>
      </w:r>
      <w:r w:rsidR="006D6907">
        <w:t>, и</w:t>
      </w:r>
      <w:r w:rsidR="00BD0759">
        <w:t>спользование переложений музыки композитора - «Русская песня» (соч.11) для фортепиано в 4 руки, «Вокализ» (переложение для фортепиано в 8 рук</w:t>
      </w:r>
      <w:r w:rsidR="006D6907">
        <w:t>)</w:t>
      </w:r>
      <w:r w:rsidR="00BD0759">
        <w:t xml:space="preserve">. Выпускная программа за восьмилетний курс ДШИ </w:t>
      </w:r>
      <w:r w:rsidR="006D6907">
        <w:t>предполагает исполнение «Прелюдии</w:t>
      </w:r>
      <w:r w:rsidR="00BD0759">
        <w:t>» (</w:t>
      </w:r>
      <w:r w:rsidR="00BD0759">
        <w:rPr>
          <w:lang w:val="en-US"/>
        </w:rPr>
        <w:t>gis</w:t>
      </w:r>
      <w:r w:rsidR="00BD0759" w:rsidRPr="00BD0759">
        <w:t>-</w:t>
      </w:r>
      <w:r w:rsidR="00BD0759">
        <w:rPr>
          <w:lang w:val="en-US"/>
        </w:rPr>
        <w:t>moll</w:t>
      </w:r>
      <w:r w:rsidR="006D6907">
        <w:t xml:space="preserve">) (соч. 32) и как вариант </w:t>
      </w:r>
      <w:r w:rsidR="00BD0759">
        <w:t xml:space="preserve">«Этюд-картина» </w:t>
      </w:r>
      <w:r w:rsidR="00BD0759" w:rsidRPr="00BD0759">
        <w:t>(</w:t>
      </w:r>
      <w:r w:rsidR="00BD0759">
        <w:rPr>
          <w:lang w:val="en-US"/>
        </w:rPr>
        <w:t>Es</w:t>
      </w:r>
      <w:r w:rsidR="00BD0759" w:rsidRPr="00BD0759">
        <w:t>-</w:t>
      </w:r>
      <w:r w:rsidR="00BD0759">
        <w:rPr>
          <w:lang w:val="en-US"/>
        </w:rPr>
        <w:t>dur</w:t>
      </w:r>
      <w:r w:rsidR="00BD0759">
        <w:t xml:space="preserve">) (соч. 33.). </w:t>
      </w:r>
    </w:p>
    <w:tbl>
      <w:tblPr>
        <w:tblpPr w:leftFromText="180" w:rightFromText="180" w:vertAnchor="text" w:horzAnchor="page" w:tblpX="971" w:tblpY="7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67"/>
      </w:tblGrid>
      <w:tr w:rsidR="00435844" w:rsidTr="00435844">
        <w:trPr>
          <w:trHeight w:val="559"/>
        </w:trPr>
        <w:tc>
          <w:tcPr>
            <w:tcW w:w="2567" w:type="dxa"/>
          </w:tcPr>
          <w:p w:rsidR="00435844" w:rsidRDefault="00435844" w:rsidP="0043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E61E92">
              <w:rPr>
                <w:rFonts w:ascii="Times New Roman" w:eastAsia="Times New Roman" w:hAnsi="Times New Roman" w:cs="Times New Roman"/>
                <w:i/>
                <w:color w:val="000000"/>
              </w:rPr>
              <w:t>Обложка нот</w:t>
            </w:r>
          </w:p>
          <w:p w:rsidR="00435844" w:rsidRPr="00E61E92" w:rsidRDefault="00435844" w:rsidP="0043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E61E92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«Прелюдий-фантазий»</w:t>
            </w:r>
          </w:p>
        </w:tc>
      </w:tr>
    </w:tbl>
    <w:p w:rsidR="00BD0759" w:rsidRPr="00BD0759" w:rsidRDefault="00742687" w:rsidP="002368F7">
      <w:pPr>
        <w:pStyle w:val="ac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lang w:eastAsia="ru-RU"/>
        </w:rPr>
      </w:pPr>
      <w:r>
        <w:t xml:space="preserve">         Отметим, что</w:t>
      </w:r>
      <w:r w:rsidR="00BD0759">
        <w:t xml:space="preserve"> для исполнения произведений С.В.Рахманинова требуется от юных пианистов </w:t>
      </w:r>
      <w:r>
        <w:t>эмоциональной глубины и</w:t>
      </w:r>
      <w:r w:rsidR="00BD0759">
        <w:t xml:space="preserve"> зрелости, психологических перевоплощений</w:t>
      </w:r>
      <w:r>
        <w:t>, поэтому именно преподаватель подбирает репертуар в зависимости от индивидуальных свойств ученика, стараясь соблюдать принцип постепенности усложнения программы. Указанные выше произведения композитора, содержащие в себе огромную художественную ценность, принесут большую пользу ученикам для совершенствования пианистического аппарата.</w:t>
      </w:r>
    </w:p>
    <w:p w:rsidR="00CD41B3" w:rsidRDefault="00CD41B3" w:rsidP="002368F7">
      <w:pPr>
        <w:pStyle w:val="ac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</w:rPr>
      </w:pPr>
    </w:p>
    <w:p w:rsidR="00CD41B3" w:rsidRDefault="00CD41B3" w:rsidP="002368F7">
      <w:pPr>
        <w:pStyle w:val="ac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</w:rPr>
      </w:pPr>
    </w:p>
    <w:p w:rsidR="00C6400C" w:rsidRDefault="00C6400C" w:rsidP="00450E6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35844" w:rsidRDefault="00435844" w:rsidP="00450E6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35844" w:rsidRDefault="00435844" w:rsidP="00450E6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420B8" w:rsidRPr="00E420B8" w:rsidRDefault="00E420B8" w:rsidP="00BA6D1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420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Список использованной литературы и </w:t>
      </w:r>
      <w:r w:rsidR="004358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материалов </w:t>
      </w:r>
      <w:r w:rsidRPr="00E420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Интернет</w:t>
      </w:r>
      <w:r w:rsidR="004358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E420B8" w:rsidRDefault="00E420B8" w:rsidP="00E420B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E24D3" w:rsidRDefault="00AE24D3" w:rsidP="00E420B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7020" w:rsidRPr="00A20454" w:rsidRDefault="006A7020" w:rsidP="006A7020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45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Алексеев А. Д.</w:t>
      </w:r>
      <w:r w:rsidRPr="00A20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Сергей Рахманинов. Жизнь и творческая деятельность — М.: Музгиз, 1954.</w:t>
      </w:r>
    </w:p>
    <w:p w:rsidR="006A7020" w:rsidRPr="00A20454" w:rsidRDefault="006A7020" w:rsidP="006A7020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45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Асафьев Б. В.</w:t>
      </w:r>
      <w:r w:rsidRPr="00A20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 В. Рахманинов, [М.], 1945.</w:t>
      </w:r>
    </w:p>
    <w:p w:rsidR="00E420B8" w:rsidRPr="006A7020" w:rsidRDefault="00AE24D3" w:rsidP="006A702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0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Брянцева В. С.В.Рахманинов. Классики мировой музыкальной культуры. М., Советский композитор, 1976. </w:t>
      </w:r>
    </w:p>
    <w:p w:rsidR="006A7020" w:rsidRPr="00BA6D19" w:rsidRDefault="006A7020" w:rsidP="006A702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020">
        <w:rPr>
          <w:rFonts w:ascii="Times New Roman" w:eastAsia="Times New Roman" w:hAnsi="Times New Roman" w:cs="Times New Roman"/>
          <w:iCs/>
          <w:sz w:val="24"/>
          <w:szCs w:val="24"/>
        </w:rPr>
        <w:t>Брянцева В. Н.</w:t>
      </w:r>
      <w:r w:rsidRPr="006A7020">
        <w:rPr>
          <w:rFonts w:ascii="Times New Roman" w:eastAsia="Times New Roman" w:hAnsi="Times New Roman" w:cs="Times New Roman"/>
          <w:sz w:val="24"/>
          <w:szCs w:val="24"/>
        </w:rPr>
        <w:t xml:space="preserve"> Фортепианные пьесы Рахманинова, М., 1966.</w:t>
      </w:r>
    </w:p>
    <w:p w:rsidR="00BA6D19" w:rsidRPr="00BA6D19" w:rsidRDefault="00BA6D19" w:rsidP="006A702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Воспоминания о Рахманинове. Сост. З.Апетян. Изд.2, </w:t>
      </w:r>
      <w:r w:rsidR="00D81B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Т.1, Т.2.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М., Музиздат, 1961.</w:t>
      </w:r>
    </w:p>
    <w:p w:rsidR="00BA6D19" w:rsidRPr="00420ED1" w:rsidRDefault="00BA6D19" w:rsidP="006A702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Как исполнять Рахманинова. Серия Мастер-класс. М., Издательский Дом «Классика-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XXI</w:t>
      </w:r>
      <w:r>
        <w:rPr>
          <w:rFonts w:ascii="Times New Roman" w:eastAsia="Times New Roman" w:hAnsi="Times New Roman" w:cs="Times New Roman"/>
          <w:sz w:val="24"/>
          <w:szCs w:val="24"/>
        </w:rPr>
        <w:t>», 2016.</w:t>
      </w:r>
    </w:p>
    <w:p w:rsidR="00420ED1" w:rsidRPr="00A20454" w:rsidRDefault="00420ED1" w:rsidP="00420ED1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45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Келдыш Ю.</w:t>
      </w:r>
      <w:r w:rsidRPr="00A20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Рахманинов и его время, М., 1973.</w:t>
      </w:r>
    </w:p>
    <w:p w:rsidR="00AE24D3" w:rsidRPr="00420ED1" w:rsidRDefault="00AE24D3" w:rsidP="00420ED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0ED1">
        <w:rPr>
          <w:rFonts w:ascii="Times New Roman" w:eastAsia="Times New Roman" w:hAnsi="Times New Roman" w:cs="Times New Roman"/>
          <w:sz w:val="24"/>
          <w:szCs w:val="24"/>
        </w:rPr>
        <w:t>Молодые годы С. В. Рахманинова. Письма. Воспоминания, Л. — М., 1949.</w:t>
      </w:r>
    </w:p>
    <w:p w:rsidR="006A7020" w:rsidRPr="00A20454" w:rsidRDefault="006A7020" w:rsidP="006A7020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02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Понизовкин Ю.</w:t>
      </w:r>
      <w:r w:rsidRPr="006A7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Рахманинов</w:t>
      </w:r>
      <w:r w:rsidRPr="00A20454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пианист, интерпретатор собственных произведений, М., 1965.</w:t>
      </w:r>
    </w:p>
    <w:p w:rsidR="00AE24D3" w:rsidRDefault="00D81BBA" w:rsidP="00E420B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Сергей Рахманинов. Воспоминания, записанные Оскаром фон Риземаном. М., Издательство АСТ, 2017.</w:t>
      </w:r>
    </w:p>
    <w:p w:rsidR="00E73FE9" w:rsidRPr="00A37D91" w:rsidRDefault="00E73FE9" w:rsidP="00E73FE9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D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Соловцов А. А.</w:t>
      </w:r>
      <w:r w:rsidRPr="00A37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Сергей Рахманинов. — М.: Музыка, 1969.</w:t>
      </w:r>
    </w:p>
    <w:p w:rsidR="00E420B8" w:rsidRDefault="00C65B01" w:rsidP="00E73FE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3FE9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Творческие портреты композиторов. Популярный справочник. М., Музыка, 1990, с.289 – 292.</w:t>
      </w:r>
    </w:p>
    <w:p w:rsidR="002733B1" w:rsidRDefault="002733B1" w:rsidP="002733B1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33B1" w:rsidRPr="002733B1" w:rsidRDefault="002733B1" w:rsidP="002733B1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733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Интернет</w:t>
      </w:r>
      <w:r w:rsidR="006931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-ресурсы</w:t>
      </w:r>
    </w:p>
    <w:p w:rsidR="00090B3A" w:rsidRPr="00C65B01" w:rsidRDefault="00E420B8" w:rsidP="00C65B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90B3A">
        <w:rPr>
          <w:rFonts w:ascii="Times New Roman" w:hAnsi="Times New Roman" w:cs="Times New Roman"/>
          <w:sz w:val="24"/>
          <w:szCs w:val="24"/>
        </w:rPr>
        <w:t xml:space="preserve">Сайт, посвящённый творчеству С.В.Рахманинова  </w:t>
      </w:r>
      <w:hyperlink r:id="rId12" w:history="1">
        <w:r w:rsidRPr="00090B3A">
          <w:rPr>
            <w:rStyle w:val="ad"/>
            <w:rFonts w:ascii="Times New Roman" w:hAnsi="Times New Roman" w:cs="Times New Roman"/>
            <w:sz w:val="24"/>
            <w:szCs w:val="24"/>
          </w:rPr>
          <w:t>http://www.rachmaninov.tmb.ru/foto/index.html</w:t>
        </w:r>
      </w:hyperlink>
      <w:r w:rsidRPr="00090B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6ABD" w:rsidRDefault="00090B3A" w:rsidP="00090B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Сергей Рахманинов. Моя прелюдия </w:t>
      </w:r>
      <w:r>
        <w:rPr>
          <w:rStyle w:val="ae"/>
          <w:rFonts w:ascii="Arial" w:hAnsi="Arial" w:cs="Arial"/>
          <w:color w:val="222222"/>
          <w:shd w:val="clear" w:color="auto" w:fill="FFFFFF"/>
        </w:rPr>
        <w:t> </w:t>
      </w:r>
      <w:r w:rsidRPr="00090B3A">
        <w:rPr>
          <w:rStyle w:val="ae"/>
          <w:rFonts w:ascii="Times New Roman" w:hAnsi="Times New Roman" w:cs="Times New Roman"/>
          <w:b w:val="0"/>
          <w:color w:val="222222"/>
          <w:sz w:val="24"/>
          <w:szCs w:val="24"/>
          <w:shd w:val="clear" w:color="auto" w:fill="FFFFFF"/>
        </w:rPr>
        <w:t>cis-moll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Pr="00136EBF">
          <w:rPr>
            <w:rStyle w:val="ad"/>
            <w:rFonts w:ascii="Times New Roman" w:hAnsi="Times New Roman" w:cs="Times New Roman"/>
            <w:sz w:val="24"/>
            <w:szCs w:val="24"/>
          </w:rPr>
          <w:t>https://www.classicalmusicnews.ru/articles/sergey-rahmaninov-moya-prelyudiya-cis-moll/</w:t>
        </w:r>
      </w:hyperlink>
    </w:p>
    <w:p w:rsidR="00090B3A" w:rsidRDefault="00C65B01" w:rsidP="00090B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Статья С.В.Рахманинова </w:t>
      </w:r>
      <w:hyperlink r:id="rId14" w:history="1">
        <w:r w:rsidRPr="00136EBF">
          <w:rPr>
            <w:rStyle w:val="ad"/>
            <w:rFonts w:ascii="Times New Roman" w:hAnsi="Times New Roman" w:cs="Times New Roman"/>
            <w:sz w:val="24"/>
            <w:szCs w:val="24"/>
          </w:rPr>
          <w:t>https://senar.ru/articles/cis-moll/</w:t>
        </w:r>
      </w:hyperlink>
    </w:p>
    <w:p w:rsidR="00090B3A" w:rsidRPr="00C65B01" w:rsidRDefault="00090B3A" w:rsidP="00C65B01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sectPr w:rsidR="00090B3A" w:rsidRPr="00C65B01" w:rsidSect="00083EDC">
      <w:pgSz w:w="11906" w:h="16838"/>
      <w:pgMar w:top="1134" w:right="850" w:bottom="1134" w:left="354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015" w:rsidRDefault="00191015" w:rsidP="00217ED5">
      <w:pPr>
        <w:spacing w:after="0" w:line="240" w:lineRule="auto"/>
      </w:pPr>
      <w:r>
        <w:separator/>
      </w:r>
    </w:p>
  </w:endnote>
  <w:endnote w:type="continuationSeparator" w:id="0">
    <w:p w:rsidR="00191015" w:rsidRDefault="00191015" w:rsidP="00217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015" w:rsidRDefault="00191015" w:rsidP="00217ED5">
      <w:pPr>
        <w:spacing w:after="0" w:line="240" w:lineRule="auto"/>
      </w:pPr>
      <w:r>
        <w:separator/>
      </w:r>
    </w:p>
  </w:footnote>
  <w:footnote w:type="continuationSeparator" w:id="0">
    <w:p w:rsidR="00191015" w:rsidRDefault="00191015" w:rsidP="00217E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abstractNum w:abstractNumId="0" w15:restartNumberingAfterBreak="0">
    <w:nsid w:val="544D4692"/>
    <w:multiLevelType w:val="multilevel"/>
    <w:tmpl w:val="0D583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D83E4C"/>
    <w:multiLevelType w:val="hybridMultilevel"/>
    <w:tmpl w:val="6A50F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6C61D0"/>
    <w:multiLevelType w:val="hybridMultilevel"/>
    <w:tmpl w:val="89AC3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73C00"/>
    <w:rsid w:val="00017370"/>
    <w:rsid w:val="00083EDC"/>
    <w:rsid w:val="0008566B"/>
    <w:rsid w:val="00090B3A"/>
    <w:rsid w:val="000E415B"/>
    <w:rsid w:val="00110242"/>
    <w:rsid w:val="00191015"/>
    <w:rsid w:val="001C4C95"/>
    <w:rsid w:val="002044B1"/>
    <w:rsid w:val="00217ED5"/>
    <w:rsid w:val="002368F7"/>
    <w:rsid w:val="00252252"/>
    <w:rsid w:val="00261AB2"/>
    <w:rsid w:val="00264127"/>
    <w:rsid w:val="002733B1"/>
    <w:rsid w:val="002958FB"/>
    <w:rsid w:val="00316ABD"/>
    <w:rsid w:val="00370B0E"/>
    <w:rsid w:val="00386276"/>
    <w:rsid w:val="00420ED1"/>
    <w:rsid w:val="00435844"/>
    <w:rsid w:val="00443365"/>
    <w:rsid w:val="00450E6A"/>
    <w:rsid w:val="00475A61"/>
    <w:rsid w:val="0049538A"/>
    <w:rsid w:val="004B7D23"/>
    <w:rsid w:val="004D4393"/>
    <w:rsid w:val="00541775"/>
    <w:rsid w:val="005608CB"/>
    <w:rsid w:val="00566FC2"/>
    <w:rsid w:val="005D3AD7"/>
    <w:rsid w:val="0060718C"/>
    <w:rsid w:val="006304B9"/>
    <w:rsid w:val="00636B62"/>
    <w:rsid w:val="006511D8"/>
    <w:rsid w:val="00667404"/>
    <w:rsid w:val="006931BC"/>
    <w:rsid w:val="006A7020"/>
    <w:rsid w:val="006D6907"/>
    <w:rsid w:val="006E07DA"/>
    <w:rsid w:val="00742687"/>
    <w:rsid w:val="00826EEF"/>
    <w:rsid w:val="00860FE5"/>
    <w:rsid w:val="00897CD9"/>
    <w:rsid w:val="00934D19"/>
    <w:rsid w:val="009E2C4A"/>
    <w:rsid w:val="00A16CF1"/>
    <w:rsid w:val="00A81017"/>
    <w:rsid w:val="00A90854"/>
    <w:rsid w:val="00AE24D3"/>
    <w:rsid w:val="00AF08F7"/>
    <w:rsid w:val="00B0327D"/>
    <w:rsid w:val="00B4053A"/>
    <w:rsid w:val="00B91666"/>
    <w:rsid w:val="00BA6D19"/>
    <w:rsid w:val="00BD0759"/>
    <w:rsid w:val="00C6400C"/>
    <w:rsid w:val="00C65B01"/>
    <w:rsid w:val="00CD41B3"/>
    <w:rsid w:val="00D42412"/>
    <w:rsid w:val="00D81BBA"/>
    <w:rsid w:val="00DE0172"/>
    <w:rsid w:val="00DF151F"/>
    <w:rsid w:val="00E0008A"/>
    <w:rsid w:val="00E1044E"/>
    <w:rsid w:val="00E215B6"/>
    <w:rsid w:val="00E420B8"/>
    <w:rsid w:val="00E51B66"/>
    <w:rsid w:val="00E61E92"/>
    <w:rsid w:val="00E73FE9"/>
    <w:rsid w:val="00E81131"/>
    <w:rsid w:val="00EA138B"/>
    <w:rsid w:val="00EC6B94"/>
    <w:rsid w:val="00EF4429"/>
    <w:rsid w:val="00F1543F"/>
    <w:rsid w:val="00F73C00"/>
    <w:rsid w:val="00FC4BFD"/>
    <w:rsid w:val="00FF0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  <w14:docId w14:val="0F3CBAC3"/>
  <w15:docId w15:val="{DC7F02EB-3938-4E7C-9C55-22EE2C2CB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FE5"/>
  </w:style>
  <w:style w:type="paragraph" w:styleId="1">
    <w:name w:val="heading 1"/>
    <w:basedOn w:val="a"/>
    <w:next w:val="a"/>
    <w:link w:val="10"/>
    <w:uiPriority w:val="9"/>
    <w:qFormat/>
    <w:rsid w:val="00083E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73C00"/>
    <w:pPr>
      <w:spacing w:after="0" w:line="240" w:lineRule="auto"/>
    </w:pPr>
    <w:rPr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F73C00"/>
    <w:rPr>
      <w:lang w:eastAsia="en-US"/>
    </w:rPr>
  </w:style>
  <w:style w:type="paragraph" w:styleId="a5">
    <w:name w:val="List Paragraph"/>
    <w:basedOn w:val="a"/>
    <w:uiPriority w:val="34"/>
    <w:qFormat/>
    <w:rsid w:val="002958FB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217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17ED5"/>
  </w:style>
  <w:style w:type="paragraph" w:styleId="a8">
    <w:name w:val="footer"/>
    <w:basedOn w:val="a"/>
    <w:link w:val="a9"/>
    <w:uiPriority w:val="99"/>
    <w:semiHidden/>
    <w:unhideWhenUsed/>
    <w:rsid w:val="00217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17ED5"/>
  </w:style>
  <w:style w:type="paragraph" w:styleId="aa">
    <w:name w:val="Balloon Text"/>
    <w:basedOn w:val="a"/>
    <w:link w:val="ab"/>
    <w:uiPriority w:val="99"/>
    <w:semiHidden/>
    <w:unhideWhenUsed/>
    <w:rsid w:val="00264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64127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236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83ED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d">
    <w:name w:val="Hyperlink"/>
    <w:basedOn w:val="a0"/>
    <w:uiPriority w:val="99"/>
    <w:unhideWhenUsed/>
    <w:rsid w:val="00E420B8"/>
    <w:rPr>
      <w:color w:val="0000FF" w:themeColor="hyperlink"/>
      <w:u w:val="single"/>
    </w:rPr>
  </w:style>
  <w:style w:type="character" w:styleId="ae">
    <w:name w:val="Strong"/>
    <w:basedOn w:val="a0"/>
    <w:uiPriority w:val="22"/>
    <w:qFormat/>
    <w:rsid w:val="00090B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lcanto.ru/media/images/uploaded/rachmaninoff_010.jpg" TargetMode="External"/><Relationship Id="rId13" Type="http://schemas.openxmlformats.org/officeDocument/2006/relationships/hyperlink" Target="https://www.classicalmusicnews.ru/articles/sergey-rahmaninov-moya-prelyudiya-cis-moll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rachmaninov.tmb.ru/foto/index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s://senar.ru/articles/cis-mol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5</Pages>
  <Words>1540</Words>
  <Characters>8781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cp:lastPrinted>2020-10-19T18:25:00Z</cp:lastPrinted>
  <dcterms:created xsi:type="dcterms:W3CDTF">2019-03-29T16:25:00Z</dcterms:created>
  <dcterms:modified xsi:type="dcterms:W3CDTF">2020-11-05T08:24:00Z</dcterms:modified>
</cp:coreProperties>
</file>