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FC" w:rsidRDefault="008C2630" w:rsidP="008C2630">
      <w:pPr>
        <w:ind w:right="283"/>
        <w:jc w:val="right"/>
        <w:rPr>
          <w:rFonts w:ascii="Times New Roman" w:hAnsi="Times New Roman" w:cs="Times New Roman"/>
          <w:sz w:val="24"/>
          <w:szCs w:val="24"/>
        </w:rPr>
      </w:pPr>
      <w:proofErr w:type="spellStart"/>
      <w:r>
        <w:rPr>
          <w:rFonts w:ascii="Times New Roman" w:hAnsi="Times New Roman" w:cs="Times New Roman"/>
          <w:sz w:val="24"/>
          <w:szCs w:val="24"/>
        </w:rPr>
        <w:t>Корепанова</w:t>
      </w:r>
      <w:proofErr w:type="spellEnd"/>
      <w:r>
        <w:rPr>
          <w:rFonts w:ascii="Times New Roman" w:hAnsi="Times New Roman" w:cs="Times New Roman"/>
          <w:sz w:val="24"/>
          <w:szCs w:val="24"/>
        </w:rPr>
        <w:t xml:space="preserve"> Т.А.</w:t>
      </w:r>
    </w:p>
    <w:p w:rsidR="008C2630" w:rsidRDefault="00756AEE" w:rsidP="008C2630">
      <w:pPr>
        <w:ind w:right="283"/>
        <w:jc w:val="right"/>
        <w:rPr>
          <w:rFonts w:ascii="Times New Roman" w:hAnsi="Times New Roman" w:cs="Times New Roman"/>
          <w:sz w:val="24"/>
          <w:szCs w:val="24"/>
        </w:rPr>
      </w:pPr>
      <w:r>
        <w:rPr>
          <w:rFonts w:ascii="Times New Roman" w:hAnsi="Times New Roman" w:cs="Times New Roman"/>
          <w:sz w:val="24"/>
          <w:szCs w:val="24"/>
        </w:rPr>
        <w:t>МАОУ «СОШ № 55</w:t>
      </w:r>
      <w:bookmarkStart w:id="0" w:name="_GoBack"/>
      <w:bookmarkEnd w:id="0"/>
      <w:r w:rsidR="008C2630">
        <w:rPr>
          <w:rFonts w:ascii="Times New Roman" w:hAnsi="Times New Roman" w:cs="Times New Roman"/>
          <w:sz w:val="24"/>
          <w:szCs w:val="24"/>
        </w:rPr>
        <w:t>», г.Пермь</w:t>
      </w:r>
    </w:p>
    <w:p w:rsidR="008C2630" w:rsidRPr="008C2630" w:rsidRDefault="008C2630" w:rsidP="008C2630">
      <w:pPr>
        <w:ind w:left="-567" w:right="283"/>
        <w:rPr>
          <w:rFonts w:ascii="Times New Roman" w:hAnsi="Times New Roman" w:cs="Times New Roman"/>
          <w:b/>
          <w:sz w:val="24"/>
          <w:szCs w:val="24"/>
        </w:rPr>
      </w:pPr>
      <w:r w:rsidRPr="008C2630">
        <w:rPr>
          <w:rFonts w:ascii="Times New Roman" w:hAnsi="Times New Roman" w:cs="Times New Roman"/>
          <w:b/>
          <w:sz w:val="24"/>
          <w:szCs w:val="24"/>
        </w:rPr>
        <w:t>Компьютерные модели по физике как способ представления предмета учения в виртуальной информационной среде.</w:t>
      </w:r>
    </w:p>
    <w:p w:rsidR="006A66FA"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124CFC" w:rsidRPr="00772319">
        <w:rPr>
          <w:rFonts w:ascii="Times New Roman" w:hAnsi="Times New Roman" w:cs="Times New Roman"/>
          <w:sz w:val="24"/>
          <w:szCs w:val="24"/>
        </w:rPr>
        <w:t>Физика является экспериментальной наукой.  Известен ее огромный прикладной потенциал. В связи с этим в традиционных  учебниках  по физике уделяется внимание наглядному описанию физических явлений, графическому изображению опытов описывающих закономерности протекания этих явлений, т.е. представлению моделей явлений с помощью рисунков. Авторы учебников знакомят учащихся со схемами экспериментальных установок, порядком проведения опытов, их основными результатами и выводами. Прикладная составляющая</w:t>
      </w:r>
      <w:r w:rsidR="00516B2B" w:rsidRPr="00772319">
        <w:rPr>
          <w:rFonts w:ascii="Times New Roman" w:hAnsi="Times New Roman" w:cs="Times New Roman"/>
          <w:sz w:val="24"/>
          <w:szCs w:val="24"/>
        </w:rPr>
        <w:t xml:space="preserve"> курса физики отображается большим количеством  иллюстраций объектов и процессов, описанием принципов действия машин и механизмов.</w:t>
      </w:r>
    </w:p>
    <w:p w:rsidR="00516B2B"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516B2B" w:rsidRPr="00772319">
        <w:rPr>
          <w:rFonts w:ascii="Times New Roman" w:hAnsi="Times New Roman" w:cs="Times New Roman"/>
          <w:sz w:val="24"/>
          <w:szCs w:val="24"/>
        </w:rPr>
        <w:t xml:space="preserve">Школьники должны научиться рационально пользоваться наглядной формой представления знаний, умело сочетать текстовую и визуальную информацию при изучении материала. Формирование у них умений и навыков самостоятельной работы с литературой по предмету успешно </w:t>
      </w:r>
      <w:proofErr w:type="gramStart"/>
      <w:r w:rsidR="00516B2B" w:rsidRPr="00772319">
        <w:rPr>
          <w:rFonts w:ascii="Times New Roman" w:hAnsi="Times New Roman" w:cs="Times New Roman"/>
          <w:sz w:val="24"/>
          <w:szCs w:val="24"/>
        </w:rPr>
        <w:t>осуществляется  на</w:t>
      </w:r>
      <w:proofErr w:type="gramEnd"/>
      <w:r w:rsidR="00516B2B" w:rsidRPr="00772319">
        <w:rPr>
          <w:rFonts w:ascii="Times New Roman" w:hAnsi="Times New Roman" w:cs="Times New Roman"/>
          <w:sz w:val="24"/>
          <w:szCs w:val="24"/>
        </w:rPr>
        <w:t xml:space="preserve"> основе использования обобщенных планов( например план изучения физического прибора и др.). Применение данных планов в организации самостоятельной работы учащихся с учебными пособиями  по физике обеспечивает необходимую полноту усвоения учебного материала,</w:t>
      </w:r>
      <w:r w:rsidR="006026AE" w:rsidRPr="00772319">
        <w:rPr>
          <w:rFonts w:ascii="Times New Roman" w:hAnsi="Times New Roman" w:cs="Times New Roman"/>
          <w:sz w:val="24"/>
          <w:szCs w:val="24"/>
        </w:rPr>
        <w:t xml:space="preserve"> систематизирует знания учащихся по предмету и формирует  у них общий подход к работе с учебником.</w:t>
      </w:r>
    </w:p>
    <w:p w:rsidR="006026AE"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6026AE" w:rsidRPr="00772319">
        <w:rPr>
          <w:rFonts w:ascii="Times New Roman" w:hAnsi="Times New Roman" w:cs="Times New Roman"/>
          <w:sz w:val="24"/>
          <w:szCs w:val="24"/>
        </w:rPr>
        <w:t xml:space="preserve">В настоящее время компьютер с его операционными возможностями становится в каждой области научного знания становится важной составляющей ее современного </w:t>
      </w:r>
      <w:proofErr w:type="gramStart"/>
      <w:r w:rsidR="006026AE" w:rsidRPr="00772319">
        <w:rPr>
          <w:rFonts w:ascii="Times New Roman" w:hAnsi="Times New Roman" w:cs="Times New Roman"/>
          <w:sz w:val="24"/>
          <w:szCs w:val="24"/>
        </w:rPr>
        <w:t>познавательного  инструментария</w:t>
      </w:r>
      <w:proofErr w:type="gramEnd"/>
      <w:r w:rsidR="006026AE" w:rsidRPr="00772319">
        <w:rPr>
          <w:rFonts w:ascii="Times New Roman" w:hAnsi="Times New Roman" w:cs="Times New Roman"/>
          <w:sz w:val="24"/>
          <w:szCs w:val="24"/>
        </w:rPr>
        <w:t>. С одной стороны, он используется как источник и средство усвоения «готового» знания, с другой – как средство познания объективно нового.</w:t>
      </w:r>
    </w:p>
    <w:p w:rsidR="006026AE"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6026AE" w:rsidRPr="00772319">
        <w:rPr>
          <w:rFonts w:ascii="Times New Roman" w:hAnsi="Times New Roman" w:cs="Times New Roman"/>
          <w:sz w:val="24"/>
          <w:szCs w:val="24"/>
        </w:rPr>
        <w:t>Все формы представления знаний в традиционном учебнике сведены к вербальной, статичной и визуальной модели. При  построении виртуальной информационной среды это ограничение снимается.</w:t>
      </w:r>
      <w:r w:rsidR="00D466A3" w:rsidRPr="00772319">
        <w:rPr>
          <w:rFonts w:ascii="Times New Roman" w:hAnsi="Times New Roman" w:cs="Times New Roman"/>
          <w:sz w:val="24"/>
          <w:szCs w:val="24"/>
        </w:rPr>
        <w:t xml:space="preserve"> Электронные учебники благодаря новым формам представления информации, позволяют более емко отобразить экспериментальную составляющую курса физики. Мультимедийные возможности (динамика рисунков,  динамические графики, компьютерные модели, гипертекст, звук) делают содержание учебного материала более наглядным, «оживляют» текст и повышают интерес учащихся к его осмысленному изучению.</w:t>
      </w:r>
    </w:p>
    <w:p w:rsidR="00D466A3"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D466A3" w:rsidRPr="00772319">
        <w:rPr>
          <w:rFonts w:ascii="Times New Roman" w:hAnsi="Times New Roman" w:cs="Times New Roman"/>
          <w:sz w:val="24"/>
          <w:szCs w:val="24"/>
        </w:rPr>
        <w:t>Одним из важнейших элементов содержания учебных компьютерных программ по физике являются  модели физических объектов и процессов. Данные модели позволяют учащимся анализировать явления природы и изучать особенности их протекания.</w:t>
      </w:r>
      <w:r w:rsidR="00AD1706" w:rsidRPr="00772319">
        <w:rPr>
          <w:rFonts w:ascii="Times New Roman" w:hAnsi="Times New Roman" w:cs="Times New Roman"/>
          <w:sz w:val="24"/>
          <w:szCs w:val="24"/>
        </w:rPr>
        <w:t xml:space="preserve"> В виртуальной среде оказывается возможным моделирование физических явлений учащимися. Моделирование объектов и процессов, в том числе в виртуальной информационной среде является важной составляющей экспериментального и теоретического методов познания окружающей действительности.</w:t>
      </w:r>
    </w:p>
    <w:p w:rsidR="00AD1706"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lastRenderedPageBreak/>
        <w:t xml:space="preserve">          </w:t>
      </w:r>
      <w:r w:rsidR="00AD1706" w:rsidRPr="00772319">
        <w:rPr>
          <w:rFonts w:ascii="Times New Roman" w:hAnsi="Times New Roman" w:cs="Times New Roman"/>
          <w:sz w:val="24"/>
          <w:szCs w:val="24"/>
        </w:rPr>
        <w:t>Работа с компьютерными моделями как формой представления содержания предмета учения и самостоятельное моделирование физических явлений в виртуальной среде относятся к новым познавательным умениям.</w:t>
      </w:r>
    </w:p>
    <w:p w:rsidR="00AD1706"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AD1706" w:rsidRPr="00772319">
        <w:rPr>
          <w:rFonts w:ascii="Times New Roman" w:hAnsi="Times New Roman" w:cs="Times New Roman"/>
          <w:sz w:val="24"/>
          <w:szCs w:val="24"/>
        </w:rPr>
        <w:t>Классификация компьютерных моделей по способу представления результатов моделирования приведена ниже</w:t>
      </w:r>
    </w:p>
    <w:tbl>
      <w:tblPr>
        <w:tblW w:w="0" w:type="auto"/>
        <w:tblInd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tblGrid>
      <w:tr w:rsidR="00772319" w:rsidRPr="00772319" w:rsidTr="002C5400">
        <w:trPr>
          <w:trHeight w:val="372"/>
        </w:trPr>
        <w:tc>
          <w:tcPr>
            <w:tcW w:w="2314" w:type="dxa"/>
          </w:tcPr>
          <w:p w:rsidR="00107895" w:rsidRPr="00772319" w:rsidRDefault="002C5400" w:rsidP="002C5400">
            <w:pPr>
              <w:ind w:right="283"/>
              <w:rPr>
                <w:rFonts w:ascii="Times New Roman" w:hAnsi="Times New Roman" w:cs="Times New Roman"/>
                <w:sz w:val="24"/>
                <w:szCs w:val="24"/>
              </w:rPr>
            </w:pPr>
            <w:r>
              <w:rPr>
                <w:rFonts w:ascii="Times New Roman" w:hAnsi="Times New Roman" w:cs="Times New Roman"/>
                <w:sz w:val="24"/>
                <w:szCs w:val="24"/>
              </w:rPr>
              <w:t>МО</w:t>
            </w:r>
            <w:r w:rsidR="00107895" w:rsidRPr="00772319">
              <w:rPr>
                <w:rFonts w:ascii="Times New Roman" w:hAnsi="Times New Roman" w:cs="Times New Roman"/>
                <w:sz w:val="24"/>
                <w:szCs w:val="24"/>
              </w:rPr>
              <w:t>ДЕЛИ</w:t>
            </w:r>
          </w:p>
        </w:tc>
      </w:tr>
    </w:tbl>
    <w:p w:rsidR="00AD1706" w:rsidRPr="00772319" w:rsidRDefault="00756AEE" w:rsidP="00772319">
      <w:pPr>
        <w:ind w:left="-567" w:right="283"/>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4.7pt;margin-top:.6pt;width:108pt;height:56.1pt;z-index:25166028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9" type="#_x0000_t32" style="position:absolute;left:0;text-align:left;margin-left:189.55pt;margin-top:.6pt;width:.85pt;height:56.1pt;z-index:2516592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51.4pt;margin-top:.6pt;width:90.45pt;height:56.1pt;flip:x;z-index:251658240;mso-position-horizontal-relative:text;mso-position-vertical-relative:text" o:connectortype="straight">
            <v:stroke endarrow="block"/>
          </v:shape>
        </w:pict>
      </w:r>
      <w:r w:rsidR="00AD1706" w:rsidRPr="00772319">
        <w:rPr>
          <w:rFonts w:ascii="Times New Roman" w:hAnsi="Times New Roman" w:cs="Times New Roman"/>
          <w:sz w:val="24"/>
          <w:szCs w:val="24"/>
        </w:rPr>
        <w:t xml:space="preserve">                                       </w:t>
      </w:r>
    </w:p>
    <w:p w:rsidR="00AD1706" w:rsidRPr="00772319" w:rsidRDefault="00AD1706" w:rsidP="00772319">
      <w:pPr>
        <w:ind w:left="-567" w:right="283"/>
        <w:rPr>
          <w:rFonts w:ascii="Times New Roman" w:hAnsi="Times New Roman" w:cs="Times New Roman"/>
          <w:sz w:val="24"/>
          <w:szCs w:val="24"/>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3700"/>
        <w:gridCol w:w="3098"/>
      </w:tblGrid>
      <w:tr w:rsidR="00772319" w:rsidRPr="00772319" w:rsidTr="00107895">
        <w:trPr>
          <w:trHeight w:val="519"/>
        </w:trPr>
        <w:tc>
          <w:tcPr>
            <w:tcW w:w="2562" w:type="dxa"/>
          </w:tcPr>
          <w:p w:rsidR="00107895" w:rsidRPr="00772319" w:rsidRDefault="005F508E" w:rsidP="005F508E">
            <w:pPr>
              <w:ind w:right="283"/>
              <w:jc w:val="both"/>
              <w:rPr>
                <w:rFonts w:ascii="Times New Roman" w:hAnsi="Times New Roman" w:cs="Times New Roman"/>
                <w:sz w:val="24"/>
                <w:szCs w:val="24"/>
              </w:rPr>
            </w:pPr>
            <w:r>
              <w:rPr>
                <w:rFonts w:ascii="Times New Roman" w:hAnsi="Times New Roman" w:cs="Times New Roman"/>
                <w:sz w:val="24"/>
                <w:szCs w:val="24"/>
              </w:rPr>
              <w:t xml:space="preserve"> статистические</w:t>
            </w:r>
          </w:p>
        </w:tc>
        <w:tc>
          <w:tcPr>
            <w:tcW w:w="3700" w:type="dxa"/>
          </w:tcPr>
          <w:p w:rsidR="00107895" w:rsidRPr="00772319" w:rsidRDefault="005F508E" w:rsidP="005F508E">
            <w:pPr>
              <w:ind w:right="283"/>
              <w:rPr>
                <w:rFonts w:ascii="Times New Roman" w:hAnsi="Times New Roman" w:cs="Times New Roman"/>
                <w:sz w:val="24"/>
                <w:szCs w:val="24"/>
              </w:rPr>
            </w:pPr>
            <w:r>
              <w:rPr>
                <w:rFonts w:ascii="Times New Roman" w:hAnsi="Times New Roman" w:cs="Times New Roman"/>
                <w:sz w:val="24"/>
                <w:szCs w:val="24"/>
              </w:rPr>
              <w:t xml:space="preserve"> динамические</w:t>
            </w:r>
          </w:p>
        </w:tc>
        <w:tc>
          <w:tcPr>
            <w:tcW w:w="3098" w:type="dxa"/>
          </w:tcPr>
          <w:p w:rsidR="00107895" w:rsidRPr="00772319" w:rsidRDefault="005F508E" w:rsidP="005F508E">
            <w:pPr>
              <w:ind w:left="-567" w:right="283" w:firstLine="708"/>
              <w:rPr>
                <w:rFonts w:ascii="Times New Roman" w:hAnsi="Times New Roman" w:cs="Times New Roman"/>
                <w:sz w:val="24"/>
                <w:szCs w:val="24"/>
              </w:rPr>
            </w:pPr>
            <w:r>
              <w:rPr>
                <w:rFonts w:ascii="Times New Roman" w:hAnsi="Times New Roman" w:cs="Times New Roman"/>
                <w:sz w:val="24"/>
                <w:szCs w:val="24"/>
              </w:rPr>
              <w:t>комбинированные</w:t>
            </w:r>
          </w:p>
        </w:tc>
      </w:tr>
    </w:tbl>
    <w:p w:rsidR="00AD1706" w:rsidRPr="00772319" w:rsidRDefault="00756AEE" w:rsidP="00772319">
      <w:pPr>
        <w:ind w:left="-567" w:right="283"/>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59.05pt;margin-top:.25pt;width:.85pt;height:27.65pt;z-index:25166233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26.75pt;margin-top:.25pt;width:0;height:27.65pt;z-index:251661312;mso-position-horizontal-relative:text;mso-position-vertical-relative:text" o:connectortype="straight">
            <v:stroke endarrow="block"/>
          </v:shape>
        </w:pict>
      </w:r>
    </w:p>
    <w:tbl>
      <w:tblPr>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3"/>
        <w:gridCol w:w="3080"/>
      </w:tblGrid>
      <w:tr w:rsidR="00772319" w:rsidRPr="00772319" w:rsidTr="00107895">
        <w:trPr>
          <w:trHeight w:val="502"/>
        </w:trPr>
        <w:tc>
          <w:tcPr>
            <w:tcW w:w="3433" w:type="dxa"/>
          </w:tcPr>
          <w:p w:rsidR="00107895" w:rsidRPr="00772319" w:rsidRDefault="005F508E" w:rsidP="005F508E">
            <w:pPr>
              <w:ind w:left="-567" w:right="283" w:firstLine="708"/>
              <w:rPr>
                <w:rFonts w:ascii="Times New Roman" w:hAnsi="Times New Roman" w:cs="Times New Roman"/>
                <w:sz w:val="24"/>
                <w:szCs w:val="24"/>
              </w:rPr>
            </w:pPr>
            <w:r>
              <w:rPr>
                <w:rFonts w:ascii="Times New Roman" w:hAnsi="Times New Roman" w:cs="Times New Roman"/>
                <w:sz w:val="24"/>
                <w:szCs w:val="24"/>
              </w:rPr>
              <w:t>демонстрационные</w:t>
            </w:r>
          </w:p>
        </w:tc>
        <w:tc>
          <w:tcPr>
            <w:tcW w:w="3080" w:type="dxa"/>
          </w:tcPr>
          <w:p w:rsidR="00107895" w:rsidRPr="00772319" w:rsidRDefault="005F508E" w:rsidP="005F508E">
            <w:pPr>
              <w:ind w:right="283"/>
              <w:rPr>
                <w:rFonts w:ascii="Times New Roman" w:hAnsi="Times New Roman" w:cs="Times New Roman"/>
                <w:sz w:val="24"/>
                <w:szCs w:val="24"/>
              </w:rPr>
            </w:pPr>
            <w:r>
              <w:rPr>
                <w:rFonts w:ascii="Times New Roman" w:hAnsi="Times New Roman" w:cs="Times New Roman"/>
                <w:sz w:val="24"/>
                <w:szCs w:val="24"/>
              </w:rPr>
              <w:t xml:space="preserve"> манимулятивные</w:t>
            </w:r>
          </w:p>
        </w:tc>
      </w:tr>
    </w:tbl>
    <w:p w:rsidR="00107895" w:rsidRPr="00772319" w:rsidRDefault="00107895"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p>
    <w:p w:rsidR="00107895" w:rsidRPr="00772319" w:rsidRDefault="00107895" w:rsidP="00772319">
      <w:pPr>
        <w:ind w:left="-567" w:right="283"/>
        <w:rPr>
          <w:rFonts w:ascii="Times New Roman" w:hAnsi="Times New Roman" w:cs="Times New Roman"/>
          <w:sz w:val="24"/>
          <w:szCs w:val="24"/>
        </w:rPr>
      </w:pPr>
    </w:p>
    <w:p w:rsidR="00B1207E"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w:t>
      </w:r>
      <w:r w:rsidR="00107895" w:rsidRPr="00772319">
        <w:rPr>
          <w:rFonts w:ascii="Times New Roman" w:hAnsi="Times New Roman" w:cs="Times New Roman"/>
          <w:sz w:val="24"/>
          <w:szCs w:val="24"/>
        </w:rPr>
        <w:t xml:space="preserve">Вариативность моделей в рамках отдельного программного продукта может быть различной. Некоторые учебные программы содержат модели только одного вида. Например в учебном электронном пособии « Физика в </w:t>
      </w:r>
      <w:proofErr w:type="spellStart"/>
      <w:r w:rsidR="00107895" w:rsidRPr="00772319">
        <w:rPr>
          <w:rFonts w:ascii="Times New Roman" w:hAnsi="Times New Roman" w:cs="Times New Roman"/>
          <w:sz w:val="24"/>
          <w:szCs w:val="24"/>
        </w:rPr>
        <w:t>анимациях</w:t>
      </w:r>
      <w:proofErr w:type="spellEnd"/>
      <w:r w:rsidR="00107895" w:rsidRPr="00772319">
        <w:rPr>
          <w:rFonts w:ascii="Times New Roman" w:hAnsi="Times New Roman" w:cs="Times New Roman"/>
          <w:sz w:val="24"/>
          <w:szCs w:val="24"/>
        </w:rPr>
        <w:t>» ( «</w:t>
      </w:r>
      <w:proofErr w:type="spellStart"/>
      <w:r w:rsidR="00107895" w:rsidRPr="00772319">
        <w:rPr>
          <w:rFonts w:ascii="Times New Roman" w:hAnsi="Times New Roman" w:cs="Times New Roman"/>
          <w:sz w:val="24"/>
          <w:szCs w:val="24"/>
        </w:rPr>
        <w:t>Силтек</w:t>
      </w:r>
      <w:proofErr w:type="spellEnd"/>
      <w:r w:rsidR="00107895" w:rsidRPr="00772319">
        <w:rPr>
          <w:rFonts w:ascii="Times New Roman" w:hAnsi="Times New Roman" w:cs="Times New Roman"/>
          <w:sz w:val="24"/>
          <w:szCs w:val="24"/>
        </w:rPr>
        <w:t xml:space="preserve">», </w:t>
      </w:r>
      <w:r w:rsidR="00107895" w:rsidRPr="00772319">
        <w:rPr>
          <w:rFonts w:ascii="Times New Roman" w:hAnsi="Times New Roman" w:cs="Times New Roman"/>
          <w:sz w:val="24"/>
          <w:szCs w:val="24"/>
          <w:lang w:val="en-US"/>
        </w:rPr>
        <w:t>http</w:t>
      </w:r>
      <w:r w:rsidR="00107895" w:rsidRPr="00772319">
        <w:rPr>
          <w:rFonts w:ascii="Times New Roman" w:hAnsi="Times New Roman" w:cs="Times New Roman"/>
          <w:sz w:val="24"/>
          <w:szCs w:val="24"/>
        </w:rPr>
        <w:t>//</w:t>
      </w:r>
      <w:r w:rsidR="00107895" w:rsidRPr="00772319">
        <w:rPr>
          <w:rFonts w:ascii="Times New Roman" w:hAnsi="Times New Roman" w:cs="Times New Roman"/>
          <w:sz w:val="24"/>
          <w:szCs w:val="24"/>
          <w:lang w:val="en-US"/>
        </w:rPr>
        <w:t>www</w:t>
      </w:r>
      <w:r w:rsidR="00107895" w:rsidRPr="00772319">
        <w:rPr>
          <w:rFonts w:ascii="Times New Roman" w:hAnsi="Times New Roman" w:cs="Times New Roman"/>
          <w:sz w:val="24"/>
          <w:szCs w:val="24"/>
        </w:rPr>
        <w:t>.</w:t>
      </w:r>
      <w:proofErr w:type="spellStart"/>
      <w:r w:rsidR="00107895" w:rsidRPr="00772319">
        <w:rPr>
          <w:rFonts w:ascii="Times New Roman" w:hAnsi="Times New Roman" w:cs="Times New Roman"/>
          <w:sz w:val="24"/>
          <w:szCs w:val="24"/>
          <w:lang w:val="en-US"/>
        </w:rPr>
        <w:t>infoline</w:t>
      </w:r>
      <w:proofErr w:type="spellEnd"/>
      <w:r w:rsidR="00107895" w:rsidRPr="00772319">
        <w:rPr>
          <w:rFonts w:ascii="Times New Roman" w:hAnsi="Times New Roman" w:cs="Times New Roman"/>
          <w:sz w:val="24"/>
          <w:szCs w:val="24"/>
        </w:rPr>
        <w:t>.</w:t>
      </w:r>
      <w:proofErr w:type="spellStart"/>
      <w:r w:rsidR="00107895" w:rsidRPr="00772319">
        <w:rPr>
          <w:rFonts w:ascii="Times New Roman" w:hAnsi="Times New Roman" w:cs="Times New Roman"/>
          <w:sz w:val="24"/>
          <w:szCs w:val="24"/>
          <w:lang w:val="en-US"/>
        </w:rPr>
        <w:t>ru</w:t>
      </w:r>
      <w:proofErr w:type="spellEnd"/>
      <w:r w:rsidR="00107895" w:rsidRPr="00772319">
        <w:rPr>
          <w:rFonts w:ascii="Times New Roman" w:hAnsi="Times New Roman" w:cs="Times New Roman"/>
          <w:sz w:val="24"/>
          <w:szCs w:val="24"/>
        </w:rPr>
        <w:t>/</w:t>
      </w:r>
      <w:r w:rsidR="00107895" w:rsidRPr="00772319">
        <w:rPr>
          <w:rFonts w:ascii="Times New Roman" w:hAnsi="Times New Roman" w:cs="Times New Roman"/>
          <w:sz w:val="24"/>
          <w:szCs w:val="24"/>
          <w:lang w:val="en-US"/>
        </w:rPr>
        <w:t>g</w:t>
      </w:r>
      <w:r w:rsidR="00107895" w:rsidRPr="00772319">
        <w:rPr>
          <w:rFonts w:ascii="Times New Roman" w:hAnsi="Times New Roman" w:cs="Times New Roman"/>
          <w:sz w:val="24"/>
          <w:szCs w:val="24"/>
        </w:rPr>
        <w:t>23/5495/</w:t>
      </w:r>
      <w:r w:rsidR="00107895" w:rsidRPr="00772319">
        <w:rPr>
          <w:rFonts w:ascii="Times New Roman" w:hAnsi="Times New Roman" w:cs="Times New Roman"/>
          <w:sz w:val="24"/>
          <w:szCs w:val="24"/>
          <w:lang w:val="en-US"/>
        </w:rPr>
        <w:t>physics</w:t>
      </w:r>
      <w:r w:rsidR="00107895" w:rsidRPr="00772319">
        <w:rPr>
          <w:rFonts w:ascii="Times New Roman" w:hAnsi="Times New Roman" w:cs="Times New Roman"/>
          <w:sz w:val="24"/>
          <w:szCs w:val="24"/>
        </w:rPr>
        <w:t>/</w:t>
      </w:r>
      <w:proofErr w:type="spellStart"/>
      <w:r w:rsidR="00107895" w:rsidRPr="00772319">
        <w:rPr>
          <w:rFonts w:ascii="Times New Roman" w:hAnsi="Times New Roman" w:cs="Times New Roman"/>
          <w:sz w:val="24"/>
          <w:szCs w:val="24"/>
          <w:lang w:val="en-US"/>
        </w:rPr>
        <w:t>htm</w:t>
      </w:r>
      <w:proofErr w:type="spellEnd"/>
      <w:r w:rsidR="00107895" w:rsidRPr="00772319">
        <w:rPr>
          <w:rFonts w:ascii="Times New Roman" w:hAnsi="Times New Roman" w:cs="Times New Roman"/>
          <w:sz w:val="24"/>
          <w:szCs w:val="24"/>
        </w:rPr>
        <w:t xml:space="preserve">) представлены в основном демонстрационные модели, а в  « Уроках физики Кирилла и </w:t>
      </w:r>
      <w:proofErr w:type="spellStart"/>
      <w:r w:rsidR="00107895" w:rsidRPr="00772319">
        <w:rPr>
          <w:rFonts w:ascii="Times New Roman" w:hAnsi="Times New Roman" w:cs="Times New Roman"/>
          <w:sz w:val="24"/>
          <w:szCs w:val="24"/>
        </w:rPr>
        <w:t>Мефодия</w:t>
      </w:r>
      <w:proofErr w:type="spellEnd"/>
      <w:r w:rsidR="00107895" w:rsidRPr="00772319">
        <w:rPr>
          <w:rFonts w:ascii="Times New Roman" w:hAnsi="Times New Roman" w:cs="Times New Roman"/>
          <w:sz w:val="24"/>
          <w:szCs w:val="24"/>
        </w:rPr>
        <w:t>» (</w:t>
      </w:r>
      <w:hyperlink r:id="rId5" w:history="1">
        <w:r w:rsidR="00D613F9" w:rsidRPr="00772319">
          <w:rPr>
            <w:rStyle w:val="a3"/>
            <w:rFonts w:ascii="Times New Roman" w:hAnsi="Times New Roman" w:cs="Times New Roman"/>
            <w:sz w:val="24"/>
            <w:szCs w:val="24"/>
            <w:lang w:val="en-US"/>
          </w:rPr>
          <w:t>http</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www</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km</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ru</w:t>
        </w:r>
      </w:hyperlink>
      <w:r w:rsidR="00D613F9" w:rsidRPr="00772319">
        <w:rPr>
          <w:rFonts w:ascii="Times New Roman" w:hAnsi="Times New Roman" w:cs="Times New Roman"/>
          <w:sz w:val="24"/>
          <w:szCs w:val="24"/>
        </w:rPr>
        <w:t xml:space="preserve">) преобладают модели статистические. Такие программные продукты, как </w:t>
      </w:r>
      <w:r w:rsidR="00AD1706" w:rsidRPr="00772319">
        <w:rPr>
          <w:rFonts w:ascii="Times New Roman" w:hAnsi="Times New Roman" w:cs="Times New Roman"/>
          <w:sz w:val="24"/>
          <w:szCs w:val="24"/>
        </w:rPr>
        <w:t xml:space="preserve">  </w:t>
      </w:r>
      <w:r w:rsidR="00D613F9" w:rsidRPr="00772319">
        <w:rPr>
          <w:rFonts w:ascii="Times New Roman" w:hAnsi="Times New Roman" w:cs="Times New Roman"/>
          <w:sz w:val="24"/>
          <w:szCs w:val="24"/>
        </w:rPr>
        <w:t>«Виртуальная</w:t>
      </w:r>
      <w:r w:rsidR="00AD1706" w:rsidRPr="00772319">
        <w:rPr>
          <w:rFonts w:ascii="Times New Roman" w:hAnsi="Times New Roman" w:cs="Times New Roman"/>
          <w:sz w:val="24"/>
          <w:szCs w:val="24"/>
        </w:rPr>
        <w:t xml:space="preserve">    </w:t>
      </w:r>
      <w:r w:rsidR="00D613F9" w:rsidRPr="00772319">
        <w:rPr>
          <w:rFonts w:ascii="Times New Roman" w:hAnsi="Times New Roman" w:cs="Times New Roman"/>
          <w:sz w:val="24"/>
          <w:szCs w:val="24"/>
        </w:rPr>
        <w:t xml:space="preserve">физика» ( лаборатория « </w:t>
      </w:r>
      <w:r w:rsidR="00D613F9" w:rsidRPr="00772319">
        <w:rPr>
          <w:rFonts w:ascii="Times New Roman" w:hAnsi="Times New Roman" w:cs="Times New Roman"/>
          <w:sz w:val="24"/>
          <w:szCs w:val="24"/>
          <w:lang w:val="en-US"/>
        </w:rPr>
        <w:t>STRATUM</w:t>
      </w:r>
      <w:r w:rsidR="00D613F9" w:rsidRPr="00772319">
        <w:rPr>
          <w:rFonts w:ascii="Times New Roman" w:hAnsi="Times New Roman" w:cs="Times New Roman"/>
          <w:sz w:val="24"/>
          <w:szCs w:val="24"/>
        </w:rPr>
        <w:t xml:space="preserve"> </w:t>
      </w:r>
      <w:r w:rsidR="00D613F9" w:rsidRPr="00772319">
        <w:rPr>
          <w:rFonts w:ascii="Times New Roman" w:hAnsi="Times New Roman" w:cs="Times New Roman"/>
          <w:sz w:val="24"/>
          <w:szCs w:val="24"/>
          <w:lang w:val="en-US"/>
        </w:rPr>
        <w:t>group</w:t>
      </w:r>
      <w:r w:rsidR="00D613F9" w:rsidRPr="00772319">
        <w:rPr>
          <w:rFonts w:ascii="Times New Roman" w:hAnsi="Times New Roman" w:cs="Times New Roman"/>
          <w:sz w:val="24"/>
          <w:szCs w:val="24"/>
        </w:rPr>
        <w:t xml:space="preserve">», </w:t>
      </w:r>
      <w:hyperlink r:id="rId6" w:history="1">
        <w:r w:rsidR="00D613F9" w:rsidRPr="00772319">
          <w:rPr>
            <w:rStyle w:val="a3"/>
            <w:rFonts w:ascii="Times New Roman" w:hAnsi="Times New Roman" w:cs="Times New Roman"/>
            <w:sz w:val="24"/>
            <w:szCs w:val="24"/>
            <w:lang w:val="en-US"/>
          </w:rPr>
          <w:t>http</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www</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stratum</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ac</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ru</w:t>
        </w:r>
      </w:hyperlink>
      <w:r w:rsidR="00D613F9" w:rsidRPr="00772319">
        <w:rPr>
          <w:rFonts w:ascii="Times New Roman" w:hAnsi="Times New Roman" w:cs="Times New Roman"/>
          <w:sz w:val="24"/>
          <w:szCs w:val="24"/>
        </w:rPr>
        <w:t>), « Открытая физика» (</w:t>
      </w:r>
      <w:r w:rsidR="00AD1706" w:rsidRPr="00772319">
        <w:rPr>
          <w:rFonts w:ascii="Times New Roman" w:hAnsi="Times New Roman" w:cs="Times New Roman"/>
          <w:sz w:val="24"/>
          <w:szCs w:val="24"/>
        </w:rPr>
        <w:t xml:space="preserve">  </w:t>
      </w:r>
      <w:hyperlink r:id="rId7" w:history="1">
        <w:r w:rsidR="00D613F9" w:rsidRPr="00772319">
          <w:rPr>
            <w:rStyle w:val="a3"/>
            <w:rFonts w:ascii="Times New Roman" w:hAnsi="Times New Roman" w:cs="Times New Roman"/>
            <w:sz w:val="24"/>
            <w:szCs w:val="24"/>
            <w:lang w:val="en-US"/>
          </w:rPr>
          <w:t>http</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www</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physicon</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ru</w:t>
        </w:r>
      </w:hyperlink>
      <w:r w:rsidR="00D613F9" w:rsidRPr="00772319">
        <w:rPr>
          <w:rFonts w:ascii="Times New Roman" w:hAnsi="Times New Roman" w:cs="Times New Roman"/>
          <w:sz w:val="24"/>
          <w:szCs w:val="24"/>
        </w:rPr>
        <w:t xml:space="preserve">) , «Живая физика» ( </w:t>
      </w:r>
      <w:hyperlink r:id="rId8" w:history="1">
        <w:r w:rsidR="00D613F9" w:rsidRPr="00772319">
          <w:rPr>
            <w:rStyle w:val="a3"/>
            <w:rFonts w:ascii="Times New Roman" w:hAnsi="Times New Roman" w:cs="Times New Roman"/>
            <w:sz w:val="24"/>
            <w:szCs w:val="24"/>
            <w:lang w:val="en-US"/>
          </w:rPr>
          <w:t>http</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www</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int</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edu</w:t>
        </w:r>
        <w:r w:rsidR="00D613F9" w:rsidRPr="00772319">
          <w:rPr>
            <w:rStyle w:val="a3"/>
            <w:rFonts w:ascii="Times New Roman" w:hAnsi="Times New Roman" w:cs="Times New Roman"/>
            <w:sz w:val="24"/>
            <w:szCs w:val="24"/>
          </w:rPr>
          <w:t>.</w:t>
        </w:r>
        <w:r w:rsidR="00D613F9" w:rsidRPr="00772319">
          <w:rPr>
            <w:rStyle w:val="a3"/>
            <w:rFonts w:ascii="Times New Roman" w:hAnsi="Times New Roman" w:cs="Times New Roman"/>
            <w:sz w:val="24"/>
            <w:szCs w:val="24"/>
            <w:lang w:val="en-US"/>
          </w:rPr>
          <w:t>ru</w:t>
        </w:r>
      </w:hyperlink>
      <w:r w:rsidR="00D613F9" w:rsidRPr="00772319">
        <w:rPr>
          <w:rFonts w:ascii="Times New Roman" w:hAnsi="Times New Roman" w:cs="Times New Roman"/>
          <w:sz w:val="24"/>
          <w:szCs w:val="24"/>
        </w:rPr>
        <w:t xml:space="preserve">)  включают все виды </w:t>
      </w:r>
      <w:r w:rsidR="00AD1706" w:rsidRPr="00772319">
        <w:rPr>
          <w:rFonts w:ascii="Times New Roman" w:hAnsi="Times New Roman" w:cs="Times New Roman"/>
          <w:sz w:val="24"/>
          <w:szCs w:val="24"/>
        </w:rPr>
        <w:t xml:space="preserve">  </w:t>
      </w:r>
      <w:r w:rsidR="00D613F9" w:rsidRPr="00772319">
        <w:rPr>
          <w:rFonts w:ascii="Times New Roman" w:hAnsi="Times New Roman" w:cs="Times New Roman"/>
          <w:sz w:val="24"/>
          <w:szCs w:val="24"/>
        </w:rPr>
        <w:t>компьютерного моделирования.</w:t>
      </w:r>
    </w:p>
    <w:p w:rsidR="0018032C" w:rsidRPr="00772319" w:rsidRDefault="00B1207E"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Наиболее интересными являются </w:t>
      </w:r>
      <w:proofErr w:type="spellStart"/>
      <w:r w:rsidRPr="00772319">
        <w:rPr>
          <w:rFonts w:ascii="Times New Roman" w:hAnsi="Times New Roman" w:cs="Times New Roman"/>
          <w:sz w:val="24"/>
          <w:szCs w:val="24"/>
        </w:rPr>
        <w:t>манипулятивные</w:t>
      </w:r>
      <w:proofErr w:type="spellEnd"/>
      <w:r w:rsidRPr="00772319">
        <w:rPr>
          <w:rFonts w:ascii="Times New Roman" w:hAnsi="Times New Roman" w:cs="Times New Roman"/>
          <w:sz w:val="24"/>
          <w:szCs w:val="24"/>
        </w:rPr>
        <w:t xml:space="preserve"> динамические </w:t>
      </w:r>
      <w:r w:rsidR="00AD1706" w:rsidRPr="00772319">
        <w:rPr>
          <w:rFonts w:ascii="Times New Roman" w:hAnsi="Times New Roman" w:cs="Times New Roman"/>
          <w:sz w:val="24"/>
          <w:szCs w:val="24"/>
        </w:rPr>
        <w:t xml:space="preserve">    </w:t>
      </w:r>
      <w:r w:rsidRPr="00772319">
        <w:rPr>
          <w:rFonts w:ascii="Times New Roman" w:hAnsi="Times New Roman" w:cs="Times New Roman"/>
          <w:sz w:val="24"/>
          <w:szCs w:val="24"/>
        </w:rPr>
        <w:t>модели. Это модели параметры работы которых разрешается изменять.</w:t>
      </w:r>
      <w:r w:rsidR="00A47C1F" w:rsidRPr="00772319">
        <w:rPr>
          <w:rFonts w:ascii="Times New Roman" w:hAnsi="Times New Roman" w:cs="Times New Roman"/>
          <w:sz w:val="24"/>
          <w:szCs w:val="24"/>
        </w:rPr>
        <w:t xml:space="preserve"> </w:t>
      </w:r>
      <w:proofErr w:type="spellStart"/>
      <w:r w:rsidR="00A47C1F" w:rsidRPr="00772319">
        <w:rPr>
          <w:rFonts w:ascii="Times New Roman" w:hAnsi="Times New Roman" w:cs="Times New Roman"/>
          <w:sz w:val="24"/>
          <w:szCs w:val="24"/>
        </w:rPr>
        <w:t>Манипулятивные</w:t>
      </w:r>
      <w:proofErr w:type="spellEnd"/>
      <w:r w:rsidR="00A47C1F" w:rsidRPr="00772319">
        <w:rPr>
          <w:rFonts w:ascii="Times New Roman" w:hAnsi="Times New Roman" w:cs="Times New Roman"/>
          <w:sz w:val="24"/>
          <w:szCs w:val="24"/>
        </w:rPr>
        <w:t xml:space="preserve">  динамические модели в сравнении с моделями других видов содержат большой объем информации. Они создают условия для активной познавательной деятельности учащихся в виртуальной информационной среде. В процессе работы с ними у школьников формируется компле</w:t>
      </w:r>
      <w:r w:rsidR="0018032C" w:rsidRPr="00772319">
        <w:rPr>
          <w:rFonts w:ascii="Times New Roman" w:hAnsi="Times New Roman" w:cs="Times New Roman"/>
          <w:sz w:val="24"/>
          <w:szCs w:val="24"/>
        </w:rPr>
        <w:t>кс учебных умений, в частности: экспериментальные умения, умения систематизации и обобщения полученных данных, умения и навыки компьютерного моделирования явлений природы.</w:t>
      </w:r>
    </w:p>
    <w:p w:rsidR="00AD1706" w:rsidRPr="00772319" w:rsidRDefault="0018032C"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         Если рассматривать компьютерную учебную модель как широко используемый в компьютерной среде</w:t>
      </w:r>
      <w:r w:rsidR="00B66EAD" w:rsidRPr="00772319">
        <w:rPr>
          <w:rFonts w:ascii="Times New Roman" w:hAnsi="Times New Roman" w:cs="Times New Roman"/>
          <w:sz w:val="24"/>
          <w:szCs w:val="24"/>
        </w:rPr>
        <w:t xml:space="preserve"> способ представления содержания предмета учения, то следует ставить задачу целенаправленного формирования у учащихся умения работать с виртуальными моделями различных типов и самостоятельно извлекать в процессе работы с каждой моделью заложенную в нее информацию</w:t>
      </w:r>
      <w:r w:rsidR="00B13237" w:rsidRPr="00772319">
        <w:rPr>
          <w:rFonts w:ascii="Times New Roman" w:hAnsi="Times New Roman" w:cs="Times New Roman"/>
          <w:sz w:val="24"/>
          <w:szCs w:val="24"/>
        </w:rPr>
        <w:t xml:space="preserve">. Данное умение должно носить обобщенный характер. </w:t>
      </w:r>
      <w:proofErr w:type="gramStart"/>
      <w:r w:rsidR="00B13237" w:rsidRPr="00772319">
        <w:rPr>
          <w:rFonts w:ascii="Times New Roman" w:hAnsi="Times New Roman" w:cs="Times New Roman"/>
          <w:sz w:val="24"/>
          <w:szCs w:val="24"/>
        </w:rPr>
        <w:t>Например</w:t>
      </w:r>
      <w:proofErr w:type="gramEnd"/>
      <w:r w:rsidR="00B13237" w:rsidRPr="00772319">
        <w:rPr>
          <w:rFonts w:ascii="Times New Roman" w:hAnsi="Times New Roman" w:cs="Times New Roman"/>
          <w:sz w:val="24"/>
          <w:szCs w:val="24"/>
        </w:rPr>
        <w:t xml:space="preserve"> для формирования данного умения можно использовать соответствующие каждому типу виртуальной модели обобщенные планы.</w:t>
      </w:r>
    </w:p>
    <w:p w:rsidR="00B13237" w:rsidRPr="00772319" w:rsidRDefault="00B13237" w:rsidP="00772319">
      <w:pPr>
        <w:ind w:left="-567" w:right="283"/>
        <w:rPr>
          <w:rFonts w:ascii="Times New Roman" w:hAnsi="Times New Roman" w:cs="Times New Roman"/>
          <w:sz w:val="24"/>
          <w:szCs w:val="24"/>
        </w:rPr>
      </w:pPr>
      <w:r w:rsidRPr="00772319">
        <w:rPr>
          <w:rFonts w:ascii="Times New Roman" w:hAnsi="Times New Roman" w:cs="Times New Roman"/>
          <w:sz w:val="24"/>
          <w:szCs w:val="24"/>
        </w:rPr>
        <w:lastRenderedPageBreak/>
        <w:t xml:space="preserve">         Можно предложить некий универсальный обобщенный план деятельности, ориентированный на работу с любой динамической моделью.</w:t>
      </w:r>
    </w:p>
    <w:p w:rsidR="00B13237" w:rsidRPr="00772319" w:rsidRDefault="00B13237" w:rsidP="00772319">
      <w:pPr>
        <w:ind w:left="-567" w:right="283"/>
        <w:rPr>
          <w:rFonts w:ascii="Times New Roman" w:hAnsi="Times New Roman" w:cs="Times New Roman"/>
          <w:sz w:val="24"/>
          <w:szCs w:val="24"/>
        </w:rPr>
      </w:pPr>
    </w:p>
    <w:p w:rsidR="00B13237" w:rsidRPr="00772319" w:rsidRDefault="00B13237" w:rsidP="00772319">
      <w:pPr>
        <w:ind w:left="-567" w:right="283"/>
        <w:jc w:val="center"/>
        <w:rPr>
          <w:rFonts w:ascii="Times New Roman" w:hAnsi="Times New Roman" w:cs="Times New Roman"/>
          <w:i/>
          <w:sz w:val="24"/>
          <w:szCs w:val="24"/>
        </w:rPr>
      </w:pPr>
      <w:r w:rsidRPr="00772319">
        <w:rPr>
          <w:rFonts w:ascii="Times New Roman" w:hAnsi="Times New Roman" w:cs="Times New Roman"/>
          <w:i/>
          <w:sz w:val="24"/>
          <w:szCs w:val="24"/>
        </w:rPr>
        <w:t>Обобщенный план работы с компьютерной динамической моделью</w:t>
      </w:r>
    </w:p>
    <w:p w:rsidR="00B13237" w:rsidRPr="00772319" w:rsidRDefault="00B13237"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Определите тип модели, подберите для ее анализа соответствующий обобщенный план.</w:t>
      </w:r>
    </w:p>
    <w:p w:rsidR="00B13237" w:rsidRPr="00772319" w:rsidRDefault="00B13237"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Выясните наличие различных уровней доступа пользователя к изучаемой модели (блок ввода данных, блок их обработки, блок вывода результата)</w:t>
      </w:r>
    </w:p>
    <w:p w:rsidR="00B13237" w:rsidRPr="00772319" w:rsidRDefault="00B13237"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Обратите внимание на те модели в блоке вывода данных, значения которых могут быть изменены. Уточните пределы и шаг их изменения. Проанализируйте возможности внесения изменений в блок обработки данных и вывода результатов моделирования на экран.</w:t>
      </w:r>
    </w:p>
    <w:p w:rsidR="00B13237" w:rsidRPr="00772319" w:rsidRDefault="00B13237"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Рассмотрите различные состояния модели и пронаблюдайте осо</w:t>
      </w:r>
      <w:r w:rsidR="008D66B8" w:rsidRPr="00772319">
        <w:rPr>
          <w:rFonts w:ascii="Times New Roman" w:hAnsi="Times New Roman" w:cs="Times New Roman"/>
          <w:sz w:val="24"/>
          <w:szCs w:val="24"/>
        </w:rPr>
        <w:t>бенности ее поведения, изменяя параметры в блоке вывода данных. Проанализируйте и реализуйте имеющиеся возможности управления моделью через блок обработки данных и блок вывода результатов моделирования.</w:t>
      </w:r>
    </w:p>
    <w:p w:rsidR="008D66B8" w:rsidRPr="00772319" w:rsidRDefault="008D66B8"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Сформулируйте возможные цели изучения содержания учебного материала на основе данной модели.</w:t>
      </w:r>
    </w:p>
    <w:p w:rsidR="008D66B8" w:rsidRPr="00772319" w:rsidRDefault="008D66B8"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Разработайте план работы с моделью.</w:t>
      </w:r>
    </w:p>
    <w:p w:rsidR="008D66B8" w:rsidRPr="00772319" w:rsidRDefault="008D66B8"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Определите способы записи результатов работы: изучения, исследования (традиционные, электронные таблицы, диаграммы, схемы, графики и пр.)</w:t>
      </w:r>
    </w:p>
    <w:p w:rsidR="008D66B8" w:rsidRPr="00772319" w:rsidRDefault="008D66B8"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Проанализируйте полученные результаты, сформулируйте выводы.</w:t>
      </w:r>
    </w:p>
    <w:p w:rsidR="008D66B8" w:rsidRPr="00772319" w:rsidRDefault="008D66B8" w:rsidP="00772319">
      <w:pPr>
        <w:pStyle w:val="a4"/>
        <w:numPr>
          <w:ilvl w:val="0"/>
          <w:numId w:val="1"/>
        </w:numPr>
        <w:ind w:left="-567" w:right="283"/>
        <w:rPr>
          <w:rFonts w:ascii="Times New Roman" w:hAnsi="Times New Roman" w:cs="Times New Roman"/>
          <w:sz w:val="24"/>
          <w:szCs w:val="24"/>
        </w:rPr>
      </w:pPr>
      <w:r w:rsidRPr="00772319">
        <w:rPr>
          <w:rFonts w:ascii="Times New Roman" w:hAnsi="Times New Roman" w:cs="Times New Roman"/>
          <w:sz w:val="24"/>
          <w:szCs w:val="24"/>
        </w:rPr>
        <w:t xml:space="preserve">Используя соответствующий обобщенный план, подготовьте устный </w:t>
      </w:r>
      <w:proofErr w:type="gramStart"/>
      <w:r w:rsidRPr="00772319">
        <w:rPr>
          <w:rFonts w:ascii="Times New Roman" w:hAnsi="Times New Roman" w:cs="Times New Roman"/>
          <w:sz w:val="24"/>
          <w:szCs w:val="24"/>
        </w:rPr>
        <w:t>рассказ( письменный</w:t>
      </w:r>
      <w:proofErr w:type="gramEnd"/>
      <w:r w:rsidRPr="00772319">
        <w:rPr>
          <w:rFonts w:ascii="Times New Roman" w:hAnsi="Times New Roman" w:cs="Times New Roman"/>
          <w:sz w:val="24"/>
          <w:szCs w:val="24"/>
        </w:rPr>
        <w:t xml:space="preserve"> отчет, компьютерную презентацию) о выполненной работе</w:t>
      </w:r>
    </w:p>
    <w:p w:rsidR="008D66B8" w:rsidRPr="00772319" w:rsidRDefault="008D66B8" w:rsidP="00772319">
      <w:pPr>
        <w:pStyle w:val="a4"/>
        <w:ind w:left="-567" w:right="283"/>
        <w:rPr>
          <w:rFonts w:ascii="Times New Roman" w:hAnsi="Times New Roman" w:cs="Times New Roman"/>
          <w:sz w:val="24"/>
          <w:szCs w:val="24"/>
        </w:rPr>
      </w:pPr>
    </w:p>
    <w:p w:rsidR="008D66B8" w:rsidRPr="00772319" w:rsidRDefault="008D66B8" w:rsidP="00772319">
      <w:pPr>
        <w:pStyle w:val="a4"/>
        <w:ind w:left="-567" w:right="283"/>
        <w:rPr>
          <w:rFonts w:ascii="Times New Roman" w:hAnsi="Times New Roman" w:cs="Times New Roman"/>
          <w:sz w:val="24"/>
          <w:szCs w:val="24"/>
        </w:rPr>
      </w:pPr>
      <w:r w:rsidRPr="00772319">
        <w:rPr>
          <w:rFonts w:ascii="Times New Roman" w:hAnsi="Times New Roman" w:cs="Times New Roman"/>
          <w:sz w:val="24"/>
          <w:szCs w:val="24"/>
        </w:rPr>
        <w:t>Для организации работы учащихся с ко</w:t>
      </w:r>
      <w:r w:rsidR="00772319" w:rsidRPr="00772319">
        <w:rPr>
          <w:rFonts w:ascii="Times New Roman" w:hAnsi="Times New Roman" w:cs="Times New Roman"/>
          <w:sz w:val="24"/>
          <w:szCs w:val="24"/>
        </w:rPr>
        <w:t>мпьютерными моделями необходимо</w:t>
      </w:r>
      <w:r w:rsidRPr="00772319">
        <w:rPr>
          <w:rFonts w:ascii="Times New Roman" w:hAnsi="Times New Roman" w:cs="Times New Roman"/>
          <w:sz w:val="24"/>
          <w:szCs w:val="24"/>
        </w:rPr>
        <w:t xml:space="preserve"> подготовить систему специальных заданий.</w:t>
      </w:r>
      <w:r w:rsidR="00772319" w:rsidRPr="00772319">
        <w:rPr>
          <w:rFonts w:ascii="Times New Roman" w:hAnsi="Times New Roman" w:cs="Times New Roman"/>
          <w:sz w:val="24"/>
          <w:szCs w:val="24"/>
        </w:rPr>
        <w:t xml:space="preserve"> Их выполнение должно способствовать формированию у учащихся обобщенных умений и навыков выполнения данного вида деятельности. Использование в учебном процессе системы заданий, в основе которых обобщенное планирование, позволяет учащимся глубже осознать общую логику познавательной деятельности в работе с моделями и является более эффективным, чем обучение в опоре на множество частных инструктивных указаний к изучению каждой конкретной модели.</w:t>
      </w:r>
    </w:p>
    <w:sectPr w:rsidR="008D66B8" w:rsidRPr="00772319" w:rsidSect="006A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7593A"/>
    <w:multiLevelType w:val="hybridMultilevel"/>
    <w:tmpl w:val="B4607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24CFC"/>
    <w:rsid w:val="00107895"/>
    <w:rsid w:val="00124CFC"/>
    <w:rsid w:val="0018032C"/>
    <w:rsid w:val="002C5400"/>
    <w:rsid w:val="00466E24"/>
    <w:rsid w:val="00516B2B"/>
    <w:rsid w:val="005F508E"/>
    <w:rsid w:val="006026AE"/>
    <w:rsid w:val="006A66FA"/>
    <w:rsid w:val="00756AEE"/>
    <w:rsid w:val="00772319"/>
    <w:rsid w:val="008C2630"/>
    <w:rsid w:val="008D66B8"/>
    <w:rsid w:val="00A47C1F"/>
    <w:rsid w:val="00AD1706"/>
    <w:rsid w:val="00B1207E"/>
    <w:rsid w:val="00B13237"/>
    <w:rsid w:val="00B66EAD"/>
    <w:rsid w:val="00D466A3"/>
    <w:rsid w:val="00D613F9"/>
    <w:rsid w:val="00F1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6" type="connector" idref="#_x0000_s1028"/>
        <o:r id="V:Rule7" type="connector" idref="#_x0000_s1032"/>
        <o:r id="V:Rule8" type="connector" idref="#_x0000_s1030"/>
        <o:r id="V:Rule9" type="connector" idref="#_x0000_s1031"/>
        <o:r id="V:Rule10" type="connector" idref="#_x0000_s1029"/>
      </o:rules>
    </o:shapelayout>
  </w:shapeDefaults>
  <w:decimalSymbol w:val=","/>
  <w:listSeparator w:val=";"/>
  <w14:docId w14:val="00B7750F"/>
  <w15:docId w15:val="{28B4DFC1-6DF0-4B6A-B0EC-D6F49C6F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13F9"/>
    <w:rPr>
      <w:color w:val="0000FF" w:themeColor="hyperlink"/>
      <w:u w:val="single"/>
    </w:rPr>
  </w:style>
  <w:style w:type="paragraph" w:styleId="a4">
    <w:name w:val="List Paragraph"/>
    <w:basedOn w:val="a"/>
    <w:uiPriority w:val="34"/>
    <w:qFormat/>
    <w:rsid w:val="00B1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du.ru" TargetMode="External"/><Relationship Id="rId3" Type="http://schemas.openxmlformats.org/officeDocument/2006/relationships/settings" Target="settings.xml"/><Relationship Id="rId7" Type="http://schemas.openxmlformats.org/officeDocument/2006/relationships/hyperlink" Target="http://www.physic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um.ac.ru" TargetMode="External"/><Relationship Id="rId5" Type="http://schemas.openxmlformats.org/officeDocument/2006/relationships/hyperlink" Target="http://www.k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№111</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Сервер</dc:creator>
  <cp:keywords/>
  <dc:description/>
  <cp:lastModifiedBy>Ученик</cp:lastModifiedBy>
  <cp:revision>7</cp:revision>
  <dcterms:created xsi:type="dcterms:W3CDTF">2011-12-19T11:11:00Z</dcterms:created>
  <dcterms:modified xsi:type="dcterms:W3CDTF">2021-03-12T17:52:00Z</dcterms:modified>
</cp:coreProperties>
</file>