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DA" w:rsidRPr="006279F0" w:rsidRDefault="006F4EDA" w:rsidP="006F4EDA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279F0"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56»</w:t>
      </w:r>
    </w:p>
    <w:p w:rsidR="006F4EDA" w:rsidRDefault="006F4EDA" w:rsidP="006F4EDA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6F4EDA" w:rsidRPr="006279F0" w:rsidRDefault="006F4EDA" w:rsidP="006F4EDA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Консультация для родителей</w:t>
      </w:r>
    </w:p>
    <w:p w:rsidR="006F4EDA" w:rsidRPr="006F4EDA" w:rsidRDefault="006F4EDA" w:rsidP="006F4E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pacing w:val="-2"/>
          <w:kern w:val="36"/>
          <w:sz w:val="72"/>
          <w:szCs w:val="72"/>
          <w:lang w:eastAsia="ru-RU"/>
        </w:rPr>
      </w:pPr>
      <w:r w:rsidRPr="006F4EDA">
        <w:rPr>
          <w:rFonts w:ascii="Times New Roman" w:hAnsi="Times New Roman" w:cs="Times New Roman"/>
          <w:b/>
          <w:i/>
          <w:color w:val="FF0000"/>
          <w:sz w:val="72"/>
          <w:szCs w:val="72"/>
        </w:rPr>
        <w:t>«</w:t>
      </w:r>
      <w:r w:rsidRPr="006F4EDA">
        <w:rPr>
          <w:rFonts w:ascii="Times New Roman" w:eastAsia="Times New Roman" w:hAnsi="Times New Roman" w:cs="Times New Roman"/>
          <w:b/>
          <w:i/>
          <w:color w:val="FF0000"/>
          <w:spacing w:val="-2"/>
          <w:kern w:val="36"/>
          <w:sz w:val="72"/>
          <w:szCs w:val="72"/>
          <w:lang w:eastAsia="ru-RU"/>
        </w:rPr>
        <w:t>Какие продукты полезны для зрения: здоровые глаза с помощью природы</w:t>
      </w:r>
      <w:r w:rsidRPr="006F4EDA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»</w:t>
      </w:r>
      <w:r w:rsidRPr="006F4ED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10F59A8" wp14:editId="45B201B8">
            <wp:extent cx="5721532" cy="4206240"/>
            <wp:effectExtent l="0" t="0" r="0" b="0"/>
            <wp:docPr id="6" name="Рисунок 6" descr="https://pitanie.cgon.ru/storage/blog_posts/August2019/tiXBQTg4FHeY3nqN77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tanie.cgon.ru/storage/blog_posts/August2019/tiXBQTg4FHeY3nqN77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325" cy="420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4EDA" w:rsidRPr="000214E8" w:rsidRDefault="006F4EDA" w:rsidP="006F4EDA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F4EDA" w:rsidRDefault="006F4EDA" w:rsidP="006F4EDA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79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Подготовила </w:t>
      </w:r>
    </w:p>
    <w:p w:rsidR="006F4EDA" w:rsidRDefault="006F4EDA" w:rsidP="006F4EDA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Козловская О.А.</w:t>
      </w:r>
    </w:p>
    <w:p w:rsidR="006F4EDA" w:rsidRPr="000214E8" w:rsidRDefault="006F4EDA" w:rsidP="006F4EDA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79F0">
        <w:rPr>
          <w:rFonts w:ascii="Times New Roman" w:hAnsi="Times New Roman" w:cs="Times New Roman"/>
          <w:b/>
          <w:color w:val="FF0000"/>
          <w:sz w:val="32"/>
          <w:szCs w:val="32"/>
        </w:rPr>
        <w:t>г. Оренбург</w:t>
      </w:r>
    </w:p>
    <w:p w:rsidR="00B13243" w:rsidRPr="00B170DE" w:rsidRDefault="00B13243" w:rsidP="00B170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-2"/>
          <w:kern w:val="36"/>
          <w:sz w:val="36"/>
          <w:szCs w:val="36"/>
          <w:lang w:eastAsia="ru-RU"/>
        </w:rPr>
      </w:pPr>
      <w:r w:rsidRPr="00B170DE">
        <w:rPr>
          <w:rFonts w:ascii="Times New Roman" w:eastAsia="Times New Roman" w:hAnsi="Times New Roman" w:cs="Times New Roman"/>
          <w:b/>
          <w:color w:val="FF0000"/>
          <w:spacing w:val="-2"/>
          <w:kern w:val="36"/>
          <w:sz w:val="36"/>
          <w:szCs w:val="36"/>
          <w:lang w:eastAsia="ru-RU"/>
        </w:rPr>
        <w:lastRenderedPageBreak/>
        <w:t>Какие продукты полезны для зрения: здоровые глаза с помощью природы</w:t>
      </w:r>
    </w:p>
    <w:p w:rsidR="00B13243" w:rsidRPr="00B13243" w:rsidRDefault="006F4EDA" w:rsidP="00B170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hyperlink r:id="rId7" w:tgtFrame="_blank" w:tooltip="ВКонтакте" w:history="1">
        <w:r w:rsidR="00B13243" w:rsidRPr="00B13243">
          <w:rPr>
            <w:rFonts w:ascii="Times New Roman" w:eastAsia="Times New Roman" w:hAnsi="Times New Roman" w:cs="Times New Roman"/>
            <w:vanish/>
            <w:spacing w:val="-2"/>
            <w:sz w:val="28"/>
            <w:szCs w:val="28"/>
            <w:lang w:eastAsia="ru-RU"/>
          </w:rPr>
          <w:t>2</w:t>
        </w:r>
      </w:hyperlink>
      <w:hyperlink r:id="rId8" w:tgtFrame="_blank" w:tooltip="Facebook" w:history="1">
        <w:r w:rsidR="00B13243" w:rsidRPr="00B13243">
          <w:rPr>
            <w:rFonts w:ascii="Times New Roman" w:eastAsia="Times New Roman" w:hAnsi="Times New Roman" w:cs="Times New Roman"/>
            <w:vanish/>
            <w:spacing w:val="-2"/>
            <w:sz w:val="28"/>
            <w:szCs w:val="28"/>
            <w:lang w:eastAsia="ru-RU"/>
          </w:rPr>
          <w:t>2</w:t>
        </w:r>
      </w:hyperlink>
      <w:hyperlink r:id="rId9" w:tgtFrame="_blank" w:tooltip="Twitter" w:history="1">
        <w:r w:rsidR="00B13243" w:rsidRPr="00B13243">
          <w:rPr>
            <w:rFonts w:ascii="Times New Roman" w:eastAsia="Times New Roman" w:hAnsi="Times New Roman" w:cs="Times New Roman"/>
            <w:vanish/>
            <w:spacing w:val="-2"/>
            <w:sz w:val="28"/>
            <w:szCs w:val="28"/>
            <w:lang w:eastAsia="ru-RU"/>
          </w:rPr>
          <w:t>0</w:t>
        </w:r>
      </w:hyperlink>
      <w:hyperlink r:id="rId10" w:tgtFrame="_blank" w:tooltip="Одноклассники" w:history="1">
        <w:r w:rsidR="00B13243" w:rsidRPr="00B13243">
          <w:rPr>
            <w:rFonts w:ascii="Times New Roman" w:eastAsia="Times New Roman" w:hAnsi="Times New Roman" w:cs="Times New Roman"/>
            <w:vanish/>
            <w:spacing w:val="-2"/>
            <w:sz w:val="28"/>
            <w:szCs w:val="28"/>
            <w:lang w:eastAsia="ru-RU"/>
          </w:rPr>
          <w:t>2</w:t>
        </w:r>
      </w:hyperlink>
      <w:hyperlink r:id="rId11" w:tgtFrame="_blank" w:tooltip="Google Plus" w:history="1">
        <w:r w:rsidR="00B13243" w:rsidRPr="00B13243">
          <w:rPr>
            <w:rFonts w:ascii="Times New Roman" w:eastAsia="Times New Roman" w:hAnsi="Times New Roman" w:cs="Times New Roman"/>
            <w:vanish/>
            <w:spacing w:val="-2"/>
            <w:sz w:val="28"/>
            <w:szCs w:val="28"/>
            <w:lang w:eastAsia="ru-RU"/>
          </w:rPr>
          <w:t>0</w:t>
        </w:r>
      </w:hyperlink>
    </w:p>
    <w:p w:rsidR="00B13243" w:rsidRPr="00B13243" w:rsidRDefault="00B13243" w:rsidP="00B170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Одним из условий для того, чтобы сохранить зрение надолго и поддержать функции глаз, является правильное питание. Известно достаточно много продуктов, которые при постоянном употреблении хорошо сказываются на состоянии зрения человека и работе глаз.</w:t>
      </w:r>
    </w:p>
    <w:p w:rsidR="00B13243" w:rsidRPr="00B13243" w:rsidRDefault="00B13243" w:rsidP="00B170DE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7030A0"/>
          <w:spacing w:val="-2"/>
          <w:sz w:val="28"/>
          <w:szCs w:val="28"/>
          <w:lang w:eastAsia="ru-RU"/>
        </w:rPr>
      </w:pPr>
      <w:r w:rsidRPr="00B13243">
        <w:rPr>
          <w:rFonts w:ascii="Times New Roman" w:eastAsia="Times New Roman" w:hAnsi="Times New Roman" w:cs="Times New Roman"/>
          <w:b/>
          <w:color w:val="7030A0"/>
          <w:spacing w:val="-2"/>
          <w:sz w:val="28"/>
          <w:szCs w:val="28"/>
          <w:lang w:eastAsia="ru-RU"/>
        </w:rPr>
        <w:t>Растительные продукты для улучшения зрения</w:t>
      </w:r>
    </w:p>
    <w:p w:rsidR="00B13243" w:rsidRPr="001B1994" w:rsidRDefault="006E7752" w:rsidP="00B170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13243"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870585</wp:posOffset>
            </wp:positionV>
            <wp:extent cx="4800600" cy="3000375"/>
            <wp:effectExtent l="19050" t="0" r="0" b="0"/>
            <wp:wrapTight wrapText="bothSides">
              <wp:wrapPolygon edited="0">
                <wp:start x="-86" y="0"/>
                <wp:lineTo x="-86" y="21531"/>
                <wp:lineTo x="21600" y="21531"/>
                <wp:lineTo x="21600" y="0"/>
                <wp:lineTo x="-86" y="0"/>
              </wp:wrapPolygon>
            </wp:wrapTight>
            <wp:docPr id="1" name="Рисунок 1" descr="едазр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дазрение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243"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Преобладающей частью всей ежедневно потребляемой пищи должны стать продукты растительного происхождения. Из всех известных нам овощей и фруктов можно выделить те из них, которые действительно способны </w:t>
      </w:r>
      <w:r w:rsidR="00B13243" w:rsidRPr="001B199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оказать действенный эффект улучшение зрения.</w:t>
      </w:r>
    </w:p>
    <w:p w:rsidR="00B13243" w:rsidRPr="00B13243" w:rsidRDefault="00B13243" w:rsidP="00B170D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171C8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Морковь</w:t>
      </w:r>
      <w:r w:rsidRPr="009171C8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>.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моркови содержится необходимый для здоровья глаз витамин</w:t>
      </w:r>
      <w:proofErr w:type="gramStart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</w:t>
      </w:r>
      <w:proofErr w:type="gramEnd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бета-каротин, такие микроэлементы как кальций, йод, железо, магний, фосфор, которые улучшают саму функцию зрения, поддерживают рост и образование новых клеток. Употреблять морковь лучше всего свежей, в виде салатов или сока. Бета-каротин и витамин</w:t>
      </w:r>
      <w:proofErr w:type="gramStart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</w:t>
      </w:r>
      <w:proofErr w:type="gramEnd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расщепляются при взаимодействии с жирами, поэтому в салат мож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добавить сметану или растительное масло, а в сок – немного сливок.</w:t>
      </w:r>
    </w:p>
    <w:p w:rsidR="00B13243" w:rsidRPr="00B13243" w:rsidRDefault="00B13243" w:rsidP="00B170D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171C8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Черника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Ягоды черники богаты витаминами</w:t>
      </w:r>
      <w:proofErr w:type="gramStart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</w:t>
      </w:r>
      <w:proofErr w:type="gramEnd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С, содержат железо, марганец, селен, цинк, которые в комплексе тормозят возрастные ухудшения зрения, улучшают кровоснабжение клетчатки глаза, увеличивают остроту зрения. Ягоды черники можно употреблять в свежем, замороженном виде, в виде варенья, сиропа. Из сушеных ягод може</w:t>
      </w:r>
      <w:r w:rsidR="009171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готовить витаминные чаи. </w:t>
      </w:r>
    </w:p>
    <w:p w:rsidR="00B13243" w:rsidRPr="00B13243" w:rsidRDefault="00B13243" w:rsidP="00B170D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171C8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Абрикосы и курага</w:t>
      </w:r>
      <w:r w:rsidRPr="00B1324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. 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Абрикосы и его сушеный вид курага чрезвычайно полезны тем, кто имеет пробл</w:t>
      </w:r>
      <w:r w:rsidR="006E77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емы со зрением.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Так же абрикос содержит витамины А, С,</w:t>
      </w:r>
      <w:r w:rsidR="00B170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proofErr w:type="gramStart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,В</w:t>
      </w:r>
      <w:proofErr w:type="gramEnd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,Р(биотин), фосфор, клетчатку которые необходимы для укрепления сосудов глаз. Старай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тесь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употреблять абрикосы в свежем их виде, 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если возможности нет, то и в виде заготовок (сиропы, варенья, сушеные) они сохраняют свои целительные свойства.</w:t>
      </w:r>
    </w:p>
    <w:p w:rsidR="00B13243" w:rsidRPr="00B13243" w:rsidRDefault="00B13243" w:rsidP="00B170D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171C8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Цитрусовые</w:t>
      </w:r>
      <w:r w:rsidRPr="00B1324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>.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Фрукты, богатые витамином С – грейпфруты, апельсины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мандарины, лимоны помогают улучшить зрение, укрепляют кровеносные сосуды глаз, поддерживают нормальное кровообращение</w:t>
      </w:r>
      <w:proofErr w:type="gramStart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,</w:t>
      </w:r>
      <w:proofErr w:type="gramEnd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чем способствуют снижению развития многих заболеваний органов зрения. Употребляй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каждое утро стакан свежевыжатого сока из этих фруктов, лимонный сок добавляй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салаты и другие готовые блюда.</w:t>
      </w:r>
    </w:p>
    <w:p w:rsidR="00B13243" w:rsidRPr="00B13243" w:rsidRDefault="00B13243" w:rsidP="00B170D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171C8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Свекла</w:t>
      </w:r>
      <w:r w:rsidRPr="00B1324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>.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Свекла богата витаминами группы В</w:t>
      </w:r>
      <w:proofErr w:type="gramStart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,С</w:t>
      </w:r>
      <w:proofErr w:type="gramEnd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,Е,U, цинком, натрием, фосфором, марганцем, йодом, содержит фолиевую кислоту. Все эти вещества, особенно цинк, помогают повысить остроту зрения, снимают усталость глаз. Свеклу полезно употреблять и в свежем виде, и в вареном, в виде салатов, добавок к другим блюдам. Блюда с ней должны чаще появляться на  столе. </w:t>
      </w:r>
    </w:p>
    <w:p w:rsidR="00B13243" w:rsidRPr="00B13243" w:rsidRDefault="00B13243" w:rsidP="00B170D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171C8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Листовые овощи</w:t>
      </w:r>
      <w:r w:rsidRPr="00B1324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. 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Свежая зелень петрушки, укропа, кинзы, сельдерея, обычная листовая капуста, шпинат содержат большое количество </w:t>
      </w:r>
      <w:proofErr w:type="spellStart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лютеина</w:t>
      </w:r>
      <w:proofErr w:type="spellEnd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</w:t>
      </w:r>
      <w:proofErr w:type="spellStart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зеаксантина</w:t>
      </w:r>
      <w:proofErr w:type="spellEnd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Эти антиоксиданты помогают защитить глазную сетчатку от возрастного разрушения</w:t>
      </w:r>
      <w:r w:rsidR="006E77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Находящиеся в петрушке кальций, фосфор, калий и витамины помогают при поражениях зрительного нерва, помогают ему лучше восстановиться.</w:t>
      </w:r>
    </w:p>
    <w:p w:rsidR="00B13243" w:rsidRPr="00B13243" w:rsidRDefault="00B13243" w:rsidP="00B170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 </w:t>
      </w:r>
      <w:proofErr w:type="gramStart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забывай</w:t>
      </w:r>
      <w:r w:rsidR="009171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добавлять свежую</w:t>
      </w:r>
      <w:proofErr w:type="gramEnd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зелень в супы и салаты, отжимать и добавлять в другие овощные соки.</w:t>
      </w:r>
    </w:p>
    <w:p w:rsidR="00B13243" w:rsidRDefault="00B13243" w:rsidP="00B170DE">
      <w:pPr>
        <w:pStyle w:val="a4"/>
        <w:shd w:val="clear" w:color="auto" w:fill="FFFFFF"/>
        <w:spacing w:after="0"/>
        <w:ind w:firstLine="709"/>
        <w:rPr>
          <w:spacing w:val="-2"/>
          <w:sz w:val="28"/>
          <w:szCs w:val="28"/>
        </w:rPr>
      </w:pPr>
      <w:r w:rsidRPr="00B13243">
        <w:rPr>
          <w:spacing w:val="-2"/>
          <w:sz w:val="28"/>
          <w:szCs w:val="28"/>
        </w:rPr>
        <w:t>Не менее важные продукты для улучшения зрения – это черный шоколад, бобовые (особенно фасоль), орехи и семечки, мед.</w:t>
      </w:r>
    </w:p>
    <w:p w:rsidR="006E7752" w:rsidRPr="00501E61" w:rsidRDefault="00501E61" w:rsidP="00B170DE">
      <w:pPr>
        <w:pStyle w:val="a4"/>
        <w:shd w:val="clear" w:color="auto" w:fill="FFFFFF"/>
        <w:spacing w:after="0"/>
        <w:ind w:firstLine="709"/>
        <w:rPr>
          <w:spacing w:val="-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212725</wp:posOffset>
            </wp:positionV>
            <wp:extent cx="5442999" cy="4104000"/>
            <wp:effectExtent l="0" t="0" r="5715" b="0"/>
            <wp:wrapTopAndBottom/>
            <wp:docPr id="3" name="Рисунок 3" descr="http://img0.liveinternet.ru/images/attach/c/6/89/851/89851148_ze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6/89/851/89851148_zele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999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0DE" w:rsidRDefault="00B170DE" w:rsidP="00B170DE">
      <w:pPr>
        <w:pStyle w:val="2"/>
        <w:shd w:val="clear" w:color="auto" w:fill="FFFFFF"/>
        <w:spacing w:before="0" w:beforeAutospacing="0" w:after="0" w:afterAutospacing="0"/>
        <w:ind w:firstLine="709"/>
        <w:rPr>
          <w:b/>
          <w:color w:val="7030A0"/>
          <w:spacing w:val="-2"/>
          <w:sz w:val="28"/>
          <w:szCs w:val="28"/>
        </w:rPr>
      </w:pPr>
    </w:p>
    <w:p w:rsidR="00B13243" w:rsidRPr="009171C8" w:rsidRDefault="00B13243" w:rsidP="00B170D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7030A0"/>
          <w:spacing w:val="-2"/>
          <w:sz w:val="28"/>
          <w:szCs w:val="28"/>
        </w:rPr>
      </w:pPr>
      <w:r w:rsidRPr="009171C8">
        <w:rPr>
          <w:b/>
          <w:color w:val="7030A0"/>
          <w:spacing w:val="-2"/>
          <w:sz w:val="28"/>
          <w:szCs w:val="28"/>
        </w:rPr>
        <w:lastRenderedPageBreak/>
        <w:t>Продукты животного происхождения для улучшения зрения</w:t>
      </w:r>
    </w:p>
    <w:p w:rsidR="006E7752" w:rsidRDefault="00B13243" w:rsidP="00B170DE">
      <w:pPr>
        <w:pStyle w:val="a4"/>
        <w:shd w:val="clear" w:color="auto" w:fill="FFFFFF"/>
        <w:spacing w:after="0"/>
        <w:ind w:firstLine="567"/>
        <w:rPr>
          <w:spacing w:val="-2"/>
          <w:sz w:val="28"/>
          <w:szCs w:val="28"/>
        </w:rPr>
      </w:pPr>
      <w:r w:rsidRPr="00B13243">
        <w:rPr>
          <w:spacing w:val="-2"/>
          <w:sz w:val="28"/>
          <w:szCs w:val="28"/>
        </w:rPr>
        <w:t>Для улучшения и восстановления зрения нам необходимы и другие полезные вещества, содержащиеся в иных продуктах не растительного происхождения. Итак, какие продукты полезны для зрения</w:t>
      </w:r>
    </w:p>
    <w:p w:rsidR="006E7752" w:rsidRDefault="00B170DE" w:rsidP="00B170DE">
      <w:pPr>
        <w:pStyle w:val="a4"/>
        <w:shd w:val="clear" w:color="auto" w:fill="FFFFFF"/>
        <w:spacing w:after="0"/>
        <w:ind w:firstLine="567"/>
        <w:rPr>
          <w:b/>
          <w:bCs/>
          <w:color w:val="FF0000"/>
          <w:spacing w:val="-2"/>
          <w:sz w:val="28"/>
          <w:szCs w:val="28"/>
        </w:rPr>
      </w:pPr>
      <w:r>
        <w:rPr>
          <w:b/>
          <w:bCs/>
          <w:noProof/>
          <w:color w:val="FF0000"/>
          <w:spacing w:val="-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5080</wp:posOffset>
            </wp:positionV>
            <wp:extent cx="4895850" cy="3059430"/>
            <wp:effectExtent l="19050" t="0" r="0" b="0"/>
            <wp:wrapSquare wrapText="bothSides"/>
            <wp:docPr id="2" name="Рисунок 2" descr="едазр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дазрение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6E7752" w:rsidRDefault="006E7752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</w:p>
    <w:p w:rsidR="00B13243" w:rsidRPr="006E7752" w:rsidRDefault="00B13243" w:rsidP="00B170DE">
      <w:pPr>
        <w:pStyle w:val="a4"/>
        <w:shd w:val="clear" w:color="auto" w:fill="FFFFFF"/>
        <w:spacing w:after="0"/>
        <w:ind w:firstLine="709"/>
        <w:rPr>
          <w:b/>
          <w:bCs/>
          <w:color w:val="FF0000"/>
          <w:spacing w:val="-2"/>
          <w:sz w:val="28"/>
          <w:szCs w:val="28"/>
        </w:rPr>
      </w:pPr>
      <w:r w:rsidRPr="009171C8">
        <w:rPr>
          <w:b/>
          <w:bCs/>
          <w:color w:val="FF0000"/>
          <w:spacing w:val="-2"/>
          <w:sz w:val="28"/>
          <w:szCs w:val="28"/>
        </w:rPr>
        <w:t>Морская рыба</w:t>
      </w:r>
      <w:r w:rsidRPr="00B13243">
        <w:rPr>
          <w:spacing w:val="-2"/>
          <w:sz w:val="28"/>
          <w:szCs w:val="28"/>
        </w:rPr>
        <w:t xml:space="preserve">. Для предотвращения и замедления развития глазных болезней очень важны жирные кислоты. Эти вещества осуществляют структурную поддержку клеточных мембран. Лучшим источником этих необходимых глазам жирных кислот является морская рыба. Больше всего их содержится в лососи, </w:t>
      </w:r>
      <w:proofErr w:type="gramStart"/>
      <w:r w:rsidRPr="00B13243">
        <w:rPr>
          <w:spacing w:val="-2"/>
          <w:sz w:val="28"/>
          <w:szCs w:val="28"/>
        </w:rPr>
        <w:t>сардинах</w:t>
      </w:r>
      <w:proofErr w:type="gramEnd"/>
      <w:r w:rsidRPr="00B13243">
        <w:rPr>
          <w:spacing w:val="-2"/>
          <w:sz w:val="28"/>
          <w:szCs w:val="28"/>
        </w:rPr>
        <w:t>, тунце, скумбрии, треске, сельди. А за счет белка, который содержится в морской рыбе, укрепляется работа глазных мышц и улучшается деятельность кровеносных сосудов. При заболеваниях глаз раз в год стоит принимать курс рыбьего жира.</w:t>
      </w:r>
    </w:p>
    <w:p w:rsidR="00B13243" w:rsidRPr="00B13243" w:rsidRDefault="00B13243" w:rsidP="00B170D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171C8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Куриные яйца</w:t>
      </w:r>
      <w:r w:rsidRPr="00B1324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>.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Кроме полезных белка и витаминов яйца содержат </w:t>
      </w:r>
      <w:proofErr w:type="spellStart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лютеин</w:t>
      </w:r>
      <w:proofErr w:type="spellEnd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защищающий глазной нерв и препятствующий образованию катаракты. Лучше всего употреблять яйца в вареном виде.</w:t>
      </w:r>
    </w:p>
    <w:p w:rsidR="00B13243" w:rsidRPr="00B13243" w:rsidRDefault="00B13243" w:rsidP="00B170D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171C8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Говядина</w:t>
      </w:r>
      <w:r w:rsidRPr="00B1324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. 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Говяжье мясо, кроме нужного организму белка, содержит витамины групп</w:t>
      </w:r>
      <w:proofErr w:type="gramStart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</w:t>
      </w:r>
      <w:proofErr w:type="gramEnd"/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B170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А,</w:t>
      </w:r>
      <w:r w:rsidR="00B170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С,</w:t>
      </w:r>
      <w:r w:rsidR="00B170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РР, микроэлементы – важные для зрения цинк, калий, кальций. Говядина улучшает деятельность кроветворной системы, повышает остроту зрения. Также содержит селен, из-за нехватки которого возникает катаракта, наступает возрастная дегенерация сетчатки глаза, которая уже не лечится. Говядину хорошо употреблять в отварном виде, очень полезен говяжий язык.</w:t>
      </w:r>
    </w:p>
    <w:p w:rsidR="00B13243" w:rsidRPr="00B13243" w:rsidRDefault="00B13243" w:rsidP="00B170D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171C8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Кисломолочные продукты и молоко</w:t>
      </w:r>
      <w:r w:rsidRPr="00B1324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. 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Эти продукты (кефир, ряженка, йогурт, сметана, творог) содержат витамин D, В</w:t>
      </w:r>
      <w:r w:rsidR="00B170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132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2, кальций. Они помогают лучше видеть в темное время суток и, самое главное, ярче воспринимать цвета. Защищают сетчатку от ультрафиолетового излучения, от помутнения хрусталика глаза (катаракты).</w:t>
      </w:r>
    </w:p>
    <w:p w:rsidR="00B170DE" w:rsidRDefault="00B13243" w:rsidP="00B170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</w:pPr>
      <w:r w:rsidRPr="00B132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Если у </w:t>
      </w:r>
      <w:r w:rsidR="009171C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вас</w:t>
      </w:r>
      <w:r w:rsidRPr="00B132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начало портиться зрение, не расстраивай</w:t>
      </w:r>
      <w:r w:rsidR="009171C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тесь</w:t>
      </w:r>
      <w:r w:rsidRPr="00B132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, а лучше научи</w:t>
      </w:r>
      <w:r w:rsidR="009171C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тесь</w:t>
      </w:r>
      <w:r w:rsidRPr="00B1324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помогать своим глазам. </w:t>
      </w:r>
    </w:p>
    <w:p w:rsidR="001B1994" w:rsidRPr="00B170DE" w:rsidRDefault="001B1994" w:rsidP="00B17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</w:pPr>
      <w:r w:rsidRPr="00B170DE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lastRenderedPageBreak/>
        <w:t>Рецепты блюд, полезных для зрения.</w:t>
      </w:r>
    </w:p>
    <w:p w:rsidR="001B1994" w:rsidRPr="00B170DE" w:rsidRDefault="00B170DE" w:rsidP="00B1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100965</wp:posOffset>
            </wp:positionV>
            <wp:extent cx="1809750" cy="2259965"/>
            <wp:effectExtent l="19050" t="0" r="0" b="0"/>
            <wp:wrapSquare wrapText="bothSides"/>
            <wp:docPr id="11" name="Рисунок 4" descr="Питание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 для зрен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994" w:rsidRPr="00B170D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Салат из фасоли с капустой</w:t>
      </w:r>
    </w:p>
    <w:p w:rsidR="00B170DE" w:rsidRDefault="001B1994" w:rsidP="00B1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Ингредиенты:</w:t>
      </w:r>
      <w:r w:rsidRPr="001B1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стакан красной фасоли,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стакана мелко нашинкованной </w:t>
      </w:r>
    </w:p>
    <w:p w:rsidR="00B170DE" w:rsidRDefault="001B1994" w:rsidP="00B1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белокочанной капусты,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луковица,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морковь,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1 ст.л. мелко порезанных листьев петрушки</w:t>
      </w:r>
    </w:p>
    <w:p w:rsidR="001B1994" w:rsidRDefault="001B1994" w:rsidP="00B1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сельдерея,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1-2 ст.л. оливкового масла,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Соль по вкусу.</w:t>
      </w:r>
    </w:p>
    <w:p w:rsidR="00B170DE" w:rsidRDefault="00B170DE" w:rsidP="00B1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B170DE" w:rsidRDefault="001B1994" w:rsidP="00B1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D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Приготовление.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Замочите фасоль на ночь. Воду слейте, поместите фасоль в кастрюлю и залейте кипятком. Варите до готовности, но чтобы зерна фасоли не слишком разварились. Слейте отвар, фасоль остудите.</w:t>
      </w:r>
    </w:p>
    <w:p w:rsidR="001B1994" w:rsidRPr="00CC7167" w:rsidRDefault="001B1994" w:rsidP="00B170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Нашинкованную капусту залейте крутым кипятком и оставьте до полного остывания. Слейте воду и смешайте капусту с фасолью.</w:t>
      </w:r>
    </w:p>
    <w:p w:rsidR="001B1994" w:rsidRPr="00CC7167" w:rsidRDefault="00B170DE" w:rsidP="00B170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434340</wp:posOffset>
            </wp:positionV>
            <wp:extent cx="1951990" cy="2438400"/>
            <wp:effectExtent l="19050" t="0" r="0" b="0"/>
            <wp:wrapSquare wrapText="bothSides"/>
            <wp:docPr id="5" name="Рисунок 5" descr="Питание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тание для зрен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994"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 мелко порезанный лук, морковь, зелень. Перемешайте, посолите и заправьте оливковым маслом. Вместо соли можно добавить каплю соевого соуса.</w:t>
      </w:r>
    </w:p>
    <w:p w:rsidR="001B1994" w:rsidRPr="00B170DE" w:rsidRDefault="001B1994" w:rsidP="00B1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 w:rsidRPr="001B199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Лосось, отваренный в зеленом чае</w:t>
      </w:r>
    </w:p>
    <w:p w:rsidR="001B1994" w:rsidRPr="00B170DE" w:rsidRDefault="001B1994" w:rsidP="00B1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B19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Ингредиенты: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стейка лосося, среднего размера,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ст.л. зеленого чая,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зубчика чеснока,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ст.л. натертого свежего имбиря,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соль, соевый соус,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1-2 веточки петрушки.</w:t>
      </w:r>
      <w:proofErr w:type="gramEnd"/>
    </w:p>
    <w:p w:rsidR="001B1994" w:rsidRDefault="001B1994" w:rsidP="00B1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94" w:rsidRPr="00B170DE" w:rsidRDefault="001B1994" w:rsidP="00B1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70D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Приготовление.</w:t>
      </w:r>
      <w:r w:rsidRPr="001B1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чай залейте литром кипящей воды и дайте настояться в течение 5 минут. Через ситечко вылейте чай в глубокую сковороду. Добавьте натертый имбирь и мелко порубленный чеснок, посолите по вкусу. Поставьте на сильный огонь и дайте жидкости закипеть.</w:t>
      </w:r>
    </w:p>
    <w:p w:rsidR="001B1994" w:rsidRPr="00CC7167" w:rsidRDefault="001B1994" w:rsidP="00B170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кипящую жидкость положите </w:t>
      </w:r>
      <w:proofErr w:type="gramStart"/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лососевые</w:t>
      </w:r>
      <w:proofErr w:type="gramEnd"/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стейки, закройте крышкой и варите на сильном огне в течение 5-7 минут. Снимите сковороду с огня, выньте рыбу и разложите на тарелки. Из сковороды отлейте 4-5 ст.л. отвара и добавьте к ним несколько капель соевого соуса, тщательно размешайте.</w:t>
      </w:r>
    </w:p>
    <w:p w:rsidR="001B1994" w:rsidRPr="006E7752" w:rsidRDefault="001B1994" w:rsidP="00B170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Рыбные стейки полейте получившимся соусом и украсьте зеленью петрушки.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C7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Подавайте с отварным рисом и салатом из свежих овощей.</w:t>
      </w:r>
      <w:r w:rsidR="00B170DE" w:rsidRPr="006E77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sectPr w:rsidR="001B1994" w:rsidRPr="006E7752" w:rsidSect="00B170DE">
      <w:pgSz w:w="11906" w:h="16838"/>
      <w:pgMar w:top="1134" w:right="850" w:bottom="1134" w:left="1276" w:header="709" w:footer="709" w:gutter="0"/>
      <w:pgBorders w:offsetFrom="page">
        <w:top w:val="flowersModern1" w:sz="15" w:space="10" w:color="00B050"/>
        <w:left w:val="flowersModern1" w:sz="15" w:space="10" w:color="00B050"/>
        <w:bottom w:val="flowersModern1" w:sz="15" w:space="10" w:color="00B050"/>
        <w:right w:val="flowersModern1" w:sz="15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EA7"/>
    <w:multiLevelType w:val="multilevel"/>
    <w:tmpl w:val="302E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74A6B"/>
    <w:multiLevelType w:val="multilevel"/>
    <w:tmpl w:val="3DB2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53B77"/>
    <w:multiLevelType w:val="multilevel"/>
    <w:tmpl w:val="E65C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61E83"/>
    <w:multiLevelType w:val="multilevel"/>
    <w:tmpl w:val="91EA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51F78"/>
    <w:multiLevelType w:val="multilevel"/>
    <w:tmpl w:val="C8AE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243"/>
    <w:rsid w:val="001B1994"/>
    <w:rsid w:val="00501E61"/>
    <w:rsid w:val="00516DCA"/>
    <w:rsid w:val="00572EC0"/>
    <w:rsid w:val="006E7752"/>
    <w:rsid w:val="006F4EDA"/>
    <w:rsid w:val="007C0F2E"/>
    <w:rsid w:val="008468CD"/>
    <w:rsid w:val="008F1A9A"/>
    <w:rsid w:val="009171C8"/>
    <w:rsid w:val="00B13243"/>
    <w:rsid w:val="00B170DE"/>
    <w:rsid w:val="00F4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4B"/>
  </w:style>
  <w:style w:type="paragraph" w:styleId="1">
    <w:name w:val="heading 1"/>
    <w:basedOn w:val="a"/>
    <w:link w:val="10"/>
    <w:uiPriority w:val="9"/>
    <w:qFormat/>
    <w:rsid w:val="00B13243"/>
    <w:pPr>
      <w:spacing w:before="100" w:beforeAutospacing="1" w:after="100" w:afterAutospacing="1" w:line="570" w:lineRule="atLeast"/>
      <w:outlineLvl w:val="0"/>
    </w:pPr>
    <w:rPr>
      <w:rFonts w:ascii="Times New Roman" w:eastAsia="Times New Roman" w:hAnsi="Times New Roman" w:cs="Times New Roman"/>
      <w:color w:val="1D1D1D"/>
      <w:kern w:val="36"/>
      <w:sz w:val="60"/>
      <w:szCs w:val="60"/>
      <w:lang w:eastAsia="ru-RU"/>
    </w:rPr>
  </w:style>
  <w:style w:type="paragraph" w:styleId="2">
    <w:name w:val="heading 2"/>
    <w:basedOn w:val="a"/>
    <w:link w:val="20"/>
    <w:uiPriority w:val="9"/>
    <w:qFormat/>
    <w:rsid w:val="00B13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1D1D1D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243"/>
    <w:rPr>
      <w:rFonts w:ascii="Times New Roman" w:eastAsia="Times New Roman" w:hAnsi="Times New Roman" w:cs="Times New Roman"/>
      <w:color w:val="1D1D1D"/>
      <w:kern w:val="36"/>
      <w:sz w:val="60"/>
      <w:szCs w:val="6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243"/>
    <w:rPr>
      <w:rFonts w:ascii="Times New Roman" w:eastAsia="Times New Roman" w:hAnsi="Times New Roman" w:cs="Times New Roman"/>
      <w:color w:val="1D1D1D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3243"/>
    <w:rPr>
      <w:strike w:val="0"/>
      <w:dstrike w:val="0"/>
      <w:color w:val="1D1D1D"/>
      <w:u w:val="none"/>
      <w:effect w:val="none"/>
    </w:rPr>
  </w:style>
  <w:style w:type="paragraph" w:styleId="a4">
    <w:name w:val="Normal (Web)"/>
    <w:basedOn w:val="a"/>
    <w:uiPriority w:val="99"/>
    <w:unhideWhenUsed/>
    <w:rsid w:val="00B13243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B13243"/>
  </w:style>
  <w:style w:type="character" w:customStyle="1" w:styleId="b-share-counter3">
    <w:name w:val="b-share-counter3"/>
    <w:basedOn w:val="a0"/>
    <w:rsid w:val="00B13243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B1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24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3243"/>
    <w:rPr>
      <w:b/>
      <w:bCs/>
    </w:rPr>
  </w:style>
  <w:style w:type="character" w:styleId="a8">
    <w:name w:val="Emphasis"/>
    <w:basedOn w:val="a0"/>
    <w:uiPriority w:val="20"/>
    <w:qFormat/>
    <w:rsid w:val="00B13243"/>
    <w:rPr>
      <w:i/>
      <w:iCs/>
    </w:rPr>
  </w:style>
  <w:style w:type="paragraph" w:styleId="a9">
    <w:name w:val="No Spacing"/>
    <w:uiPriority w:val="1"/>
    <w:qFormat/>
    <w:rsid w:val="006F4EDA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243"/>
    <w:pPr>
      <w:spacing w:before="100" w:beforeAutospacing="1" w:after="100" w:afterAutospacing="1" w:line="570" w:lineRule="atLeast"/>
      <w:outlineLvl w:val="0"/>
    </w:pPr>
    <w:rPr>
      <w:rFonts w:ascii="Times New Roman" w:eastAsia="Times New Roman" w:hAnsi="Times New Roman" w:cs="Times New Roman"/>
      <w:color w:val="1D1D1D"/>
      <w:kern w:val="36"/>
      <w:sz w:val="60"/>
      <w:szCs w:val="60"/>
      <w:lang w:eastAsia="ru-RU"/>
    </w:rPr>
  </w:style>
  <w:style w:type="paragraph" w:styleId="2">
    <w:name w:val="heading 2"/>
    <w:basedOn w:val="a"/>
    <w:link w:val="20"/>
    <w:uiPriority w:val="9"/>
    <w:qFormat/>
    <w:rsid w:val="00B13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1D1D1D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243"/>
    <w:rPr>
      <w:rFonts w:ascii="Times New Roman" w:eastAsia="Times New Roman" w:hAnsi="Times New Roman" w:cs="Times New Roman"/>
      <w:color w:val="1D1D1D"/>
      <w:kern w:val="36"/>
      <w:sz w:val="60"/>
      <w:szCs w:val="6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243"/>
    <w:rPr>
      <w:rFonts w:ascii="Times New Roman" w:eastAsia="Times New Roman" w:hAnsi="Times New Roman" w:cs="Times New Roman"/>
      <w:color w:val="1D1D1D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3243"/>
    <w:rPr>
      <w:strike w:val="0"/>
      <w:dstrike w:val="0"/>
      <w:color w:val="1D1D1D"/>
      <w:u w:val="none"/>
      <w:effect w:val="none"/>
    </w:rPr>
  </w:style>
  <w:style w:type="paragraph" w:styleId="a4">
    <w:name w:val="Normal (Web)"/>
    <w:basedOn w:val="a"/>
    <w:uiPriority w:val="99"/>
    <w:unhideWhenUsed/>
    <w:rsid w:val="00B13243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B13243"/>
  </w:style>
  <w:style w:type="character" w:customStyle="1" w:styleId="b-share-counter3">
    <w:name w:val="b-share-counter3"/>
    <w:basedOn w:val="a0"/>
    <w:rsid w:val="00B13243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B1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24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3243"/>
    <w:rPr>
      <w:b/>
      <w:bCs/>
    </w:rPr>
  </w:style>
  <w:style w:type="character" w:styleId="a8">
    <w:name w:val="Emphasis"/>
    <w:basedOn w:val="a0"/>
    <w:uiPriority w:val="20"/>
    <w:qFormat/>
    <w:rsid w:val="00B13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3642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175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2449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4113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9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9524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49532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86247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facebook&amp;url=http%3A%2F%2Famazingwoman.ru%2Fzdorovje%2Fpoleznye-produkty%2Fkakie-produkty-polezny-dlya-zreniya-zdorovye-glaza-s-pomoshhyu-prirody%2F&amp;title=%D0%9F%D1%80%D0%BE%D0%B4%D1%83%D0%BA%D1%82%D1%8B%20%D1%83%D0%BB%D1%83%D1%87%D1%88%D0%B0%D1%8E%D1%89%D0%B8%D0%B5%20%D0%B7%D1%80%D0%B5%D0%BD%D0%B8%D1%8F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hare.yandex.net/go.xml?service=vkontakte&amp;url=http%3A%2F%2Famazingwoman.ru%2Fzdorovje%2Fpoleznye-produkty%2Fkakie-produkty-polezny-dlya-zreniya-zdorovye-glaza-s-pomoshhyu-prirody%2F&amp;title=%D0%9F%D1%80%D0%BE%D0%B4%D1%83%D0%BA%D1%82%D1%8B%20%D1%83%D0%BB%D1%83%D1%87%D1%88%D0%B0%D1%8E%D1%89%D0%B8%D0%B5%20%D0%B7%D1%80%D0%B5%D0%BD%D0%B8%D1%8F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hare.yandex.net/go.xml?service=gplus&amp;url=http%3A%2F%2Famazingwoman.ru%2Fzdorovje%2Fpoleznye-produkty%2Fkakie-produkty-polezny-dlya-zreniya-zdorovye-glaza-s-pomoshhyu-prirody%2F&amp;title=%D0%9F%D1%80%D0%BE%D0%B4%D1%83%D0%BA%D1%82%D1%8B%20%D1%83%D0%BB%D1%83%D1%87%D1%88%D0%B0%D1%8E%D1%89%D0%B8%D0%B5%20%D0%B7%D1%80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share.yandex.net/go.xml?service=odnoklassniki&amp;url=http%3A%2F%2Famazingwoman.ru%2Fzdorovje%2Fpoleznye-produkty%2Fkakie-produkty-polezny-dlya-zreniya-zdorovye-glaza-s-pomoshhyu-prirody%2F&amp;title=%D0%9F%D1%80%D0%BE%D0%B4%D1%83%D0%BA%D1%82%D1%8B%20%D1%83%D0%BB%D1%83%D1%87%D1%88%D0%B0%D1%8E%D1%89%D0%B8%D0%B5%20%D0%B7%D1%80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are.yandex.net/go.xml?service=twitter&amp;url=http%3A%2F%2Famazingwoman.ru%2Fzdorovje%2Fpoleznye-produkty%2Fkakie-produkty-polezny-dlya-zreniya-zdorovye-glaza-s-pomoshhyu-prirody%2F&amp;title=%D0%9F%D1%80%D0%BE%D0%B4%D1%83%D0%BA%D1%82%D1%8B%20%D1%83%D0%BB%D1%83%D1%87%D1%88%D0%B0%D1%8E%D1%89%D0%B8%D0%B5%20%D0%B7%D1%80%D0%B5%D0%BD%D0%B8%D1%8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Оленька</cp:lastModifiedBy>
  <cp:revision>7</cp:revision>
  <dcterms:created xsi:type="dcterms:W3CDTF">2015-05-14T16:14:00Z</dcterms:created>
  <dcterms:modified xsi:type="dcterms:W3CDTF">2019-11-19T18:35:00Z</dcterms:modified>
</cp:coreProperties>
</file>