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015B" w:rsidRPr="0023015B" w:rsidRDefault="0023015B" w:rsidP="0023015B">
      <w:pPr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Развитие речи дошкольников через </w:t>
      </w:r>
      <w:proofErr w:type="spellStart"/>
      <w:r w:rsidRPr="0023015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кинезиологические</w:t>
      </w:r>
      <w:proofErr w:type="spellEnd"/>
      <w:r w:rsidRPr="0023015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упражнения</w:t>
      </w:r>
    </w:p>
    <w:p w:rsidR="0023015B" w:rsidRDefault="0023015B" w:rsidP="0023015B">
      <w:pPr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3015B" w:rsidRDefault="0023015B" w:rsidP="0023015B">
      <w:pPr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3015B" w:rsidRPr="0023015B" w:rsidRDefault="0023015B" w:rsidP="0023015B">
      <w:pPr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Хорошо развитая речь – важнейшее условие всестороннего полноценного развития детей. Но в последнее время наблюдается рост числа детей, имеющих различные речевые нарушения. </w:t>
      </w:r>
    </w:p>
    <w:p w:rsidR="0023015B" w:rsidRPr="0023015B" w:rsidRDefault="0023015B" w:rsidP="0023015B">
      <w:pPr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 чего же нам нужна хорошо развитая речь? Конечно же, вопрос не за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тавит ждать долгого ответа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для социализации в обществе, для уверенности в собственных сил, для взаимодействия с окружающими людьми и т.д. </w:t>
      </w:r>
    </w:p>
    <w:p w:rsidR="0023015B" w:rsidRPr="0023015B" w:rsidRDefault="0023015B" w:rsidP="0023015B">
      <w:pPr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современном мире большое значение уделяется развитию речи, в особенности развитие речи у подрастающего поколения. Поэтому педагоги, нейрофизиологи, врачи и доктора наук создают новые техники, методы и приемы развития речи у людей.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хотела бы Вас познакомить с одним очень интересным, на мой взгляд, методом развития не только речи, но и межполушарного вз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имодействия! Это </w:t>
      </w:r>
      <w:proofErr w:type="spellStart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кинезиологические</w:t>
      </w:r>
      <w:proofErr w:type="spellEnd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упражнения.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теперь по порядку, </w:t>
      </w:r>
      <w:proofErr w:type="spellStart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кинезиология</w:t>
      </w:r>
      <w:proofErr w:type="spellEnd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– наука, изучающая развитие умственных способностей (головного мозга) и физического здоровья через определённые двигательные упражнения. </w:t>
      </w:r>
    </w:p>
    <w:p w:rsidR="0023015B" w:rsidRPr="0023015B" w:rsidRDefault="0023015B" w:rsidP="0023015B">
      <w:pPr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Вы зададите вопрос, а почему именно эти упражнения? Ответ прост: </w:t>
      </w:r>
      <w:proofErr w:type="spellStart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кинезиологические</w:t>
      </w:r>
      <w:proofErr w:type="spellEnd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упражнения позволяют создать новые нейтронные сети и улучшить межполушарное взаимодействие, которое является основой интеллекта. Хотела бы отметить, что основное развитие межполушарных связей формируется у девочек до 7 лет, а у мальчиков до 8 – 8,5 лет.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Что дают нам </w:t>
      </w:r>
      <w:proofErr w:type="spellStart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кинезиологические</w:t>
      </w:r>
      <w:proofErr w:type="spellEnd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упражнения?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-Развитие общей и мелкой моторики;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-Развитие памяти, внимания, воображения, мышления;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-Развитие речи;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-Снятие эмоциональной напряженности;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-Создание положительного эмоционального настроя;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-Повышение стрессоустойчивости организма;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-Возможность радостного творческого учения, позитивного личностного роста;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-Формирование учебных навыков и умений. развитие межполушарного взаимодействия, способствующее активизации мыслительной деятельности. </w:t>
      </w:r>
    </w:p>
    <w:p w:rsidR="0023015B" w:rsidRPr="0023015B" w:rsidRDefault="0023015B" w:rsidP="0023015B">
      <w:pPr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Результаты научных исследований показали, что трудности первоклассников в усвоении чтения и письма обусловлены недостаточным по возрасту уровнем развития левого полушария, а гиперфункция правого полушария препятствует развитию логико-аналитических способностей левого. Единство мозга складывается из деятельности двух полушарий, тесно связанных между собой системой нервных волокон (мозолистое тело). Для успешного обучения и развития ребёнка в школе одним из основных условий является полноценное развитие в дошкольном возрасте мозолистого тела. </w:t>
      </w:r>
    </w:p>
    <w:p w:rsidR="0023015B" w:rsidRPr="0023015B" w:rsidRDefault="0023015B" w:rsidP="0023015B">
      <w:pPr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Мозолистое тело (межполушарное взаимодействие) можно развивать через </w:t>
      </w:r>
      <w:proofErr w:type="spellStart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кинезиологические</w:t>
      </w:r>
      <w:proofErr w:type="spellEnd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упражнения. Хотела бы отметить,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что на </w:t>
      </w: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логопедических занятиях с детьми ст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ршей и подготовительной группах активно используются </w:t>
      </w:r>
      <w:proofErr w:type="spellStart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кинезиологические</w:t>
      </w:r>
      <w:proofErr w:type="spellEnd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упражнения, которые детям очень нравятся.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Устраивайтесь поудобнее и попробуйте выполнить ряд основных упражнений на развитие межполушарного взаимодействия: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«Пальчики здороваются» Каждый палец, начиная с мизинца, касается большого пальца по очереди. Необходимо начинать с одной руки, например ведущей, затем пробовать одновременно на обеих руках.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noProof/>
          <w:color w:val="0169B9"/>
          <w:sz w:val="28"/>
          <w:szCs w:val="28"/>
          <w:lang w:eastAsia="ru-RU"/>
        </w:rPr>
        <w:drawing>
          <wp:inline distT="0" distB="0" distL="0" distR="0">
            <wp:extent cx="3190875" cy="1896745"/>
            <wp:effectExtent l="0" t="0" r="0" b="0"/>
            <wp:docPr id="2" name="Рисунок 2">
              <a:hlinkClick xmlns:a="http://schemas.openxmlformats.org/drawingml/2006/main" r:id="rId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«Кулак, ребро, ладонь» Очень непростое и интересное упражнение, которое дети выполняют с большим интересом. Также это упражнение подходит для диагностики состояния мелкой моторики ребенка. Все просто: предлагайте дошкольнику изобразить ладонь в виде «кулака», затем «ребром» и «ладонью» вниз. Сначала отрабатываем и пробуем на одной руке (ведущей), постепенно добавляем вторую руку. С каждым разом ускоряем темп выполнения задания. Советую выполнять упражнение вместе с ребенком, то есть поиграть: кто быстрее и точнее выполнить задание.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noProof/>
          <w:color w:val="0169B9"/>
          <w:sz w:val="28"/>
          <w:szCs w:val="28"/>
          <w:lang w:eastAsia="ru-RU"/>
        </w:rPr>
        <w:drawing>
          <wp:inline distT="0" distB="0" distL="0" distR="0">
            <wp:extent cx="1322705" cy="3171190"/>
            <wp:effectExtent l="0" t="0" r="0" b="3810"/>
            <wp:docPr id="1" name="Рисунок 1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«Солдатик марширует». Левая рука в виде кулачка, а правую упереть ладонью к левой. На счет раз, поменять положение рук, то есть теперь левая будет в виде прямой ладони, а правая – кулачок.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4. «Рисование обеими руками» Название говорит само за себя: ребенку предлагается рисовать/обводить синхронно обеими руками предъявляемый рисунок. Данное упражнение отлично формирует межполушарное взаимодействие.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5. «Ухо-нос» Выполнение данного упражнения требует огромной концентрации, но если вы с легкостью выполняли предыдущие упражнения, то упражнение «ухо-нос» не вызовет затруднений. </w:t>
      </w:r>
    </w:p>
    <w:p w:rsid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Итак, возьмитесь правой рукой за нос, а левой рукой за левое ухо (чтобы руки образовали «крест»), запомните ощущение, где у вас находятся руки. На счет раз поменяйте положение рук, то есть левая рука коснется носа, а правая рука левого уха. На счет два поменяйте положение рук как вы их ставили вначале упражнения. Когда все будет получатся можете добавлять хлопок ладошками при смене рук. </w:t>
      </w:r>
    </w:p>
    <w:p w:rsid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6. «Избушка»</w:t>
      </w:r>
    </w:p>
    <w:p w:rsidR="0023015B" w:rsidRPr="0023015B" w:rsidRDefault="0023015B" w:rsidP="0023015B">
      <w:pPr>
        <w:rPr>
          <w:rFonts w:ascii="Times New Roman" w:eastAsia="Times New Roman" w:hAnsi="Times New Roman" w:cs="Times New Roman"/>
          <w:lang w:eastAsia="ru-RU"/>
        </w:rPr>
      </w:pPr>
      <w:r w:rsidRPr="0023015B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23015B">
        <w:rPr>
          <w:rFonts w:ascii="Times New Roman" w:eastAsia="Times New Roman" w:hAnsi="Times New Roman" w:cs="Times New Roman"/>
          <w:lang w:eastAsia="ru-RU"/>
        </w:rPr>
        <w:instrText xml:space="preserve"> INCLUDEPICTURE "/var/folders/nd/fnh1x3ws3p7fqpf0m9_gdvqh0000gn/T/com.microsoft.Word/WebArchiveCopyPasteTempFiles/f6a121c47be65b52555cfa170e3928f8.png" \* MERGEFORMATINET </w:instrText>
      </w:r>
      <w:r w:rsidRPr="0023015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23015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428548" cy="4805464"/>
            <wp:effectExtent l="0" t="0" r="635" b="0"/>
            <wp:docPr id="3" name="Рисунок 3" descr="Пальчиковые игры для развития речи | Пальчиковые игры, Воспитание малыша,  Уроки ч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льчиковые игры для развития речи | Пальчиковые игры, Воспитание малыша,  Уроки чт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611" cy="482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15B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Хотела бы рассказать о правилах выполнения упражнений: 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• занятия можно проводить в любое время, ежедневно, без пропусков;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• занятия проводятся в доброжелательной обстановке;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• требуется точное выполнение движений и приёмов; 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• упражнения проводятся стоя или сидя за столом; 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• перед интенсивной умственной нагрузкой; 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• продолжительность занятий зависит от возраста и может составлять от 5 – 10 минут до 20 – 35 минут в день;  </w:t>
      </w:r>
    </w:p>
    <w:p w:rsidR="0023015B" w:rsidRPr="0023015B" w:rsidRDefault="0023015B" w:rsidP="0023015B">
      <w:pPr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• каждое упражнение выполняют по 1 – 2 минуты, в различном порядке </w:t>
      </w: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сочетании</w:t>
      </w: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23015B" w:rsidRPr="0023015B" w:rsidRDefault="0023015B" w:rsidP="0023015B">
      <w:pPr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Итак</w:t>
      </w:r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proofErr w:type="spellStart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кинезиологические</w:t>
      </w:r>
      <w:proofErr w:type="spellEnd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упражнение – это комплекс движений позволяющих активизировать межполушарное воздействие. </w:t>
      </w:r>
    </w:p>
    <w:p w:rsidR="0023015B" w:rsidRPr="0023015B" w:rsidRDefault="0023015B" w:rsidP="0023015B">
      <w:pPr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Кинезиологические</w:t>
      </w:r>
      <w:proofErr w:type="spellEnd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память и внимания, облегчают процесс чтения и письма. Я желаю Вам вдохновения и удачи на выполнения основных </w:t>
      </w:r>
      <w:proofErr w:type="spellStart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кинезиологических</w:t>
      </w:r>
      <w:proofErr w:type="spellEnd"/>
      <w:r w:rsidRPr="002301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упражнений! Главное помните – наша речь на кончиках пальцев!</w:t>
      </w:r>
    </w:p>
    <w:p w:rsidR="006075E3" w:rsidRPr="0023015B" w:rsidRDefault="006075E3" w:rsidP="002301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75E3" w:rsidRPr="0023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5B"/>
    <w:rsid w:val="0023015B"/>
    <w:rsid w:val="0060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109E6E"/>
  <w15:chartTrackingRefBased/>
  <w15:docId w15:val="{3A07676D-34EE-1F41-B4E7-414C85AF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1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23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ad-detctvo.ru/upload/news/2020/02/orig_6ae6994d0e2fbf1a0232ae3abb453f73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detsad-detctvo.ru/upload/news/2020/02/orig_47a37b03a66428c88a471dd5e052c3bb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locmacair@outlook.com</dc:creator>
  <cp:keywords/>
  <dc:description/>
  <cp:lastModifiedBy>locmacair@outlook.com</cp:lastModifiedBy>
  <cp:revision>1</cp:revision>
  <dcterms:created xsi:type="dcterms:W3CDTF">2020-09-29T06:14:00Z</dcterms:created>
  <dcterms:modified xsi:type="dcterms:W3CDTF">2020-09-29T06:22:00Z</dcterms:modified>
</cp:coreProperties>
</file>