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  <w:t xml:space="preserve">Использование технологии  проблемного обучения в начальных классах.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Под технологией проблемного обучения понимается такая организация учебного процесса,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разрешению, в результате чего и происходит творческое овладение знаниями, умениями, навыками и развитие мыслительных способностей.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Создание проблемных ситуаций - необходимое условие активной умственной деятельности учащихся. Перед ними ставится определенная задача, которая вызывает у них заинтересованность и которую они пытаются решить, но обнаруживают недостаточную полноту и глубину своих знаний и опыта, т.е. сталкиваются с конкретной трудностью. У них появляется внутренняя потребность найти выход из создавшегося положения, чувство затруднения побуждает к анализу возникшей ситуации и поиску путей решения поставленной задачи. Таким образом, создается противоречие между познавательными, практическими задачами и уровнем знаний учащихся, которое вызывает интенсивную мыслительную деятельность, направленную на разрешение возникшего затруднения.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процессе обучения мышление выполняет эту функцию в условиях определенных ситуаций, вызывающих необходимость мышления, т.е. психических состояний, возникающих у учащихся при выполнении задания, которое требует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открытия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или усвоения новых, ранее неизвестных ему знаний или способов действия. Такие ситуации и соответствующие им задания называются проблемными. Процесс обучения, организованный на основе решения проблемных ситуаций, в педагогике называют проблемным обучением.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Для того чтобы использовать технологию проблемного обучения в учебном процессе необходимо выполнять условия, которые состоят из нескольких этапов.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1.    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Постановка в формировании вопроса или темы урока.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2. 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Возникновение проблемной ситуации.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3. 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Осознание затруднения и постановка проблемы.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Нахождение способа решения путем догадки или выдвижения предположений и обоснование гипотезы.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5. 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Доказательство гипотезы.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6. 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Проверка правильности решения проблемы.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Технология проблемного обучения универсальна: ведь открывать знания можно на любом учебном предмете и в любом классе, проблемные ситуации могут создаваться на всех этапах процесса обучения: при объяснении, закреплении, контроле.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Основными элементами учебной проблемы являются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известное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неизвестное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Следовательно, поставить учебную проблему, значит помочь ученикам самим сформулировать тему урока или поставить вопрос для исследования.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Создание проблемных ситуаций требует не просто воспроизведения материала, а заставляет анализировать изученное, что способствует интеллектуальной активизации класса.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Главная ценность создания проблемных ситуаций на уроке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мнение.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Используя метод побуждающий от проблемной ситуации диалог, нужно: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Одновременно предъявить ученикам противоречивые факты, теории, мнения. Вопросы побуждения к осознанию противоречия: Что вас удивило? Что интересного заметили? Какие факты налицо?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Сообщение темы урока с мотивирующим приемом: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Столкнуть мнения учеников вопросом или практическим заданием на новый материал. Вопросы побуждения к осознанию противоречия: Вопрос был один? А сколько мнений? Задание было одно? А как его выполнили? Почему так получилось?                                                                                                                   Дать практическое задание, не сходное с предыдущими. Вы смогли выполнить задание? В чем затруднение? Чем это задание не похоже на предыдущие?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 этапе постановки проблемы пошагово подводим учеников к формулированию темы. На этапе поиска решения  выстраивается логическая цепочка умозаключений, ведущих к новому знанию. Вопросы и задания могут различаться по характеру и степени трудности, но должны быть посильными для учеников. По ходу диалога необходимо принимать даже ошибочные ответы учащихся.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Использование жизненных наблюдений и опыта: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Много рек течет со всех сторон в моря и озера. Кажется, что моря должны переполниться и затопить сушу. Почему этого не происходит?  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Для ответа на этот вопрос у учащихся 3 класса знаний явно не достает. Но их жизненные наблюдения, данные опыта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Круговорот воды в природе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полученные на уроке, умело используем   в беседе о постоянно происходящем круговороте воды в природе.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Создание проблемных ситуаций при решении познавательных задач: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 создании проблемной ситуации учебная проблема превращается в цепь познавательных действий и становится познавательной задачей для учащихся. Решая такие задачи, учащиеся могут пройти все звенья поиска, от выдвижения гипотезы до практической проверки.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Постановка проблемных вопросов в ходе частично-поисковой</w:t>
        <w:br/>
        <w:t xml:space="preserve">беседы.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Приведем следующий пример. Урок по теме: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Комнатные растения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».(1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класс) В ходе беседы о комнатных растениях  задаю такой вопрос: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Почему, несмотря на изменения, которые происходят в неживой природе зимой, комнатные растения по-прежнему остаются зелеными, а некоторые из них даже цветут?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Ответы учащихся самые разнообразные: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Эти растения держат в помещении, а там тепло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Человек ухаживает за комнатными растениями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После этого рассказываем о том, как однажды взяв березку домой и посадив ее в землю заметили что, с приходом осени, несмотря на тепло в помещении и уход, березка сбросила листочки и всю зиму стояла голая. В ходе рассуждений учащиеся обращают внимание на то, что родина этих растений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жаркие страны и они являются вечнозелеными.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Иногда за урок дети так и не могут разрешить проблемную ситуацию, которая возникла. Тогда учитель должен принять решение: помочь на уроке или дать детям возможность обратиться к другим источникам информации в послеурочное время.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помочь на уроке? Это не в коем случае не подсказки. Вовремя заданный вспомогательный вопрос, переформулировка проблемного задания, обращение к опыту ребят, показ какого-либо объекта на картинке, организация практического действия, наблюдение из окна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вот неполный перечень того, чем владеет учитель, того, что может помочь учащимся, натолкнуть на мысль. Иногда и это не приносит успеха, тогда учитель  делает  вывод, что проблема учащимся не доступна (пока) и откладывает ее на потом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Когда это происходит на уроке впервые, некоторые ученики бывают так заинтригованы, заинтересованы настолько, что упорно ищут ответ, решение в дополнительной литературе, в интернете, у домочадцев, у старшеклассников после уроков. К следующему учебному дню некоторые учащиеся класса уже знает ответ на вопрос. Такая ситуация повторялась у нас не раз, и с каждым разом все больше учащихся активно искали и находили самостоятельно, без задания учителя, нужную информацию. Так, даже из затруднительного положения, учитель извлекает пользу.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Таким образом, использование проблемных ситуаций на уроках способствует: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во-первых, формированию и развитию УУД;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во-вторых, использованию субъектного опыта учащихся, а значит ориентации обучения на личность;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в-третьих, возможности осуществлять деятельностный подход в обучении.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Это в свою очередь, формирует у учащихся критичность мышления, творческие продуктивные приемы мыслительной деятельности. Дети всегда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начеку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они не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спят на уроке, зная что учитель скажет (сделает, попросит выполнить) дальше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учащиеся внимательны в течении всего урока, а так как учитель неординарен, многообразен, то и ребята (подражая ему) творчески подходят, к выполнению любого задания, решению любой проблемной ситуации: они ищут все возможные варианты решения, а не останавливаются на одном. И, в конце концов, необходимо сочетать проблемное обучение с другими методами, средствами и формами  развития УУД.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