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A" w:rsidRPr="00A86FAA" w:rsidRDefault="00A86FAA" w:rsidP="00A86FAA">
      <w:pPr>
        <w:ind w:left="-851"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noProof/>
          <w:sz w:val="5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649CA2F" wp14:editId="17DE4711">
            <wp:simplePos x="0" y="0"/>
            <wp:positionH relativeFrom="column">
              <wp:posOffset>3841750</wp:posOffset>
            </wp:positionH>
            <wp:positionV relativeFrom="paragraph">
              <wp:posOffset>-207010</wp:posOffset>
            </wp:positionV>
            <wp:extent cx="1942465" cy="2386330"/>
            <wp:effectExtent l="0" t="0" r="635" b="0"/>
            <wp:wrapTight wrapText="bothSides">
              <wp:wrapPolygon edited="0">
                <wp:start x="0" y="0"/>
                <wp:lineTo x="0" y="21382"/>
                <wp:lineTo x="21395" y="21382"/>
                <wp:lineTo x="21395" y="0"/>
                <wp:lineTo x="0" y="0"/>
              </wp:wrapPolygon>
            </wp:wrapTight>
            <wp:docPr id="4" name="Рисунок 4" descr="D:\Pictures\30569840-illustration-of-Cartoon-girl-cry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30569840-illustration-of-Cartoon-girl-crying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FAA">
        <w:rPr>
          <w:rFonts w:ascii="Times New Roman" w:hAnsi="Times New Roman" w:cs="Times New Roman"/>
          <w:b/>
          <w:sz w:val="56"/>
          <w:szCs w:val="32"/>
        </w:rPr>
        <w:t>ОСТОРОЖНО!</w:t>
      </w:r>
    </w:p>
    <w:p w:rsidR="00A86FAA" w:rsidRPr="00A86FAA" w:rsidRDefault="00A86FAA" w:rsidP="00A86FAA">
      <w:pPr>
        <w:ind w:left="-851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A86FAA">
        <w:rPr>
          <w:noProof/>
          <w:vanish/>
          <w:sz w:val="24"/>
          <w:lang w:eastAsia="ru-RU"/>
        </w:rPr>
        <w:drawing>
          <wp:inline distT="0" distB="0" distL="0" distR="0" wp14:anchorId="5D5955A9" wp14:editId="47381966">
            <wp:extent cx="3218688" cy="39624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69840-illustration-of-Cartoon-girl-crying-Stock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FAA">
        <w:rPr>
          <w:noProof/>
          <w:vanish/>
          <w:sz w:val="24"/>
          <w:lang w:eastAsia="ru-RU"/>
        </w:rPr>
        <w:drawing>
          <wp:inline distT="0" distB="0" distL="0" distR="0" wp14:anchorId="4E333233" wp14:editId="1D19A7B2">
            <wp:extent cx="5940425" cy="7310398"/>
            <wp:effectExtent l="0" t="0" r="3175" b="5080"/>
            <wp:docPr id="1" name="Рисунок 1" descr="http://previews.123rf.com/images/sararoom/sararoom1408/sararoom140800003/30569840-illustration-of-Cartoon-girl-cry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sararoom/sararoom1408/sararoom140800003/30569840-illustration-of-Cartoon-girl-crying-Stock-V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FAA">
        <w:rPr>
          <w:rFonts w:ascii="Times New Roman" w:hAnsi="Times New Roman" w:cs="Times New Roman"/>
          <w:b/>
          <w:sz w:val="56"/>
          <w:szCs w:val="32"/>
        </w:rPr>
        <w:t>ТРЕВОЖНЫЕ ДЕТИ!</w:t>
      </w:r>
    </w:p>
    <w:p w:rsidR="00A86FAA" w:rsidRPr="00A86FAA" w:rsidRDefault="00A86FAA" w:rsidP="00A86FAA">
      <w:pPr>
        <w:spacing w:before="100" w:beforeAutospacing="1" w:after="100" w:afterAutospacing="1" w:line="360" w:lineRule="auto"/>
        <w:ind w:left="-851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FA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Тревожность определяется как устойчивое отрицательное переживание беспокойства и ожидания неблагополучия со стороны окружающих. Она является глубинным эмоциональным состоянием, возникающим в результате неудовлетворения важных потребностей.</w:t>
      </w:r>
    </w:p>
    <w:p w:rsidR="00A86FAA" w:rsidRPr="00A86FAA" w:rsidRDefault="00A86FAA" w:rsidP="00A86FAA">
      <w:pPr>
        <w:spacing w:before="100" w:beforeAutospacing="1" w:after="100" w:afterAutospacing="1" w:line="360" w:lineRule="auto"/>
        <w:ind w:left="-851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FA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Тревожные дети отличаются частыми проявлениями беспокойства и тревоги, а также большим количеством страха, причем страхи и тревога возникают в тех ситуациях, в которых ребенку, как правило, ничего не грозит. Тревожные дети отличаются особой чувствительностью, мнительностью и впечатлительностью. Такие дети нередко характеризуются низкой самооценкой, в связи, с чем у них возникает ожидание неблагополучия со стороны окружающих.</w:t>
      </w:r>
    </w:p>
    <w:p w:rsidR="00A86FAA" w:rsidRPr="00A86FAA" w:rsidRDefault="00A86FAA" w:rsidP="00A86FAA">
      <w:pPr>
        <w:spacing w:before="100" w:beforeAutospacing="1" w:after="100" w:afterAutospacing="1" w:line="360" w:lineRule="auto"/>
        <w:ind w:left="-851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FA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Тревожные дети очень чувствительны к своим неудачам, остро реагируют на них, склонны отказаться от такой деятельности, в которой испытывают затруднения.</w:t>
      </w:r>
    </w:p>
    <w:p w:rsidR="00A86FAA" w:rsidRPr="00A86FAA" w:rsidRDefault="00A86FAA" w:rsidP="00A86FAA">
      <w:pPr>
        <w:spacing w:before="100" w:beforeAutospacing="1" w:after="100" w:afterAutospacing="1" w:line="360" w:lineRule="auto"/>
        <w:ind w:left="-851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F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Повышенная тревожность мешает ребенку общаться, т.е. взаимодействовать в системе ребенок-ребенок; ребенок-взрослый, формированию учебной деятельности, в частности постоянное чувство тревожности не дает возможности формированию контрольно-оценочной деятельности, а контрольно-оценочные действия являются одним из основных составляющих учебной деятельности. А также повышенная тревожность способствует блокированию психосоматических систем организма, не дает возможности эффективной работе на уроке.</w:t>
      </w:r>
    </w:p>
    <w:p w:rsidR="00A86FAA" w:rsidRDefault="00A86FAA" w:rsidP="00A86F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86FAA">
        <w:rPr>
          <w:rFonts w:ascii="Times New Roman" w:hAnsi="Times New Roman" w:cs="Times New Roman"/>
          <w:b/>
          <w:noProof/>
          <w:vanish/>
          <w:sz w:val="24"/>
          <w:lang w:eastAsia="ru-RU"/>
        </w:rPr>
        <w:lastRenderedPageBreak/>
        <w:drawing>
          <wp:inline distT="0" distB="0" distL="0" distR="0" wp14:anchorId="09A86E4A" wp14:editId="1D9BB040">
            <wp:extent cx="5940425" cy="7310398"/>
            <wp:effectExtent l="0" t="0" r="3175" b="5080"/>
            <wp:docPr id="2" name="Рисунок 2" descr="http://previews.123rf.com/images/sararoom/sararoom1408/sararoom140800003/30569840-illustration-of-Cartoon-girl-cry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sararoom/sararoom1408/sararoom140800003/30569840-illustration-of-Cartoon-girl-crying-Stock-V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FAA">
        <w:rPr>
          <w:rFonts w:ascii="Times New Roman" w:hAnsi="Times New Roman" w:cs="Times New Roman"/>
          <w:b/>
          <w:sz w:val="36"/>
          <w:szCs w:val="32"/>
        </w:rPr>
        <w:t xml:space="preserve">РЕКОМЕНДАЦИИ ДЛЯ ПЕДАГОГОВ ПО РАБОТЕ </w:t>
      </w:r>
    </w:p>
    <w:p w:rsidR="00A86FAA" w:rsidRPr="00A86FAA" w:rsidRDefault="00A86FAA" w:rsidP="00A86F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86FAA">
        <w:rPr>
          <w:rFonts w:ascii="Times New Roman" w:hAnsi="Times New Roman" w:cs="Times New Roman"/>
          <w:b/>
          <w:sz w:val="36"/>
          <w:szCs w:val="32"/>
        </w:rPr>
        <w:t>С ТРЕВОЖНЫМИ ДЕТЬМИ</w:t>
      </w:r>
    </w:p>
    <w:p w:rsidR="00747CFA" w:rsidRDefault="00A86FAA" w:rsidP="00747CFA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-426"/>
        <w:contextualSpacing/>
        <w:jc w:val="both"/>
        <w:rPr>
          <w:sz w:val="32"/>
          <w:szCs w:val="32"/>
        </w:rPr>
      </w:pPr>
      <w:r w:rsidRPr="00747CFA">
        <w:rPr>
          <w:b/>
          <w:i/>
          <w:sz w:val="32"/>
          <w:szCs w:val="32"/>
        </w:rPr>
        <w:t>Поручение, которое дается ребенку, должно соответствовать его возможностям</w:t>
      </w:r>
      <w:r w:rsidRPr="00747CFA">
        <w:rPr>
          <w:sz w:val="32"/>
          <w:szCs w:val="32"/>
        </w:rPr>
        <w:t>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</w:r>
    </w:p>
    <w:p w:rsidR="00747CFA" w:rsidRDefault="00C175E4" w:rsidP="00747CFA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-426"/>
        <w:contextualSpacing/>
        <w:jc w:val="both"/>
        <w:rPr>
          <w:sz w:val="32"/>
          <w:szCs w:val="32"/>
        </w:rPr>
      </w:pPr>
      <w:r w:rsidRPr="00747CF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F0E673" wp14:editId="0CC5AC9C">
            <wp:simplePos x="0" y="0"/>
            <wp:positionH relativeFrom="column">
              <wp:posOffset>4095115</wp:posOffset>
            </wp:positionH>
            <wp:positionV relativeFrom="paragraph">
              <wp:posOffset>10795</wp:posOffset>
            </wp:positionV>
            <wp:extent cx="1920240" cy="2131695"/>
            <wp:effectExtent l="0" t="0" r="3810" b="1905"/>
            <wp:wrapTight wrapText="bothSides">
              <wp:wrapPolygon edited="0">
                <wp:start x="0" y="0"/>
                <wp:lineTo x="0" y="21426"/>
                <wp:lineTo x="21429" y="21426"/>
                <wp:lineTo x="21429" y="0"/>
                <wp:lineTo x="0" y="0"/>
              </wp:wrapPolygon>
            </wp:wrapTight>
            <wp:docPr id="7" name="Рисунок 7" descr="D: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2" r="3993" b="65206"/>
                    <a:stretch/>
                  </pic:blipFill>
                  <pic:spPr bwMode="auto">
                    <a:xfrm>
                      <a:off x="0" y="0"/>
                      <a:ext cx="192024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AA" w:rsidRPr="00747CFA">
        <w:rPr>
          <w:b/>
          <w:i/>
          <w:sz w:val="32"/>
          <w:szCs w:val="32"/>
        </w:rPr>
        <w:t>Повышать самооценку тревожного ребенка</w:t>
      </w:r>
      <w:r w:rsidR="00A86FAA" w:rsidRPr="00747CFA">
        <w:rPr>
          <w:sz w:val="32"/>
          <w:szCs w:val="32"/>
        </w:rPr>
        <w:t>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При выполнении заданий необходим общий положительный эмоциональный фон.</w:t>
      </w:r>
      <w:r w:rsidRPr="00747CFA">
        <w:rPr>
          <w:noProof/>
          <w:sz w:val="32"/>
          <w:szCs w:val="32"/>
        </w:rPr>
        <w:t xml:space="preserve"> </w:t>
      </w:r>
    </w:p>
    <w:p w:rsidR="00A86FAA" w:rsidRPr="00747CFA" w:rsidRDefault="00C175E4" w:rsidP="00747CFA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-426"/>
        <w:contextualSpacing/>
        <w:jc w:val="both"/>
        <w:rPr>
          <w:sz w:val="32"/>
          <w:szCs w:val="32"/>
        </w:rPr>
      </w:pPr>
      <w:r w:rsidRPr="00747CFA"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6860EDC" wp14:editId="1FF4DFBF">
            <wp:simplePos x="0" y="0"/>
            <wp:positionH relativeFrom="column">
              <wp:posOffset>-342900</wp:posOffset>
            </wp:positionH>
            <wp:positionV relativeFrom="paragraph">
              <wp:posOffset>1531620</wp:posOffset>
            </wp:positionV>
            <wp:extent cx="3229610" cy="1990725"/>
            <wp:effectExtent l="0" t="0" r="8890" b="9525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8" name="Рисунок 8" descr="D: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5" t="34379" r="16547" b="34048"/>
                    <a:stretch/>
                  </pic:blipFill>
                  <pic:spPr bwMode="auto">
                    <a:xfrm>
                      <a:off x="0" y="0"/>
                      <a:ext cx="32296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F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8635A" wp14:editId="5E4839AD">
                <wp:simplePos x="0" y="0"/>
                <wp:positionH relativeFrom="column">
                  <wp:posOffset>2410197</wp:posOffset>
                </wp:positionH>
                <wp:positionV relativeFrom="paragraph">
                  <wp:posOffset>3046281</wp:posOffset>
                </wp:positionV>
                <wp:extent cx="557561" cy="791736"/>
                <wp:effectExtent l="0" t="0" r="1397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61" cy="791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9.8pt;margin-top:239.85pt;width:43.9pt;height: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" fillcolor="white [3201]" strokecolor="white [3212]" strokeweight="2pt"/>
            </w:pict>
          </mc:Fallback>
        </mc:AlternateContent>
      </w:r>
      <w:r w:rsidR="00A86FAA" w:rsidRPr="00747CFA">
        <w:rPr>
          <w:b/>
          <w:i/>
          <w:sz w:val="32"/>
          <w:szCs w:val="32"/>
        </w:rPr>
        <w:t>Недопустимо сравнивать ребенка с кем-либо, особенно, если это сравнение не в его пользу.</w:t>
      </w:r>
      <w:r w:rsidR="00A86FAA" w:rsidRPr="00747CFA">
        <w:rPr>
          <w:sz w:val="32"/>
          <w:szCs w:val="32"/>
        </w:rPr>
        <w:t xml:space="preserve"> Сравнение должно быть только с собственными успехами и неудачами ребенка</w:t>
      </w:r>
      <w:r w:rsidRPr="00747CFA">
        <w:rPr>
          <w:sz w:val="32"/>
          <w:szCs w:val="32"/>
        </w:rPr>
        <w:t>.</w:t>
      </w:r>
      <w:r w:rsidR="00A86FAA" w:rsidRPr="00747CFA">
        <w:rPr>
          <w:sz w:val="32"/>
          <w:szCs w:val="32"/>
        </w:rPr>
        <w:t xml:space="preserve"> </w:t>
      </w:r>
      <w:proofErr w:type="gramStart"/>
      <w:r w:rsidR="00A86FAA" w:rsidRPr="00747CFA">
        <w:rPr>
          <w:sz w:val="32"/>
          <w:szCs w:val="32"/>
        </w:rPr>
        <w:t>(“Посмотри, сегодня ты меньше постарался, поэтому у тебя получилось хуже, чем в прошлый раз.</w:t>
      </w:r>
      <w:proofErr w:type="gramEnd"/>
      <w:r w:rsidR="00A86FAA" w:rsidRPr="00747CFA">
        <w:rPr>
          <w:sz w:val="32"/>
          <w:szCs w:val="32"/>
        </w:rPr>
        <w:t xml:space="preserve"> </w:t>
      </w:r>
      <w:proofErr w:type="gramStart"/>
      <w:r w:rsidR="00A86FAA" w:rsidRPr="00747CFA">
        <w:rPr>
          <w:sz w:val="32"/>
          <w:szCs w:val="32"/>
        </w:rPr>
        <w:t>Но я думаю, за</w:t>
      </w:r>
      <w:r w:rsidRPr="00747CFA">
        <w:rPr>
          <w:sz w:val="32"/>
          <w:szCs w:val="32"/>
        </w:rPr>
        <w:t>втра ты сможешь сделать лучше.”)</w:t>
      </w:r>
      <w:r w:rsidR="00A86FAA" w:rsidRPr="00747CFA">
        <w:rPr>
          <w:sz w:val="32"/>
          <w:szCs w:val="32"/>
        </w:rPr>
        <w:t xml:space="preserve"> Оптимистические прогнозы “на завтра” не дают ребенку повода считать себя безнадежным и способствуют повышению уверенности в себе.</w:t>
      </w:r>
      <w:r w:rsidRPr="00747CFA">
        <w:rPr>
          <w:noProof/>
          <w:sz w:val="32"/>
          <w:szCs w:val="32"/>
        </w:rPr>
        <w:t xml:space="preserve"> </w:t>
      </w:r>
      <w:proofErr w:type="gramEnd"/>
    </w:p>
    <w:p w:rsidR="00A86FAA" w:rsidRPr="00747CFA" w:rsidRDefault="00747CFA" w:rsidP="00747CF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sz w:val="32"/>
          <w:szCs w:val="32"/>
        </w:rPr>
      </w:pPr>
      <w:r w:rsidRPr="00747CFA"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129E3E83" wp14:editId="5BD0F0DE">
            <wp:simplePos x="0" y="0"/>
            <wp:positionH relativeFrom="column">
              <wp:posOffset>4130675</wp:posOffset>
            </wp:positionH>
            <wp:positionV relativeFrom="paragraph">
              <wp:posOffset>-131445</wp:posOffset>
            </wp:positionV>
            <wp:extent cx="1803400" cy="1861185"/>
            <wp:effectExtent l="0" t="0" r="6350" b="0"/>
            <wp:wrapTight wrapText="bothSides">
              <wp:wrapPolygon edited="0">
                <wp:start x="0" y="0"/>
                <wp:lineTo x="0" y="20561"/>
                <wp:lineTo x="21448" y="20561"/>
                <wp:lineTo x="21448" y="0"/>
                <wp:lineTo x="0" y="0"/>
              </wp:wrapPolygon>
            </wp:wrapTight>
            <wp:docPr id="11" name="Рисунок 11" descr="D: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7" t="72372" r="32100" b="-1928"/>
                    <a:stretch/>
                  </pic:blipFill>
                  <pic:spPr bwMode="auto">
                    <a:xfrm>
                      <a:off x="0" y="0"/>
                      <a:ext cx="18034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AA" w:rsidRPr="00747CFA">
        <w:rPr>
          <w:sz w:val="32"/>
          <w:szCs w:val="32"/>
        </w:rPr>
        <w:t xml:space="preserve">Желательно </w:t>
      </w:r>
      <w:r w:rsidR="00A86FAA" w:rsidRPr="00747CFA">
        <w:rPr>
          <w:b/>
          <w:i/>
          <w:sz w:val="32"/>
          <w:szCs w:val="32"/>
        </w:rPr>
        <w:t>не ставить тревожного ребенка в ситуации соревнования, публичного выступления</w:t>
      </w:r>
      <w:r w:rsidR="00A86FAA" w:rsidRPr="00747CFA">
        <w:rPr>
          <w:sz w:val="32"/>
          <w:szCs w:val="32"/>
        </w:rPr>
        <w:t>. Не рекомендуется давать тревожным детям задания типа “кто первый”.</w:t>
      </w:r>
    </w:p>
    <w:p w:rsidR="00C175E4" w:rsidRPr="00747CFA" w:rsidRDefault="00C175E4" w:rsidP="00C175E4">
      <w:pPr>
        <w:pStyle w:val="a3"/>
        <w:spacing w:line="360" w:lineRule="auto"/>
        <w:ind w:left="-426"/>
        <w:contextualSpacing/>
        <w:jc w:val="both"/>
        <w:rPr>
          <w:sz w:val="32"/>
          <w:szCs w:val="32"/>
        </w:rPr>
      </w:pPr>
    </w:p>
    <w:p w:rsidR="00A86FAA" w:rsidRPr="00747CFA" w:rsidRDefault="00A86FAA" w:rsidP="00A86FA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b/>
          <w:i/>
          <w:sz w:val="32"/>
          <w:szCs w:val="32"/>
        </w:rPr>
      </w:pPr>
      <w:r w:rsidRPr="00747CFA">
        <w:rPr>
          <w:sz w:val="32"/>
          <w:szCs w:val="32"/>
        </w:rPr>
        <w:t xml:space="preserve">Ситуация публичного выступления также является стрессовой, поэтому не следует настаивать на том, чтобы ребенок отвечал перед всей группой: </w:t>
      </w:r>
      <w:r w:rsidRPr="00747CFA">
        <w:rPr>
          <w:b/>
          <w:i/>
          <w:sz w:val="32"/>
          <w:szCs w:val="32"/>
        </w:rPr>
        <w:t>его ответы можно выслушать индивидуально.</w:t>
      </w:r>
    </w:p>
    <w:p w:rsidR="00747CFA" w:rsidRPr="00747CFA" w:rsidRDefault="00747CFA" w:rsidP="00747CFA">
      <w:pPr>
        <w:pStyle w:val="a3"/>
        <w:spacing w:line="360" w:lineRule="auto"/>
        <w:contextualSpacing/>
        <w:jc w:val="both"/>
        <w:rPr>
          <w:b/>
          <w:i/>
          <w:sz w:val="32"/>
          <w:szCs w:val="32"/>
        </w:rPr>
      </w:pPr>
      <w:r w:rsidRPr="00747CFA">
        <w:rPr>
          <w:b/>
          <w:i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1634D84" wp14:editId="19A1A9DB">
            <wp:simplePos x="0" y="0"/>
            <wp:positionH relativeFrom="column">
              <wp:posOffset>-545465</wp:posOffset>
            </wp:positionH>
            <wp:positionV relativeFrom="paragraph">
              <wp:posOffset>107315</wp:posOffset>
            </wp:positionV>
            <wp:extent cx="1752600" cy="2496185"/>
            <wp:effectExtent l="0" t="0" r="0" b="0"/>
            <wp:wrapTight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ight>
            <wp:docPr id="10" name="Рисунок 10" descr="D: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50" t="60271" b="89"/>
                    <a:stretch/>
                  </pic:blipFill>
                  <pic:spPr bwMode="auto">
                    <a:xfrm>
                      <a:off x="0" y="0"/>
                      <a:ext cx="17526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FAA" w:rsidRPr="00747CFA" w:rsidRDefault="00747CFA" w:rsidP="00A86FA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747CFA">
        <w:rPr>
          <w:sz w:val="32"/>
          <w:szCs w:val="32"/>
        </w:rPr>
        <w:t xml:space="preserve">. </w:t>
      </w:r>
      <w:r w:rsidR="00A86FAA" w:rsidRPr="00747CFA">
        <w:rPr>
          <w:sz w:val="32"/>
          <w:szCs w:val="32"/>
        </w:rPr>
        <w:t xml:space="preserve">Детская тревожность часто вызывается неизвестностью. Потому, предлагая ребенку задание, необходимо подробно </w:t>
      </w:r>
      <w:r w:rsidR="00A86FAA" w:rsidRPr="00747CFA">
        <w:rPr>
          <w:b/>
          <w:i/>
          <w:sz w:val="32"/>
          <w:szCs w:val="32"/>
        </w:rPr>
        <w:t>выстраивать пути его выполнения, составить план</w:t>
      </w:r>
      <w:r w:rsidR="00A86FAA" w:rsidRPr="00747CFA">
        <w:rPr>
          <w:sz w:val="32"/>
          <w:szCs w:val="32"/>
        </w:rPr>
        <w:t>: что мы делаем сейчас, что потом и т.д.</w:t>
      </w:r>
      <w:bookmarkStart w:id="0" w:name="_GoBack"/>
      <w:bookmarkEnd w:id="0"/>
    </w:p>
    <w:p w:rsidR="00747CFA" w:rsidRPr="00747CFA" w:rsidRDefault="00747CFA" w:rsidP="00747CFA">
      <w:pPr>
        <w:pStyle w:val="a6"/>
        <w:rPr>
          <w:sz w:val="32"/>
          <w:szCs w:val="32"/>
        </w:rPr>
      </w:pPr>
    </w:p>
    <w:p w:rsidR="00747CFA" w:rsidRDefault="00747CFA" w:rsidP="00747CF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b/>
          <w:i/>
          <w:sz w:val="32"/>
          <w:szCs w:val="32"/>
        </w:rPr>
      </w:pPr>
      <w:r w:rsidRPr="00747C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91EC2" wp14:editId="3C0DD22B">
                <wp:simplePos x="0" y="0"/>
                <wp:positionH relativeFrom="column">
                  <wp:posOffset>5511800</wp:posOffset>
                </wp:positionH>
                <wp:positionV relativeFrom="paragraph">
                  <wp:posOffset>654050</wp:posOffset>
                </wp:positionV>
                <wp:extent cx="545465" cy="648335"/>
                <wp:effectExtent l="0" t="0" r="26035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648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34pt;margin-top:51.5pt;width:42.95pt;height:5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" fillcolor="white [3201]" strokecolor="white [3212]" strokeweight="2pt"/>
            </w:pict>
          </mc:Fallback>
        </mc:AlternateContent>
      </w:r>
      <w:r w:rsidRPr="00747CFA">
        <w:rPr>
          <w:b/>
          <w:i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4054A06" wp14:editId="79F596DA">
            <wp:simplePos x="0" y="0"/>
            <wp:positionH relativeFrom="column">
              <wp:posOffset>4138295</wp:posOffset>
            </wp:positionH>
            <wp:positionV relativeFrom="paragraph">
              <wp:posOffset>813435</wp:posOffset>
            </wp:positionV>
            <wp:extent cx="1750695" cy="2326005"/>
            <wp:effectExtent l="0" t="0" r="1905" b="0"/>
            <wp:wrapTight wrapText="bothSides">
              <wp:wrapPolygon edited="0">
                <wp:start x="0" y="0"/>
                <wp:lineTo x="0" y="21405"/>
                <wp:lineTo x="21388" y="21405"/>
                <wp:lineTo x="21388" y="0"/>
                <wp:lineTo x="0" y="0"/>
              </wp:wrapPolygon>
            </wp:wrapTight>
            <wp:docPr id="12" name="Рисунок 12" descr="D: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48" r="66050" b="71"/>
                    <a:stretch/>
                  </pic:blipFill>
                  <pic:spPr bwMode="auto">
                    <a:xfrm>
                      <a:off x="0" y="0"/>
                      <a:ext cx="175069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AA" w:rsidRPr="00747CFA">
        <w:rPr>
          <w:sz w:val="32"/>
          <w:szCs w:val="32"/>
        </w:rPr>
        <w:t xml:space="preserve">Осторожно и дозировано использовать критику, т.к. тревожные дети болезненно реагируют на нее. Старайтесь </w:t>
      </w:r>
      <w:r w:rsidR="00A86FAA" w:rsidRPr="00747CFA">
        <w:rPr>
          <w:b/>
          <w:i/>
          <w:sz w:val="32"/>
          <w:szCs w:val="32"/>
        </w:rPr>
        <w:t>не стыдить ребенка, особенно в присутствии его одноклассников.</w:t>
      </w:r>
    </w:p>
    <w:p w:rsidR="00747CFA" w:rsidRPr="00747CFA" w:rsidRDefault="00A86FAA" w:rsidP="00747CF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b/>
          <w:i/>
          <w:sz w:val="32"/>
          <w:szCs w:val="32"/>
        </w:rPr>
      </w:pPr>
      <w:r w:rsidRPr="00747CFA">
        <w:rPr>
          <w:sz w:val="32"/>
          <w:szCs w:val="32"/>
        </w:rPr>
        <w:t xml:space="preserve">По возможности объясняйте новый материал на </w:t>
      </w:r>
      <w:r w:rsidRPr="00747CFA">
        <w:rPr>
          <w:b/>
          <w:i/>
          <w:sz w:val="32"/>
          <w:szCs w:val="32"/>
        </w:rPr>
        <w:t>знакомых примерах</w:t>
      </w:r>
      <w:r w:rsidRPr="00747CFA">
        <w:rPr>
          <w:sz w:val="32"/>
          <w:szCs w:val="32"/>
        </w:rPr>
        <w:t>.</w:t>
      </w:r>
    </w:p>
    <w:p w:rsidR="00A86FAA" w:rsidRPr="00747CFA" w:rsidRDefault="00A86FAA" w:rsidP="00A86FA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sz w:val="32"/>
          <w:szCs w:val="32"/>
        </w:rPr>
      </w:pPr>
      <w:r w:rsidRPr="00747CFA">
        <w:rPr>
          <w:sz w:val="32"/>
          <w:szCs w:val="32"/>
        </w:rPr>
        <w:t xml:space="preserve">Чаще обращайтесь к ребенку </w:t>
      </w:r>
      <w:r w:rsidRPr="00747CFA">
        <w:rPr>
          <w:b/>
          <w:i/>
          <w:sz w:val="32"/>
          <w:szCs w:val="32"/>
        </w:rPr>
        <w:t>по имени</w:t>
      </w:r>
      <w:r w:rsidRPr="00747CFA">
        <w:rPr>
          <w:sz w:val="32"/>
          <w:szCs w:val="32"/>
        </w:rPr>
        <w:t>.</w:t>
      </w:r>
      <w:r w:rsidR="00747CFA" w:rsidRPr="00747CFA">
        <w:rPr>
          <w:b/>
          <w:i/>
          <w:noProof/>
          <w:sz w:val="32"/>
          <w:szCs w:val="32"/>
        </w:rPr>
        <w:t xml:space="preserve"> </w:t>
      </w:r>
    </w:p>
    <w:p w:rsidR="00A86FAA" w:rsidRPr="00747CFA" w:rsidRDefault="00A86FAA" w:rsidP="00747CFA">
      <w:pPr>
        <w:pStyle w:val="a3"/>
        <w:numPr>
          <w:ilvl w:val="0"/>
          <w:numId w:val="1"/>
        </w:numPr>
        <w:spacing w:line="360" w:lineRule="auto"/>
        <w:ind w:left="-426"/>
        <w:contextualSpacing/>
        <w:jc w:val="both"/>
        <w:rPr>
          <w:sz w:val="32"/>
          <w:szCs w:val="32"/>
        </w:rPr>
      </w:pPr>
      <w:r w:rsidRPr="00747CFA">
        <w:rPr>
          <w:b/>
          <w:i/>
          <w:sz w:val="32"/>
          <w:szCs w:val="32"/>
        </w:rPr>
        <w:t>Хвалите ребенка</w:t>
      </w:r>
      <w:r w:rsidRPr="00747CFA">
        <w:rPr>
          <w:sz w:val="32"/>
          <w:szCs w:val="32"/>
        </w:rPr>
        <w:t xml:space="preserve"> даже за незначительный успех.</w:t>
      </w:r>
    </w:p>
    <w:p w:rsidR="00747CFA" w:rsidRDefault="00747CFA" w:rsidP="00747CFA">
      <w:pPr>
        <w:ind w:left="-426"/>
        <w:jc w:val="right"/>
        <w:rPr>
          <w:rFonts w:ascii="Times New Roman" w:hAnsi="Times New Roman" w:cs="Times New Roman"/>
          <w:i/>
          <w:sz w:val="28"/>
          <w:szCs w:val="30"/>
        </w:rPr>
      </w:pPr>
    </w:p>
    <w:p w:rsidR="00A86FAA" w:rsidRPr="00747CFA" w:rsidRDefault="00747CFA" w:rsidP="00747CFA">
      <w:pPr>
        <w:jc w:val="right"/>
        <w:rPr>
          <w:rFonts w:ascii="Times New Roman" w:hAnsi="Times New Roman" w:cs="Times New Roman"/>
          <w:i/>
          <w:sz w:val="28"/>
          <w:szCs w:val="30"/>
        </w:rPr>
      </w:pPr>
      <w:r>
        <w:rPr>
          <w:rFonts w:ascii="Times New Roman" w:hAnsi="Times New Roman" w:cs="Times New Roman"/>
          <w:i/>
          <w:sz w:val="28"/>
          <w:szCs w:val="30"/>
        </w:rPr>
        <w:t>Подготовила Мочалова А.С., педагог-психолог</w:t>
      </w:r>
    </w:p>
    <w:sectPr w:rsidR="00A86FAA" w:rsidRPr="00747CFA" w:rsidSect="00A86FA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71D"/>
    <w:multiLevelType w:val="multilevel"/>
    <w:tmpl w:val="6E0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A"/>
    <w:rsid w:val="00747CFA"/>
    <w:rsid w:val="00A86FAA"/>
    <w:rsid w:val="00C175E4"/>
    <w:rsid w:val="00E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2016-10-20T11:38:00Z</cp:lastPrinted>
  <dcterms:created xsi:type="dcterms:W3CDTF">2016-10-20T11:08:00Z</dcterms:created>
  <dcterms:modified xsi:type="dcterms:W3CDTF">2016-10-20T11:39:00Z</dcterms:modified>
</cp:coreProperties>
</file>