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E2" w:rsidRPr="00FF51E2" w:rsidRDefault="00FF51E2" w:rsidP="00FF51E2">
      <w:pPr>
        <w:widowControl/>
        <w:shd w:val="clear" w:color="auto" w:fill="FFFFFF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b/>
          <w:bCs/>
          <w:sz w:val="48"/>
          <w:szCs w:val="48"/>
          <w:lang w:bidi="ar-SA"/>
        </w:rPr>
        <w:t>Развивающая предметно-пространственная среда в ДОУ по ФГОС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Дети проводят в детском саду большую часть времени. Поэтому окружающая среда должна отвечать их интересам, развивать, давать возможность свободно играть и общаться со сверстниками, развивать индивидуальность каждого ребенка. Поэтому наполнить группу играми и игрушками недостаточно. С ведением Федерального государственного образовательного стандарта появились новые приоритеты в создании развивающей предметно-пространственной среды (РППС). Она должна быть комфортной уютной рационально организованной наполненной разными сенсорными раздражителями и игровыми материалами. Одной из основных задач считается обогащение среды такими элементами, которые стимулировали бы познавательную речевую двигательную и иную активность детей. Развитие познавательно-речевых способностей — это одна из главных задач дошкольного образования.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Развивающая предметно-пространственная среда (согласно ФГОС) — это определенное пространство, организованно оформленное и предметно-насыщенное, приспособленное для удовлетворения потребностей ребенка в познании, общении, физическом и духовном развитии в целом.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b/>
          <w:bCs/>
          <w:lang w:bidi="ar-SA"/>
        </w:rPr>
        <w:t>Развивающая предметно-пространственная среда группы должна обеспечивать: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1. Гармоничное всестороннее развитие детей с учетом особенностей возраста, здоровья, психических, физических и речевых нарушений.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2. Полноценное общение между собой, а в процессе учебной деятельности с педагогом, дать возможность уединиться по желанию ребенка.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3. Реализацию образовательной программы ДОУ.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4. Учет национально-культурных, климатических условий, в которых осуществляется образовательная деятельность.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b/>
          <w:bCs/>
          <w:lang w:bidi="ar-SA"/>
        </w:rPr>
        <w:t>Согласно требованиям ФГОС развивающая предметно-пространственная среда должна быть: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содержательно-насыщенной;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трансформируемой;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вариативной;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полифункциональной;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доступной;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безопасной.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u w:val="single"/>
          <w:lang w:bidi="ar-SA"/>
        </w:rPr>
        <w:t>Насыщенность РПП среды предполагает: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разнообразие материалов, оборудования, инвентаря в группе;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соответствие возрастным особенностям и содержанию программы.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u w:val="single"/>
          <w:lang w:bidi="ar-SA"/>
        </w:rPr>
        <w:t>Полифункциональность материалов предполагает: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возможность разнообразного использования различных составляющих предметной среды (детская мебель, маты, мягкие модули, ширмы и т. д.).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u w:val="single"/>
          <w:lang w:bidi="ar-SA"/>
        </w:rPr>
        <w:t>Трансформируемость пространства обеспечивает возможность изменений РПП среды в зависимости: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от образовательной ситуации;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от меняющихся интересов детей;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от возможностей детей.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Вариативность среды предполагает: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наличие различных пространств (для игры, конструирования, уединения);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периодическую сменяемость игрового материала;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разнообразие материалов и игрушек для обеспечения свободного выбора детьми;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появление новых предметов стимулирующих игровую, двигательную, познавательную и исследовательскую активность детей.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u w:val="single"/>
          <w:lang w:bidi="ar-SA"/>
        </w:rPr>
        <w:t>Доступность среды предполагает: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доступность для детей всех помещений, где осуществляется образовательная деятельность;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свободный доступ к играм, игрушкам, пособиям, обеспечивающим все виды детской активности;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исправность и сохранность материалов и оборудования.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u w:val="single"/>
          <w:lang w:bidi="ar-SA"/>
        </w:rPr>
        <w:t>Безопасность среды: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lastRenderedPageBreak/>
        <w:t>— соответствие всех ее элементов по обеспечению надежности и безопасности, т.е. на игрушки должны быть сертификаты и декларации соответствия.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b/>
          <w:bCs/>
          <w:lang w:bidi="ar-SA"/>
        </w:rPr>
        <w:t>Учитывая требования ФГОС развивающая предметно – пространственная среда делится на пять образовательных областей:</w:t>
      </w:r>
    </w:p>
    <w:p w:rsidR="00FF51E2" w:rsidRPr="00FF51E2" w:rsidRDefault="00FF51E2" w:rsidP="00FF51E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Социально – коммуникативная;</w:t>
      </w:r>
    </w:p>
    <w:p w:rsidR="00FF51E2" w:rsidRPr="00FF51E2" w:rsidRDefault="00FF51E2" w:rsidP="00FF51E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Познавательная;</w:t>
      </w:r>
    </w:p>
    <w:p w:rsidR="00FF51E2" w:rsidRPr="00FF51E2" w:rsidRDefault="00FF51E2" w:rsidP="00FF51E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Речевая;</w:t>
      </w:r>
    </w:p>
    <w:p w:rsidR="00FF51E2" w:rsidRPr="00FF51E2" w:rsidRDefault="00FF51E2" w:rsidP="00FF51E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Художественно – эстетическая;</w:t>
      </w:r>
    </w:p>
    <w:p w:rsidR="00FF51E2" w:rsidRPr="00FF51E2" w:rsidRDefault="00FF51E2" w:rsidP="00FF51E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Физическая.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В каждой области имеются свои центры.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Социально-коммуникативное развитие: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Центр ПДД;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Центр пожарной безопасности;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Центр игровой активности (центр сюжетно-ролевых игр).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Познавательное развитие: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Центр «Уголок Природы»;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Центр сенсорного развития;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Центр конструктивной деятельности;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Центр математического развития;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Центр экспериментирования.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Речевое развитие: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 Центр речевого развития или уголок речи и грамотности;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Центр Книги;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Логопедический уголок.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Художественно-эстетическое развитие: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Центр ИЗО или уголок творчества;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Центр музыкально-театрализован-ной деятельности.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Физическое развитие: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Центр физического развития;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— Спортивный уголок «Будь здоров!»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Направление: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u w:val="single"/>
          <w:lang w:bidi="ar-SA"/>
        </w:rPr>
        <w:t>Социально-коммуникативное развитие.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Игра — основной вид деятельности наших малышей. Яркий, насыщенный игровой центр создает условия для творческой деятельности детей, развивает фантазию, формирует игровые навыки и умения, воспитывает дружеское взаимоотношение между детьми.</w:t>
      </w:r>
      <w:r w:rsidRPr="00FF51E2">
        <w:rPr>
          <w:rFonts w:ascii="Times New Roman" w:eastAsia="Times New Roman" w:hAnsi="Times New Roman" w:cs="Times New Roman"/>
          <w:lang w:bidi="ar-SA"/>
        </w:rPr>
        <w:br/>
        <w:t>В свободном доступе для детей находятся атрибуты для зарождающихся в этом возрасте сюжетно-ролевых игр: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В центре по ПДД и пожарной безопасности находятся необходимые атрибуты к сюжетно-ролевым играм и занятиям по закреплению правилам дорожного движения. Дети при необходимости объединяют центр сюжетно-ролевых игр, ПДД и пожарной безопасности.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u w:val="single"/>
          <w:lang w:bidi="ar-SA"/>
        </w:rPr>
        <w:t>Познавательное направление.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Большой популярностью у детей пользуется центр науки. В нем находится материал для осуществления опытной деятельности: лупы, мерные стаканчики, песочные часы, камни и т.п.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Центр математического развития: пособия с цифрами, счетный материал, дидактические игры, развивающие игры математического содержания.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Центр конструктивной деятельности организован так, что бы дети могли строить подгруппой и индивидуально. Имеется крупный и мелкий строитель, разнообразное лего, конструкторы.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В уголке природы подобраны безопасные растения, имается необходимое оборудование по уходу за ними.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u w:val="single"/>
          <w:lang w:bidi="ar-SA"/>
        </w:rPr>
        <w:t>Речевое развитие.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Направление играет существенную роль в формировании у детей интереса и любви к художественной литературе. В этом уголке ребенок имеет возможность самостоятельно, по своему вкусу выбрать книгу и спокойно рассмотреть ее с яркими иллюстрациями.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u w:val="single"/>
          <w:lang w:bidi="ar-SA"/>
        </w:rPr>
        <w:lastRenderedPageBreak/>
        <w:t>Художественно — эстетическое развитие.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В Центре «Творческая мастерская» находится материал и оборудование для художественно-творческой деятельности: рисования, лепки и аппликации. По желанию ребенок может найти и воспользоваться необходимым, для воплощения своих творческих идей, замыслов, фантазии. К данному центру имеется свободный доступ.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Театрализованная деятельность.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Театрализованные игры решают следующие задачи:</w:t>
      </w:r>
    </w:p>
    <w:p w:rsidR="00FF51E2" w:rsidRPr="00FF51E2" w:rsidRDefault="00FF51E2" w:rsidP="00FF51E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Развивают артикуляционную моторику;</w:t>
      </w:r>
    </w:p>
    <w:p w:rsidR="00FF51E2" w:rsidRPr="00FF51E2" w:rsidRDefault="00FF51E2" w:rsidP="00FF51E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Развивают артикуляционную моторику;</w:t>
      </w:r>
    </w:p>
    <w:p w:rsidR="00FF51E2" w:rsidRPr="00FF51E2" w:rsidRDefault="00FF51E2" w:rsidP="00FF51E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Расширяют словарный запас;</w:t>
      </w:r>
    </w:p>
    <w:p w:rsidR="00FF51E2" w:rsidRPr="00FF51E2" w:rsidRDefault="00FF51E2" w:rsidP="00FF51E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Развивают монологическую и диалогическую речь;</w:t>
      </w:r>
    </w:p>
    <w:p w:rsidR="00FF51E2" w:rsidRPr="00FF51E2" w:rsidRDefault="00FF51E2" w:rsidP="00FF51E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Развивает общую и мелкую моторику.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u w:val="single"/>
          <w:lang w:bidi="ar-SA"/>
        </w:rPr>
        <w:t>Физическое развитие: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Здесь имеются: спортивный инвентарь, игрушки, дорожки здоровья для профилактики плоскостопия, дидактические игры спортивного содержания.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b/>
          <w:bCs/>
          <w:lang w:bidi="ar-SA"/>
        </w:rPr>
        <w:t>Создавая развивающую предметно-пространственную среду мы учитываем, что: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3. Форма и дизайн предметов ориентирована на безопасность и возраст детей.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4. Элементы декора должны быть легко сменяемыми.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5. В каждой группе необходимо предусмотреть место для детской экспериментальной деятельности.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7. Цветовая палитра должна быть представлена теплыми, пастельными тонами.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9. 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b/>
          <w:bCs/>
          <w:lang w:bidi="ar-SA"/>
        </w:rPr>
        <w:t>Алгоритм проектирования развивающей предметно-пространственной среды</w:t>
      </w:r>
      <w:r w:rsidRPr="00FF51E2">
        <w:rPr>
          <w:rFonts w:ascii="Times New Roman" w:eastAsia="Times New Roman" w:hAnsi="Times New Roman" w:cs="Times New Roman"/>
          <w:lang w:bidi="ar-SA"/>
        </w:rPr>
        <w:t>.</w:t>
      </w:r>
    </w:p>
    <w:p w:rsidR="00FF51E2" w:rsidRPr="00FF51E2" w:rsidRDefault="00FF51E2" w:rsidP="00FF51E2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Сформулировать цели и задачи работы по созданию развивающей среды.</w:t>
      </w:r>
    </w:p>
    <w:p w:rsidR="00FF51E2" w:rsidRPr="00FF51E2" w:rsidRDefault="00FF51E2" w:rsidP="00FF51E2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Определить игровое и дидактическое оборудование для решения образовательных задач.</w:t>
      </w:r>
    </w:p>
    <w:p w:rsidR="00FF51E2" w:rsidRPr="00FF51E2" w:rsidRDefault="00FF51E2" w:rsidP="00FF51E2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Определить дополнительное оборудование.</w:t>
      </w:r>
    </w:p>
    <w:p w:rsidR="00FF51E2" w:rsidRPr="00FF51E2" w:rsidRDefault="00FF51E2" w:rsidP="00FF51E2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Определить, как разместить оборудование в игровой комнате.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b/>
          <w:bCs/>
          <w:lang w:bidi="ar-SA"/>
        </w:rPr>
        <w:t>Вывод.</w:t>
      </w:r>
    </w:p>
    <w:p w:rsidR="00FF51E2" w:rsidRPr="00FF51E2" w:rsidRDefault="00FF51E2" w:rsidP="00FF51E2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bidi="ar-SA"/>
        </w:rPr>
      </w:pPr>
      <w:r w:rsidRPr="00FF51E2">
        <w:rPr>
          <w:rFonts w:ascii="Times New Roman" w:eastAsia="Times New Roman" w:hAnsi="Times New Roman" w:cs="Times New Roman"/>
          <w:lang w:bidi="ar-SA"/>
        </w:rPr>
        <w:t>Организация развивающей ППС в 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активности.</w:t>
      </w:r>
      <w:bookmarkStart w:id="0" w:name="_GoBack"/>
      <w:bookmarkEnd w:id="0"/>
    </w:p>
    <w:sectPr w:rsidR="00FF51E2" w:rsidRPr="00FF51E2" w:rsidSect="00FF51E2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366"/>
    <w:multiLevelType w:val="multilevel"/>
    <w:tmpl w:val="DA9C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10F8B"/>
    <w:multiLevelType w:val="multilevel"/>
    <w:tmpl w:val="E062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63935"/>
    <w:multiLevelType w:val="multilevel"/>
    <w:tmpl w:val="ABE6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BB"/>
    <w:rsid w:val="005643BB"/>
    <w:rsid w:val="00857703"/>
    <w:rsid w:val="00F07139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451D0-D2D4-46A8-9462-01C65F19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43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43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6pt0pt">
    <w:name w:val="Основной текст (2) + 16 pt;Полужирный;Интервал 0 pt"/>
    <w:basedOn w:val="2"/>
    <w:rsid w:val="005643B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5643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5643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rsid w:val="00564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0">
    <w:name w:val="Заголовок №1"/>
    <w:basedOn w:val="1"/>
    <w:rsid w:val="00564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43BB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6">
    <w:name w:val="c6"/>
    <w:basedOn w:val="a"/>
    <w:rsid w:val="00FF51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basedOn w:val="a0"/>
    <w:rsid w:val="00FF51E2"/>
  </w:style>
  <w:style w:type="paragraph" w:customStyle="1" w:styleId="c1">
    <w:name w:val="c1"/>
    <w:basedOn w:val="a"/>
    <w:rsid w:val="00FF51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FF51E2"/>
  </w:style>
  <w:style w:type="character" w:customStyle="1" w:styleId="c7">
    <w:name w:val="c7"/>
    <w:basedOn w:val="a0"/>
    <w:rsid w:val="00FF51E2"/>
  </w:style>
  <w:style w:type="character" w:customStyle="1" w:styleId="c4">
    <w:name w:val="c4"/>
    <w:basedOn w:val="a0"/>
    <w:rsid w:val="00FF51E2"/>
  </w:style>
  <w:style w:type="character" w:customStyle="1" w:styleId="c12">
    <w:name w:val="c12"/>
    <w:basedOn w:val="a0"/>
    <w:rsid w:val="00FF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Zhenek</dc:creator>
  <cp:keywords/>
  <dc:description/>
  <cp:lastModifiedBy>Zhenek</cp:lastModifiedBy>
  <cp:revision>2</cp:revision>
  <dcterms:created xsi:type="dcterms:W3CDTF">2021-02-25T18:27:00Z</dcterms:created>
  <dcterms:modified xsi:type="dcterms:W3CDTF">2021-02-25T18:56:00Z</dcterms:modified>
</cp:coreProperties>
</file>