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6B" w:rsidRPr="00A9096B" w:rsidRDefault="00A9096B" w:rsidP="00A9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9096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МУНИЦИПАЛЬНОЕ ДОШКОЛЬНОЕ ОБРАЗОВАТЕЛЬНОЕ УЧРЕЖДЕНИЕ</w:t>
      </w:r>
    </w:p>
    <w:p w:rsidR="00A9096B" w:rsidRPr="00A9096B" w:rsidRDefault="00A9096B" w:rsidP="00A9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eastAsia="ru-RU"/>
        </w:rPr>
      </w:pPr>
      <w:r w:rsidRPr="00A9096B"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eastAsia="ru-RU"/>
        </w:rPr>
        <w:t>ДЕТСКИЙ САД ОБЩЕРАЗВИВАЮЩЕГО ВИДА №40 «ВАСИЛЕК»</w:t>
      </w:r>
    </w:p>
    <w:p w:rsidR="00A9096B" w:rsidRPr="00A9096B" w:rsidRDefault="00A9096B" w:rsidP="00A90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141850, Московская обл., Дмитровский р-</w:t>
      </w:r>
      <w:proofErr w:type="gramStart"/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н,   </w:t>
      </w:r>
      <w:proofErr w:type="gramEnd"/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                   Тел.   8(496)222-12-40</w:t>
      </w:r>
    </w:p>
    <w:p w:rsidR="00A9096B" w:rsidRPr="00A9096B" w:rsidRDefault="00A9096B" w:rsidP="00A90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 </w:t>
      </w:r>
      <w:proofErr w:type="spellStart"/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Деденево</w:t>
      </w:r>
      <w:proofErr w:type="spellEnd"/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ул. Заводская,13                                                            </w:t>
      </w:r>
      <w:proofErr w:type="gramStart"/>
      <w:r w:rsidRPr="00A9096B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e</w:t>
      </w:r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</w:t>
      </w:r>
      <w:r w:rsidRPr="00A9096B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mail</w:t>
      </w:r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  <w:proofErr w:type="spellStart"/>
      <w:r w:rsidRPr="00A9096B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vasilek</w:t>
      </w:r>
      <w:proofErr w:type="spellEnd"/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proofErr w:type="spellStart"/>
      <w:r w:rsidRPr="00A9096B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dmirov</w:t>
      </w:r>
      <w:proofErr w:type="spellEnd"/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@</w:t>
      </w:r>
      <w:r w:rsidRPr="00A9096B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mail</w:t>
      </w:r>
      <w:r w:rsidRPr="00A9096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proofErr w:type="spellStart"/>
      <w:r w:rsidRPr="00A9096B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ru</w:t>
      </w:r>
      <w:proofErr w:type="spellEnd"/>
      <w:proofErr w:type="gramEnd"/>
    </w:p>
    <w:p w:rsidR="00A9096B" w:rsidRPr="00A9096B" w:rsidRDefault="00A9096B" w:rsidP="00A90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1D2517" w:rsidRDefault="001D2517" w:rsidP="001D2517">
      <w:pPr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F8D" w:rsidRDefault="00126F8D" w:rsidP="001D2517">
      <w:pPr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F8D" w:rsidRDefault="00126F8D" w:rsidP="001D2517">
      <w:pPr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96B" w:rsidRDefault="003157B0" w:rsidP="00574D00">
      <w:pPr>
        <w:spacing w:after="0"/>
        <w:jc w:val="center"/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Консультация для воспитателей </w:t>
      </w:r>
    </w:p>
    <w:p w:rsidR="00A9096B" w:rsidRDefault="00A9096B" w:rsidP="00A9096B">
      <w:pPr>
        <w:spacing w:after="0"/>
        <w:jc w:val="center"/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МДОУ №40 «Василек»</w:t>
      </w:r>
    </w:p>
    <w:p w:rsidR="00574D00" w:rsidRPr="003157B0" w:rsidRDefault="00A9096B" w:rsidP="00574D00">
      <w:pPr>
        <w:spacing w:after="0"/>
        <w:jc w:val="center"/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ТЕМА: </w:t>
      </w:r>
      <w:r w:rsidR="003157B0"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 w:rsidR="001543A8"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Организация познавательно-исследовательской деятельности через экспериментирование</w:t>
      </w:r>
      <w:r w:rsidR="003157B0">
        <w:rPr>
          <w:rStyle w:val="c1"/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1D2517" w:rsidRPr="001D2517" w:rsidRDefault="001D2517" w:rsidP="00574D00">
      <w:pPr>
        <w:spacing w:after="0"/>
        <w:rPr>
          <w:rStyle w:val="c1"/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1D2517" w:rsidRDefault="00A9096B" w:rsidP="00A9096B">
      <w:pPr>
        <w:tabs>
          <w:tab w:val="left" w:pos="7980"/>
        </w:tabs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Подготовила:</w:t>
      </w:r>
    </w:p>
    <w:p w:rsidR="00126F8D" w:rsidRDefault="00A9096B" w:rsidP="00126F8D">
      <w:pPr>
        <w:jc w:val="righ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F8D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</w:p>
    <w:p w:rsidR="00126F8D" w:rsidRDefault="00574D00" w:rsidP="00126F8D">
      <w:pPr>
        <w:jc w:val="righ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подготовительной </w:t>
      </w:r>
      <w:r w:rsidR="00126F8D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</w:p>
    <w:p w:rsidR="00126F8D" w:rsidRDefault="00A9096B" w:rsidP="00126F8D">
      <w:pPr>
        <w:jc w:val="righ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Ольга Викторовна</w:t>
      </w:r>
    </w:p>
    <w:p w:rsidR="00126F8D" w:rsidRDefault="00126F8D" w:rsidP="00126F8D">
      <w:pPr>
        <w:jc w:val="righ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F8D" w:rsidRDefault="00126F8D" w:rsidP="00126F8D">
      <w:pPr>
        <w:jc w:val="right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F8D" w:rsidRDefault="00126F8D" w:rsidP="00126F8D">
      <w:pPr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D00" w:rsidRDefault="00574D00" w:rsidP="00126F8D">
      <w:pPr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D00" w:rsidRDefault="00574D00" w:rsidP="00A9096B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B0" w:rsidRDefault="003157B0" w:rsidP="00574D00">
      <w:pPr>
        <w:spacing w:after="0"/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96B" w:rsidRDefault="00A9096B" w:rsidP="00A9096B">
      <w:pPr>
        <w:spacing w:after="0" w:line="360" w:lineRule="auto"/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п.Деденево</w:t>
      </w:r>
      <w:proofErr w:type="spellEnd"/>
    </w:p>
    <w:p w:rsidR="00126F8D" w:rsidRDefault="00A9096B" w:rsidP="00A9096B">
      <w:pPr>
        <w:spacing w:after="0" w:line="360" w:lineRule="auto"/>
        <w:jc w:val="center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126F8D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A9096B" w:rsidRPr="00A9096B" w:rsidRDefault="00A9096B" w:rsidP="00A90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6B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воспитателей</w:t>
      </w:r>
    </w:p>
    <w:p w:rsidR="00A9096B" w:rsidRPr="00A9096B" w:rsidRDefault="00A9096B" w:rsidP="00A90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6B">
        <w:rPr>
          <w:rFonts w:ascii="Times New Roman" w:hAnsi="Times New Roman" w:cs="Times New Roman"/>
          <w:b/>
          <w:sz w:val="28"/>
          <w:szCs w:val="28"/>
        </w:rPr>
        <w:t>МДОУ №40 «Василек»</w:t>
      </w:r>
    </w:p>
    <w:p w:rsidR="00A9096B" w:rsidRPr="00A9096B" w:rsidRDefault="00A9096B" w:rsidP="00A909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9096B">
        <w:rPr>
          <w:rFonts w:ascii="Times New Roman" w:hAnsi="Times New Roman" w:cs="Times New Roman"/>
          <w:b/>
          <w:sz w:val="28"/>
          <w:szCs w:val="28"/>
        </w:rPr>
        <w:t>«Организация познавательно-исследовательской деятельности через экспериментирование»</w:t>
      </w:r>
    </w:p>
    <w:p w:rsidR="001543A8" w:rsidRPr="001543A8" w:rsidRDefault="00A9096B" w:rsidP="00A9096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543A8" w:rsidRPr="001543A8">
        <w:rPr>
          <w:rFonts w:ascii="Times New Roman" w:hAnsi="Times New Roman" w:cs="Times New Roman"/>
          <w:sz w:val="28"/>
          <w:szCs w:val="28"/>
        </w:rPr>
        <w:t xml:space="preserve">кспериментирование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3A8" w:rsidRPr="001543A8">
        <w:rPr>
          <w:rFonts w:ascii="Times New Roman" w:hAnsi="Times New Roman" w:cs="Times New Roman"/>
          <w:sz w:val="28"/>
          <w:szCs w:val="28"/>
        </w:rPr>
        <w:t xml:space="preserve">является одним из методов обучения и развития естественнонаучных представлений дошкольников. В ходе опытной деятельности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1543A8" w:rsidRPr="001543A8">
        <w:rPr>
          <w:rFonts w:ascii="Times New Roman" w:hAnsi="Times New Roman" w:cs="Times New Roman"/>
          <w:sz w:val="28"/>
          <w:szCs w:val="28"/>
        </w:rPr>
        <w:t xml:space="preserve">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Освоение систематизированных поисково-познавательных знаний детей, становление опытно-экспериментальных действий формирует основы логического мышления, обеспечивает максимальную эффективность интеллектуального развития дошкольников и их полноценную готовность к обучению в школе.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В работе по организации опытно-экспериментальной деятельности дошкольников целесообразно использовать комплекс разнообразных форм и методов. Их выбор определяется возрастными возможностями, а также характером воспитательно-образовательных задач. Необходимо помнить, что у ребенка должна быть возможность выразить свои впечатления в игре, изобразительной деятельности, слове. Тогда происходит закрепление впечатлений, постепенно дети начинают ощущать связь природы с жизнью, с собой.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В процессе организации опытно-экспериментальной деятельности предполагается решение следующих задач</w:t>
      </w:r>
      <w:r w:rsidRPr="001078B4">
        <w:rPr>
          <w:rStyle w:val="c3c7"/>
          <w:rFonts w:ascii="Times New Roman" w:hAnsi="Times New Roman" w:cs="Times New Roman"/>
          <w:iCs/>
          <w:sz w:val="28"/>
          <w:szCs w:val="28"/>
        </w:rPr>
        <w:t>:</w:t>
      </w:r>
    </w:p>
    <w:p w:rsidR="001543A8" w:rsidRPr="001543A8" w:rsidRDefault="001543A8" w:rsidP="001543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формирование способности видеть многообразие мира в системе взаимосвязей;</w:t>
      </w:r>
    </w:p>
    <w:p w:rsidR="001543A8" w:rsidRPr="001543A8" w:rsidRDefault="001543A8" w:rsidP="001543A8">
      <w:pPr>
        <w:numPr>
          <w:ilvl w:val="0"/>
          <w:numId w:val="4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включение детей в мыслительные, моделирующие и преобразующие действия;</w:t>
      </w:r>
    </w:p>
    <w:p w:rsidR="001543A8" w:rsidRPr="001543A8" w:rsidRDefault="001543A8" w:rsidP="001543A8">
      <w:pPr>
        <w:numPr>
          <w:ilvl w:val="0"/>
          <w:numId w:val="4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обогащение наглядных средств (эталонов, символов, условных заместителей);</w:t>
      </w:r>
    </w:p>
    <w:p w:rsidR="001543A8" w:rsidRPr="001543A8" w:rsidRDefault="001543A8" w:rsidP="001543A8">
      <w:pPr>
        <w:numPr>
          <w:ilvl w:val="0"/>
          <w:numId w:val="4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lastRenderedPageBreak/>
        <w:t>расширение перспектив развития поисково-познавательной деятельности, поддержание у детей инициативы, сообразительности, пытливости, критичности, самостоятельности.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 xml:space="preserve">      Одним из условий решения задач по опытно-экспериментальной деятельности в детском саду является </w:t>
      </w:r>
      <w:r w:rsidRPr="001543A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развивающей среды. </w:t>
      </w:r>
      <w:r w:rsidRPr="001543A8">
        <w:rPr>
          <w:rFonts w:ascii="Times New Roman" w:hAnsi="Times New Roman" w:cs="Times New Roman"/>
          <w:sz w:val="28"/>
          <w:szCs w:val="28"/>
        </w:rPr>
        <w:t xml:space="preserve">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 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В группах целесообразно создавать мини-лаборатории, оборудование которых будет использоваться на занятиях.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 Для того чтобы ребенок после проведения опытов в мини-лаборатории мог совместно с воспитателем и самостоятельно продолжить исследования изучаемой темы, в группе могут быть организованы подвижные уголки экспериментирования. Например, если в мини-лаборатории дети изучали полезные ископаемые, то в уголке экспериментирования  помещается  коллекция полезных ископаемых, набор материала для исследований, доступных для детского экспериментирования (камни, различные виды глины, песка и пр.), лупы, емкости для проведения опытов, справочная литература. Уголок экспериментирования в данном случае оборудуется на срок, необходимый для закрепления представлений о свойствах полезных ископаемых и ограничивается 1-2 неделями. Он представляет собой этажерку на колесиках с полками, на которых размещаются материалы и оборудование.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Помимо подвижных уголков экспериментирования в группе оборудуется и стационарная зона опытно-экспериментальной деятельности, работа в которой проводится детьми самостоятельно. Материалы данной зоны распределяются по следующим направлениям</w:t>
      </w:r>
      <w:r w:rsidR="00A9096B" w:rsidRPr="00A9096B">
        <w:rPr>
          <w:rStyle w:val="c3c8"/>
          <w:rFonts w:ascii="Times New Roman" w:hAnsi="Times New Roman" w:cs="Times New Roman"/>
          <w:bCs/>
          <w:sz w:val="28"/>
          <w:szCs w:val="28"/>
        </w:rPr>
        <w:t>:</w:t>
      </w:r>
      <w:r w:rsidRPr="001543A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1543A8">
        <w:rPr>
          <w:rFonts w:ascii="Times New Roman" w:hAnsi="Times New Roman" w:cs="Times New Roman"/>
          <w:sz w:val="28"/>
          <w:szCs w:val="28"/>
        </w:rPr>
        <w:t>«Песок и вода», «Звук», «Магниты», «Бумага», «Свет», «Стекло и пластмасса», «Резина» и пр.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Основным оборудованием в уголке являются</w:t>
      </w:r>
      <w:r w:rsidRPr="00054E39">
        <w:rPr>
          <w:rStyle w:val="c3c7"/>
          <w:rFonts w:ascii="Times New Roman" w:hAnsi="Times New Roman" w:cs="Times New Roman"/>
          <w:iCs/>
          <w:sz w:val="28"/>
          <w:szCs w:val="28"/>
        </w:rPr>
        <w:t>:</w:t>
      </w:r>
      <w:r w:rsidRPr="001543A8">
        <w:rPr>
          <w:rFonts w:ascii="Times New Roman" w:hAnsi="Times New Roman" w:cs="Times New Roman"/>
          <w:sz w:val="28"/>
          <w:szCs w:val="28"/>
        </w:rPr>
        <w:t> </w:t>
      </w:r>
    </w:p>
    <w:p w:rsidR="001543A8" w:rsidRPr="001543A8" w:rsidRDefault="001543A8" w:rsidP="001543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lastRenderedPageBreak/>
        <w:t>приборы-помощники: лупы, весы, песочные часы, компас, магниты;</w:t>
      </w:r>
    </w:p>
    <w:p w:rsidR="001543A8" w:rsidRPr="001543A8" w:rsidRDefault="001543A8" w:rsidP="001543A8">
      <w:pPr>
        <w:numPr>
          <w:ilvl w:val="0"/>
          <w:numId w:val="5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разнообразные сосуды из различных материалов (пластмасса, стекло, металл, керамика);</w:t>
      </w:r>
    </w:p>
    <w:p w:rsidR="001543A8" w:rsidRPr="001543A8" w:rsidRDefault="001543A8" w:rsidP="001543A8">
      <w:pPr>
        <w:numPr>
          <w:ilvl w:val="0"/>
          <w:numId w:val="5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природный материал: камешки, глина, песок, ракушки, шишки, перья, мох, листья и др.;</w:t>
      </w:r>
    </w:p>
    <w:p w:rsidR="001543A8" w:rsidRPr="001543A8" w:rsidRDefault="001543A8" w:rsidP="001543A8">
      <w:pPr>
        <w:numPr>
          <w:ilvl w:val="0"/>
          <w:numId w:val="5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утилизированный материал: проволока, кусочки кожи, меха, ткани, пластмассы, пробки;</w:t>
      </w:r>
    </w:p>
    <w:p w:rsidR="001543A8" w:rsidRPr="001543A8" w:rsidRDefault="001543A8" w:rsidP="001543A8">
      <w:pPr>
        <w:numPr>
          <w:ilvl w:val="0"/>
          <w:numId w:val="5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технические материалы: гайки, скрепки, болты, гвоздики и др</w:t>
      </w:r>
      <w:r w:rsidRPr="001543A8">
        <w:rPr>
          <w:rStyle w:val="c3c7c8"/>
          <w:rFonts w:ascii="Times New Roman" w:hAnsi="Times New Roman" w:cs="Times New Roman"/>
          <w:b/>
          <w:bCs/>
          <w:i/>
          <w:iCs/>
          <w:sz w:val="28"/>
          <w:szCs w:val="28"/>
        </w:rPr>
        <w:t>.;</w:t>
      </w:r>
      <w:r w:rsidRPr="001543A8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1543A8">
        <w:rPr>
          <w:rFonts w:ascii="Times New Roman" w:hAnsi="Times New Roman" w:cs="Times New Roman"/>
          <w:sz w:val="28"/>
          <w:szCs w:val="28"/>
        </w:rPr>
        <w:t> </w:t>
      </w:r>
    </w:p>
    <w:p w:rsidR="001543A8" w:rsidRPr="001543A8" w:rsidRDefault="001543A8" w:rsidP="001543A8">
      <w:pPr>
        <w:numPr>
          <w:ilvl w:val="0"/>
          <w:numId w:val="5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разные виды бумаги: обычная, картон, наждачная, копировальная и др.;</w:t>
      </w:r>
    </w:p>
    <w:p w:rsidR="001543A8" w:rsidRPr="001543A8" w:rsidRDefault="001543A8" w:rsidP="001543A8">
      <w:pPr>
        <w:numPr>
          <w:ilvl w:val="0"/>
          <w:numId w:val="5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красители: пищевые и непищевые (гуашь, акварельные краски и др.);</w:t>
      </w:r>
    </w:p>
    <w:p w:rsidR="001543A8" w:rsidRPr="001543A8" w:rsidRDefault="001543A8" w:rsidP="001543A8">
      <w:pPr>
        <w:numPr>
          <w:ilvl w:val="0"/>
          <w:numId w:val="5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медицинские материалы: пипетки, колбы, деревянные палочки, шприцы (без игл), мерные ложки, резиновые груши и др.;</w:t>
      </w:r>
    </w:p>
    <w:p w:rsidR="001543A8" w:rsidRPr="001543A8" w:rsidRDefault="001543A8" w:rsidP="001543A8">
      <w:pPr>
        <w:numPr>
          <w:ilvl w:val="0"/>
          <w:numId w:val="5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прочие материалы: зеркала, воздушные шары, масло, мука, соль, сахар, цветные и прозрачные стекла, сито и др.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При оборудовании уголка экспериментирования необходимо учитывать следующие требования</w:t>
      </w:r>
      <w:r w:rsidRPr="00054E39">
        <w:rPr>
          <w:rStyle w:val="c3c7"/>
          <w:rFonts w:ascii="Times New Roman" w:hAnsi="Times New Roman" w:cs="Times New Roman"/>
          <w:iCs/>
          <w:sz w:val="28"/>
          <w:szCs w:val="28"/>
        </w:rPr>
        <w:t>:</w:t>
      </w:r>
      <w:r w:rsidRPr="001543A8">
        <w:rPr>
          <w:rFonts w:ascii="Times New Roman" w:hAnsi="Times New Roman" w:cs="Times New Roman"/>
          <w:sz w:val="28"/>
          <w:szCs w:val="28"/>
        </w:rPr>
        <w:t> </w:t>
      </w:r>
    </w:p>
    <w:p w:rsidR="001543A8" w:rsidRPr="001543A8" w:rsidRDefault="001543A8" w:rsidP="001543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безопасность для жизни и здоровья детей;</w:t>
      </w:r>
    </w:p>
    <w:p w:rsidR="001543A8" w:rsidRPr="001543A8" w:rsidRDefault="001543A8" w:rsidP="001543A8">
      <w:pPr>
        <w:numPr>
          <w:ilvl w:val="0"/>
          <w:numId w:val="6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достаточность;</w:t>
      </w:r>
    </w:p>
    <w:p w:rsidR="001543A8" w:rsidRPr="001543A8" w:rsidRDefault="001543A8" w:rsidP="001543A8">
      <w:pPr>
        <w:numPr>
          <w:ilvl w:val="0"/>
          <w:numId w:val="6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доступность расположения.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        Для организации самостоятельной детской деятельности могут быть разработаны карточки-схемы проведения экспериментов. Совместно с детьми разрабатываются условные обозначения, разрешающие и запрещающие знаки.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Материал для проведения опытов в уголке экспериментирования меняется в соответствии с планом работы.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 xml:space="preserve"> Технология исследовательской деятельности предоставляет возможность ребенку самому найти ответы на вопросы «как?» и «почему?». </w:t>
      </w:r>
      <w:r w:rsidRPr="001543A8">
        <w:rPr>
          <w:rFonts w:ascii="Times New Roman" w:hAnsi="Times New Roman" w:cs="Times New Roman"/>
          <w:sz w:val="28"/>
          <w:szCs w:val="28"/>
        </w:rPr>
        <w:lastRenderedPageBreak/>
        <w:t>Но для этого необходимо не только обеспечить оборудование для исследования, но и создать проблемную ситуацию, решение которой приведет к открытию каких-либо закономерностей, явлений, свойств.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Алгоритм организации детского экспериментирования сформировался следующим образом</w:t>
      </w:r>
      <w:r w:rsidRPr="00054E39">
        <w:rPr>
          <w:rStyle w:val="c3c7"/>
          <w:rFonts w:ascii="Times New Roman" w:hAnsi="Times New Roman" w:cs="Times New Roman"/>
          <w:iCs/>
          <w:sz w:val="28"/>
          <w:szCs w:val="28"/>
        </w:rPr>
        <w:t>:</w:t>
      </w:r>
      <w:r w:rsidRPr="001543A8">
        <w:rPr>
          <w:rFonts w:ascii="Times New Roman" w:hAnsi="Times New Roman" w:cs="Times New Roman"/>
          <w:sz w:val="28"/>
          <w:szCs w:val="28"/>
        </w:rPr>
        <w:t> </w:t>
      </w:r>
    </w:p>
    <w:p w:rsidR="001543A8" w:rsidRPr="001543A8" w:rsidRDefault="001543A8" w:rsidP="001543A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ребенок выделяет и ставит проблему, которую необходимо решить;</w:t>
      </w:r>
    </w:p>
    <w:p w:rsidR="001543A8" w:rsidRPr="001543A8" w:rsidRDefault="001543A8" w:rsidP="001543A8">
      <w:pPr>
        <w:numPr>
          <w:ilvl w:val="0"/>
          <w:numId w:val="7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предлагает различные варианты ее решения;</w:t>
      </w:r>
    </w:p>
    <w:p w:rsidR="001543A8" w:rsidRPr="001543A8" w:rsidRDefault="001543A8" w:rsidP="001543A8">
      <w:pPr>
        <w:numPr>
          <w:ilvl w:val="0"/>
          <w:numId w:val="7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проверяет эти возможные решения, исходя из данных;</w:t>
      </w:r>
    </w:p>
    <w:p w:rsidR="001543A8" w:rsidRPr="001543A8" w:rsidRDefault="001543A8" w:rsidP="001543A8">
      <w:pPr>
        <w:numPr>
          <w:ilvl w:val="0"/>
          <w:numId w:val="7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делает выводы</w:t>
      </w:r>
      <w:r w:rsidRPr="001543A8">
        <w:rPr>
          <w:rStyle w:val="c3c7"/>
          <w:rFonts w:ascii="Times New Roman" w:hAnsi="Times New Roman" w:cs="Times New Roman"/>
          <w:i/>
          <w:iCs/>
          <w:sz w:val="28"/>
          <w:szCs w:val="28"/>
        </w:rPr>
        <w:t>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Когда технология исследовательской деятельности только вводится, проблема определяется  педагогом, например: «Как освободить бусинки ото льда?». Затем выслушиваются различные варианты ответов, и предлагается их проверить. Выводы корректируются и обсуждаются</w:t>
      </w:r>
      <w:r w:rsidRPr="001543A8">
        <w:rPr>
          <w:rStyle w:val="c3c7"/>
          <w:rFonts w:ascii="Times New Roman" w:hAnsi="Times New Roman" w:cs="Times New Roman"/>
          <w:i/>
          <w:iCs/>
          <w:sz w:val="28"/>
          <w:szCs w:val="28"/>
        </w:rPr>
        <w:t>.</w:t>
      </w:r>
    </w:p>
    <w:p w:rsidR="008F46F1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Когда данный алгоритм уже отработан, детям можно предоставить свободу выбора проблем и способа их решения. На данном этапе особое внимание уделяется индивидуальной работе как с детьми, испытывающими затруднения, так и заинтересованными детьми.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 xml:space="preserve">Для поддержки интереса к экспериментированию некоторые проблемные ситуации формулируются от имени сказочного героя. Так, </w:t>
      </w:r>
      <w:r w:rsidR="008F46F1">
        <w:rPr>
          <w:rFonts w:ascii="Times New Roman" w:hAnsi="Times New Roman" w:cs="Times New Roman"/>
          <w:sz w:val="28"/>
          <w:szCs w:val="28"/>
        </w:rPr>
        <w:t xml:space="preserve">в </w:t>
      </w:r>
      <w:r w:rsidRPr="001543A8">
        <w:rPr>
          <w:rFonts w:ascii="Times New Roman" w:hAnsi="Times New Roman" w:cs="Times New Roman"/>
          <w:sz w:val="28"/>
          <w:szCs w:val="28"/>
        </w:rPr>
        <w:t>уголке экспериментирования  может «жить» например Мудрая Сова, от имени которой предлагаются задания-записки.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 xml:space="preserve">Однажды дети могут обнаружить конверт с семенами фасоли и гороха и задание-записку: «Объясните, что появляется вначале: корешок или стебелек?». Дети решают, что для эксперимента необходима прозрачная емкость и </w:t>
      </w:r>
      <w:r w:rsidR="00A9096B">
        <w:rPr>
          <w:rFonts w:ascii="Times New Roman" w:hAnsi="Times New Roman" w:cs="Times New Roman"/>
          <w:sz w:val="28"/>
          <w:szCs w:val="28"/>
        </w:rPr>
        <w:t>вода и объясняют почему.  О</w:t>
      </w:r>
      <w:r w:rsidRPr="001543A8">
        <w:rPr>
          <w:rFonts w:ascii="Times New Roman" w:hAnsi="Times New Roman" w:cs="Times New Roman"/>
          <w:sz w:val="28"/>
          <w:szCs w:val="28"/>
        </w:rPr>
        <w:t>существляются различные варианты: некоторые воспитанники просто</w:t>
      </w:r>
      <w:r w:rsidR="00A9096B">
        <w:rPr>
          <w:rFonts w:ascii="Times New Roman" w:hAnsi="Times New Roman" w:cs="Times New Roman"/>
          <w:sz w:val="28"/>
          <w:szCs w:val="28"/>
        </w:rPr>
        <w:t xml:space="preserve"> заливают водой семена, кто-то </w:t>
      </w:r>
      <w:bookmarkStart w:id="0" w:name="_GoBack"/>
      <w:bookmarkEnd w:id="0"/>
      <w:r w:rsidRPr="001543A8">
        <w:rPr>
          <w:rFonts w:ascii="Times New Roman" w:hAnsi="Times New Roman" w:cs="Times New Roman"/>
          <w:sz w:val="28"/>
          <w:szCs w:val="28"/>
        </w:rPr>
        <w:t xml:space="preserve">воспользуется ватными тампонами и положат семена между ними. В результате дети делают вывод о технологии проращивания семян (в воде семена загнили, в сухих тампонах пропали и только во влажных проросли), а </w:t>
      </w:r>
      <w:r w:rsidRPr="001543A8">
        <w:rPr>
          <w:rFonts w:ascii="Times New Roman" w:hAnsi="Times New Roman" w:cs="Times New Roman"/>
          <w:sz w:val="28"/>
          <w:szCs w:val="28"/>
        </w:rPr>
        <w:lastRenderedPageBreak/>
        <w:t>также о том, что вначале появляется корень, а затем стебель. Длительность эксперимента – 12 дней.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В процессе экспериментирования у детей формируются не только интеллектуальные впечатления, но и развиваются умения работать в коллективе и самостоятельно, отстаивать собственную точку зрения, доказывать ее правоту, определять причины неудачи опытно-экспериментальной деятельности, делать элементарные выводы.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Интеграция исследовательской работы с другими видами детской деятельности: наблюдениями на прогулке, чтением, игрой позволяет создать условия для закрепления представлений о явлениях природы, свойствах материалов, веществ. Например, при ознакомлении детей с таким природным явлением, как ветер, причинами его возникновения, ролью в жизни человека могут быть использованы следующие методические приемы:</w:t>
      </w:r>
    </w:p>
    <w:p w:rsidR="001543A8" w:rsidRPr="001543A8" w:rsidRDefault="001543A8" w:rsidP="001543A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наблюдение на прогулке за движением облаков;</w:t>
      </w:r>
    </w:p>
    <w:p w:rsidR="001543A8" w:rsidRPr="001543A8" w:rsidRDefault="001543A8" w:rsidP="001543A8">
      <w:pPr>
        <w:numPr>
          <w:ilvl w:val="0"/>
          <w:numId w:val="8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эксперимент «Какая сила у ветра?»;</w:t>
      </w:r>
    </w:p>
    <w:p w:rsidR="001543A8" w:rsidRPr="001543A8" w:rsidRDefault="001543A8" w:rsidP="001543A8">
      <w:pPr>
        <w:numPr>
          <w:ilvl w:val="0"/>
          <w:numId w:val="8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для закрепления представлений о движении теплого и холодного воздуха игра «Разный ветер» (холодный, теплый);</w:t>
      </w:r>
    </w:p>
    <w:p w:rsidR="001543A8" w:rsidRPr="001543A8" w:rsidRDefault="001543A8" w:rsidP="001543A8">
      <w:pPr>
        <w:numPr>
          <w:ilvl w:val="0"/>
          <w:numId w:val="8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 xml:space="preserve">чтение и обсуждение отрывка из сказки А.С.Пушкина «Сказка о царе </w:t>
      </w:r>
      <w:proofErr w:type="spellStart"/>
      <w:r w:rsidRPr="001543A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543A8">
        <w:rPr>
          <w:rFonts w:ascii="Times New Roman" w:hAnsi="Times New Roman" w:cs="Times New Roman"/>
          <w:sz w:val="28"/>
          <w:szCs w:val="28"/>
        </w:rPr>
        <w:t>…»;</w:t>
      </w:r>
    </w:p>
    <w:p w:rsidR="001543A8" w:rsidRPr="001543A8" w:rsidRDefault="001543A8" w:rsidP="001543A8">
      <w:pPr>
        <w:numPr>
          <w:ilvl w:val="0"/>
          <w:numId w:val="8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>решение экологических задач, например: «Света с мамой гуляли по улице и любовались облаками. Вдруг Света закричала: «Мама, на крыше этого двухэтажного дома вырос одуванчик! Кто его там посадил?»;</w:t>
      </w:r>
    </w:p>
    <w:p w:rsidR="002E7C5C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t xml:space="preserve"> 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В индивидуальных беседах, консультациях, на родительских собраниях через различные виды наглядной агитация необходимо убеждать родителей в необходимости повседневного внимания к детским радостям и огорчениям, поощрения стремления ребенка узнать новое, самостоятельно выяснить непонятное, вникнуть в суть предметов и явлений.</w:t>
      </w:r>
    </w:p>
    <w:p w:rsidR="001543A8" w:rsidRPr="001543A8" w:rsidRDefault="001543A8" w:rsidP="00154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A8">
        <w:rPr>
          <w:rFonts w:ascii="Times New Roman" w:hAnsi="Times New Roman" w:cs="Times New Roman"/>
          <w:sz w:val="28"/>
          <w:szCs w:val="28"/>
        </w:rPr>
        <w:lastRenderedPageBreak/>
        <w:t xml:space="preserve">Для родителей можно создать картотеку элементарных опытов и экспериментов, которые можно провести дома. </w:t>
      </w:r>
      <w:r w:rsidRPr="001543A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543A8">
        <w:rPr>
          <w:rFonts w:ascii="Times New Roman" w:hAnsi="Times New Roman" w:cs="Times New Roman"/>
          <w:sz w:val="28"/>
          <w:szCs w:val="28"/>
        </w:rPr>
        <w:t>Например, «Цветные льдинки» (лед можно увидеть не только зимой, но и в любое другое время года, если воду заморозить в холодильнике). На родительском собрании  предложить игры, в которых используются результаты экспериментирования, например «Секретное донесение» (написать письмо молоком на белой бумаге и подержать его над паром или прогладить утюгом; написать его лимонным соком, проявив несколькими капельками йода).</w:t>
      </w:r>
    </w:p>
    <w:p w:rsidR="00AE69F3" w:rsidRDefault="001543A8" w:rsidP="001543A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543A8">
        <w:rPr>
          <w:sz w:val="28"/>
          <w:szCs w:val="28"/>
          <w:lang w:val="ru-RU"/>
        </w:rPr>
        <w:t>Овладение дошкольниками разных способов познание, в том числе и экспериментирования, способствует развитию активной, самостоятельной, творческой личности.</w:t>
      </w:r>
      <w:r w:rsidR="00121279">
        <w:rPr>
          <w:sz w:val="28"/>
          <w:szCs w:val="28"/>
          <w:lang w:val="ru-RU"/>
        </w:rPr>
        <w:t xml:space="preserve"> </w:t>
      </w:r>
    </w:p>
    <w:p w:rsidR="00AE69F3" w:rsidRDefault="00AE69F3" w:rsidP="00402730">
      <w:pPr>
        <w:pStyle w:val="a3"/>
        <w:spacing w:line="360" w:lineRule="auto"/>
        <w:jc w:val="both"/>
        <w:rPr>
          <w:sz w:val="28"/>
          <w:szCs w:val="28"/>
          <w:lang w:val="ru-RU"/>
        </w:rPr>
      </w:pPr>
    </w:p>
    <w:p w:rsidR="0082481F" w:rsidRPr="006B2F05" w:rsidRDefault="000D2EBF" w:rsidP="0040273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126F8D" w:rsidRPr="00A57473" w:rsidRDefault="00126F8D" w:rsidP="006B2F05">
      <w:pPr>
        <w:spacing w:line="360" w:lineRule="auto"/>
        <w:jc w:val="both"/>
        <w:rPr>
          <w:sz w:val="28"/>
          <w:szCs w:val="28"/>
        </w:rPr>
      </w:pPr>
    </w:p>
    <w:p w:rsidR="00126F8D" w:rsidRPr="00427FE8" w:rsidRDefault="00126F8D" w:rsidP="005F08FF">
      <w:pPr>
        <w:spacing w:line="360" w:lineRule="auto"/>
      </w:pPr>
    </w:p>
    <w:p w:rsidR="001D2517" w:rsidRDefault="001D2517" w:rsidP="005F08FF">
      <w:pPr>
        <w:spacing w:line="36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5F08FF">
      <w:pPr>
        <w:spacing w:line="36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5F08FF">
      <w:pPr>
        <w:spacing w:line="36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517" w:rsidRDefault="001D2517" w:rsidP="001D2517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D2517" w:rsidSect="0027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74C5D"/>
    <w:multiLevelType w:val="hybridMultilevel"/>
    <w:tmpl w:val="B71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A7EF3"/>
    <w:multiLevelType w:val="hybridMultilevel"/>
    <w:tmpl w:val="E86A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81D1E"/>
    <w:multiLevelType w:val="hybridMultilevel"/>
    <w:tmpl w:val="9CFC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618FA"/>
    <w:multiLevelType w:val="multilevel"/>
    <w:tmpl w:val="0D3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E7555F"/>
    <w:multiLevelType w:val="multilevel"/>
    <w:tmpl w:val="BCB0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684A55"/>
    <w:multiLevelType w:val="multilevel"/>
    <w:tmpl w:val="C1F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050CEE"/>
    <w:multiLevelType w:val="multilevel"/>
    <w:tmpl w:val="642E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F96416"/>
    <w:multiLevelType w:val="multilevel"/>
    <w:tmpl w:val="BA6E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17"/>
    <w:rsid w:val="0003196A"/>
    <w:rsid w:val="0005237F"/>
    <w:rsid w:val="0005382F"/>
    <w:rsid w:val="00054E39"/>
    <w:rsid w:val="00082B8A"/>
    <w:rsid w:val="000848CE"/>
    <w:rsid w:val="000B479A"/>
    <w:rsid w:val="000C18B2"/>
    <w:rsid w:val="000C3E22"/>
    <w:rsid w:val="000D2EBF"/>
    <w:rsid w:val="000D497F"/>
    <w:rsid w:val="001078B4"/>
    <w:rsid w:val="00121279"/>
    <w:rsid w:val="00121393"/>
    <w:rsid w:val="00126F8D"/>
    <w:rsid w:val="00135BB1"/>
    <w:rsid w:val="00140413"/>
    <w:rsid w:val="001543A8"/>
    <w:rsid w:val="00160940"/>
    <w:rsid w:val="00183C37"/>
    <w:rsid w:val="001D2517"/>
    <w:rsid w:val="001F329E"/>
    <w:rsid w:val="0020455F"/>
    <w:rsid w:val="00215EA0"/>
    <w:rsid w:val="0025322C"/>
    <w:rsid w:val="00275264"/>
    <w:rsid w:val="00284DA3"/>
    <w:rsid w:val="002E7C5C"/>
    <w:rsid w:val="002F2DC3"/>
    <w:rsid w:val="003157B0"/>
    <w:rsid w:val="0031600E"/>
    <w:rsid w:val="003467A4"/>
    <w:rsid w:val="00370BAB"/>
    <w:rsid w:val="00381BC0"/>
    <w:rsid w:val="003D5CF2"/>
    <w:rsid w:val="003F525E"/>
    <w:rsid w:val="00402730"/>
    <w:rsid w:val="00456DB1"/>
    <w:rsid w:val="00457121"/>
    <w:rsid w:val="00495733"/>
    <w:rsid w:val="004A0833"/>
    <w:rsid w:val="004B385A"/>
    <w:rsid w:val="004B4234"/>
    <w:rsid w:val="00504D5E"/>
    <w:rsid w:val="00532187"/>
    <w:rsid w:val="00574D00"/>
    <w:rsid w:val="005F08FF"/>
    <w:rsid w:val="00627C4B"/>
    <w:rsid w:val="00650977"/>
    <w:rsid w:val="0067733B"/>
    <w:rsid w:val="006856EC"/>
    <w:rsid w:val="00691828"/>
    <w:rsid w:val="00692AC6"/>
    <w:rsid w:val="006A00CA"/>
    <w:rsid w:val="006B2F05"/>
    <w:rsid w:val="00717C6F"/>
    <w:rsid w:val="00782945"/>
    <w:rsid w:val="007C485A"/>
    <w:rsid w:val="0082481F"/>
    <w:rsid w:val="008458A4"/>
    <w:rsid w:val="0087034F"/>
    <w:rsid w:val="008B7146"/>
    <w:rsid w:val="008F46F1"/>
    <w:rsid w:val="009057BB"/>
    <w:rsid w:val="0095391D"/>
    <w:rsid w:val="009679F1"/>
    <w:rsid w:val="00990FA0"/>
    <w:rsid w:val="009D04F1"/>
    <w:rsid w:val="00A61DB5"/>
    <w:rsid w:val="00A81E87"/>
    <w:rsid w:val="00A82485"/>
    <w:rsid w:val="00A9096B"/>
    <w:rsid w:val="00A91145"/>
    <w:rsid w:val="00AE1C24"/>
    <w:rsid w:val="00AE2445"/>
    <w:rsid w:val="00AE69F3"/>
    <w:rsid w:val="00B1275B"/>
    <w:rsid w:val="00B732BC"/>
    <w:rsid w:val="00BE5F3F"/>
    <w:rsid w:val="00C004E2"/>
    <w:rsid w:val="00C01B1A"/>
    <w:rsid w:val="00C20D8A"/>
    <w:rsid w:val="00C42D2A"/>
    <w:rsid w:val="00D272C9"/>
    <w:rsid w:val="00D34E45"/>
    <w:rsid w:val="00D66ED6"/>
    <w:rsid w:val="00D73A38"/>
    <w:rsid w:val="00D76FA8"/>
    <w:rsid w:val="00DA6CCD"/>
    <w:rsid w:val="00DB6257"/>
    <w:rsid w:val="00DD7E1B"/>
    <w:rsid w:val="00DF79A1"/>
    <w:rsid w:val="00E00C0F"/>
    <w:rsid w:val="00E17679"/>
    <w:rsid w:val="00E2045F"/>
    <w:rsid w:val="00E633FA"/>
    <w:rsid w:val="00EB2CAF"/>
    <w:rsid w:val="00F05821"/>
    <w:rsid w:val="00F5172E"/>
    <w:rsid w:val="00F96685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AD30B-A185-4E4C-935D-DB89586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2517"/>
  </w:style>
  <w:style w:type="character" w:customStyle="1" w:styleId="c9">
    <w:name w:val="c9"/>
    <w:basedOn w:val="a0"/>
    <w:rsid w:val="001D2517"/>
  </w:style>
  <w:style w:type="character" w:customStyle="1" w:styleId="apple-converted-space">
    <w:name w:val="apple-converted-space"/>
    <w:basedOn w:val="a0"/>
    <w:rsid w:val="001D2517"/>
  </w:style>
  <w:style w:type="character" w:customStyle="1" w:styleId="c0">
    <w:name w:val="c0"/>
    <w:basedOn w:val="a0"/>
    <w:rsid w:val="001D2517"/>
  </w:style>
  <w:style w:type="paragraph" w:styleId="a3">
    <w:name w:val="No Spacing"/>
    <w:uiPriority w:val="1"/>
    <w:qFormat/>
    <w:rsid w:val="00126F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3">
    <w:name w:val="c3"/>
    <w:basedOn w:val="a"/>
    <w:rsid w:val="00DF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79A1"/>
  </w:style>
  <w:style w:type="paragraph" w:styleId="a4">
    <w:name w:val="Normal (Web)"/>
    <w:basedOn w:val="a"/>
    <w:uiPriority w:val="99"/>
    <w:semiHidden/>
    <w:unhideWhenUsed/>
    <w:rsid w:val="0005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82F"/>
    <w:rPr>
      <w:b/>
      <w:bCs/>
    </w:rPr>
  </w:style>
  <w:style w:type="character" w:customStyle="1" w:styleId="c4c7">
    <w:name w:val="c4 c7"/>
    <w:basedOn w:val="a0"/>
    <w:rsid w:val="001543A8"/>
  </w:style>
  <w:style w:type="character" w:customStyle="1" w:styleId="c3c7">
    <w:name w:val="c3 c7"/>
    <w:basedOn w:val="a0"/>
    <w:rsid w:val="001543A8"/>
  </w:style>
  <w:style w:type="character" w:customStyle="1" w:styleId="c3c8">
    <w:name w:val="c3 c8"/>
    <w:basedOn w:val="a0"/>
    <w:rsid w:val="001543A8"/>
  </w:style>
  <w:style w:type="character" w:customStyle="1" w:styleId="c3c7c8">
    <w:name w:val="c3 c7 c8"/>
    <w:basedOn w:val="a0"/>
    <w:rsid w:val="001543A8"/>
  </w:style>
  <w:style w:type="paragraph" w:styleId="a6">
    <w:name w:val="Balloon Text"/>
    <w:basedOn w:val="a"/>
    <w:link w:val="a7"/>
    <w:uiPriority w:val="99"/>
    <w:semiHidden/>
    <w:unhideWhenUsed/>
    <w:rsid w:val="00A9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95F3-BC1C-4C8B-BBA5-9140852C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2021-01-20T21:47:00Z</cp:lastPrinted>
  <dcterms:created xsi:type="dcterms:W3CDTF">2015-06-14T17:47:00Z</dcterms:created>
  <dcterms:modified xsi:type="dcterms:W3CDTF">2021-01-20T21:48:00Z</dcterms:modified>
</cp:coreProperties>
</file>