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6C2" w:rsidRPr="004C7BD1" w:rsidRDefault="00FC46C2" w:rsidP="005A0624">
      <w:pPr>
        <w:pStyle w:val="a6"/>
        <w:spacing w:line="360" w:lineRule="auto"/>
        <w:ind w:firstLine="709"/>
        <w:jc w:val="both"/>
        <w:rPr>
          <w:rFonts w:cs="Times New Roman"/>
          <w:b/>
          <w:sz w:val="24"/>
          <w:szCs w:val="24"/>
        </w:rPr>
      </w:pPr>
      <w:bookmarkStart w:id="0" w:name="_GoBack"/>
      <w:r w:rsidRPr="004C7BD1">
        <w:rPr>
          <w:rFonts w:cs="Times New Roman"/>
          <w:b/>
          <w:sz w:val="24"/>
          <w:szCs w:val="24"/>
        </w:rPr>
        <w:t>ВОЗМОЖНОСТИ ВИРТУАЛЬНОГО ОБРАЗОВАНИЯ В РОССИИ</w:t>
      </w:r>
    </w:p>
    <w:p w:rsidR="001F48B5" w:rsidRDefault="00FC46C2" w:rsidP="001F48B5">
      <w:pPr>
        <w:pStyle w:val="a6"/>
        <w:spacing w:after="0" w:line="360" w:lineRule="auto"/>
        <w:ind w:firstLine="709"/>
        <w:jc w:val="right"/>
        <w:rPr>
          <w:rFonts w:cs="Times New Roman"/>
          <w:sz w:val="24"/>
          <w:szCs w:val="24"/>
        </w:rPr>
      </w:pPr>
      <w:r w:rsidRPr="004C7BD1">
        <w:rPr>
          <w:rFonts w:cs="Times New Roman"/>
          <w:sz w:val="24"/>
          <w:szCs w:val="24"/>
        </w:rPr>
        <w:t>Аушева З.А</w:t>
      </w:r>
    </w:p>
    <w:p w:rsidR="004C7BD1" w:rsidRPr="001F48B5" w:rsidRDefault="004C7BD1" w:rsidP="004C7BD1">
      <w:pPr>
        <w:spacing w:after="0" w:line="360" w:lineRule="auto"/>
        <w:ind w:firstLine="709"/>
        <w:jc w:val="center"/>
        <w:rPr>
          <w:b/>
          <w:sz w:val="24"/>
          <w:szCs w:val="24"/>
          <w:lang w:val="en-US"/>
        </w:rPr>
      </w:pPr>
      <w:r w:rsidRPr="004C7BD1">
        <w:rPr>
          <w:b/>
          <w:sz w:val="24"/>
          <w:szCs w:val="24"/>
          <w:lang w:val="en-US"/>
        </w:rPr>
        <w:t>Annotation</w:t>
      </w:r>
    </w:p>
    <w:p w:rsidR="004C7BD1" w:rsidRPr="004C7BD1" w:rsidRDefault="004C7BD1" w:rsidP="004C7BD1">
      <w:pPr>
        <w:spacing w:after="0" w:line="360" w:lineRule="auto"/>
        <w:ind w:firstLine="709"/>
        <w:jc w:val="both"/>
        <w:rPr>
          <w:sz w:val="24"/>
          <w:szCs w:val="24"/>
          <w:lang w:val="en-US"/>
        </w:rPr>
      </w:pPr>
      <w:r w:rsidRPr="004C7BD1">
        <w:rPr>
          <w:sz w:val="24"/>
          <w:szCs w:val="24"/>
          <w:lang w:val="en-US"/>
        </w:rPr>
        <w:t xml:space="preserve">In this paper we consider the problem of sequencing learning.  Virtual education has a number of advantages, the greatest of which are convenience and extensive educational opportunities. </w:t>
      </w:r>
    </w:p>
    <w:p w:rsidR="004C7BD1" w:rsidRPr="004C7BD1" w:rsidRDefault="00FC46C2" w:rsidP="004C7BD1">
      <w:pPr>
        <w:spacing w:after="0" w:line="360" w:lineRule="auto"/>
        <w:ind w:firstLine="709"/>
        <w:jc w:val="center"/>
        <w:rPr>
          <w:sz w:val="24"/>
          <w:szCs w:val="24"/>
        </w:rPr>
      </w:pPr>
      <w:r w:rsidRPr="004C7BD1">
        <w:rPr>
          <w:b/>
          <w:sz w:val="24"/>
          <w:szCs w:val="24"/>
        </w:rPr>
        <w:t>Аннотация</w:t>
      </w:r>
    </w:p>
    <w:p w:rsidR="00FC46C2" w:rsidRPr="004C7BD1" w:rsidRDefault="00FC46C2" w:rsidP="00FC46C2">
      <w:pPr>
        <w:spacing w:after="0" w:line="360" w:lineRule="auto"/>
        <w:ind w:firstLine="709"/>
        <w:jc w:val="both"/>
        <w:rPr>
          <w:sz w:val="24"/>
          <w:szCs w:val="24"/>
        </w:rPr>
      </w:pPr>
      <w:r w:rsidRPr="004C7BD1">
        <w:rPr>
          <w:sz w:val="24"/>
          <w:szCs w:val="24"/>
        </w:rPr>
        <w:t xml:space="preserve">В данном докладе рассмотрены проблемы виртуализации обучения.  </w:t>
      </w:r>
      <w:r w:rsidR="004C7BD1" w:rsidRPr="004C7BD1">
        <w:rPr>
          <w:rFonts w:cs="Times New Roman"/>
          <w:sz w:val="24"/>
          <w:szCs w:val="24"/>
        </w:rPr>
        <w:t>Виртуальное образование имеет ряд преимуществ, наибольшими из которых являются удобство и широкие образовательные возможности.</w:t>
      </w:r>
    </w:p>
    <w:p w:rsidR="005A0624" w:rsidRPr="004C7BD1" w:rsidRDefault="005A0624" w:rsidP="004C7BD1">
      <w:pPr>
        <w:pStyle w:val="a6"/>
        <w:spacing w:after="0" w:line="360" w:lineRule="auto"/>
        <w:ind w:firstLine="709"/>
        <w:jc w:val="both"/>
        <w:rPr>
          <w:rFonts w:cs="Times New Roman"/>
          <w:sz w:val="24"/>
          <w:szCs w:val="24"/>
        </w:rPr>
      </w:pPr>
      <w:r w:rsidRPr="004C7BD1">
        <w:rPr>
          <w:rFonts w:cs="Times New Roman"/>
          <w:sz w:val="24"/>
          <w:szCs w:val="24"/>
        </w:rPr>
        <w:t xml:space="preserve">Процесс трансформации современного образования неразрывно связан с широким применением информационно-коммуникативных технологий (ИКТ) в образовательном процессе, хотя собственные специфические научно-методические возможности виртуальной среды изучены далеко не в полной мере и скрывают огромный потенциал. Современный российский рынок образовательных услуг на данный момент предлагает широкий спектр образовательных услуг по самым разным специальностям с применением различных видов ИКТ, виртуальных сред (в области медицины, строительства, экономики и т.д.), игровых образовательных программ и т.п. Все это и многое другое предоставляет обучающимся широкий спектр возможностей виртуального очно- заочного и самообразования. </w:t>
      </w:r>
    </w:p>
    <w:p w:rsidR="00D61519" w:rsidRPr="004C7BD1" w:rsidRDefault="005A0624" w:rsidP="004C7BD1">
      <w:pPr>
        <w:pStyle w:val="a6"/>
        <w:spacing w:after="0" w:line="360" w:lineRule="auto"/>
        <w:ind w:firstLine="709"/>
        <w:jc w:val="both"/>
        <w:rPr>
          <w:rFonts w:cs="Times New Roman"/>
          <w:sz w:val="24"/>
          <w:szCs w:val="24"/>
        </w:rPr>
      </w:pPr>
      <w:r w:rsidRPr="004C7BD1">
        <w:rPr>
          <w:rFonts w:cs="Times New Roman"/>
          <w:sz w:val="24"/>
          <w:szCs w:val="24"/>
        </w:rPr>
        <w:t xml:space="preserve">Актуальность данной темы заключается в том, что «виртуальное образование», в этой связи, не сводится к понятию улучшенного «дистанционного» образования. Мы имеем дело с совершенно новым феноменом – это некое «виртуальное поле, виртуальное образовательное пространство, обуславливающее взаимодействие субъектов взаимодействия, переносчиком которого являются коммуникации разного рода, как электронного, так и устного, печатного». </w:t>
      </w:r>
    </w:p>
    <w:p w:rsidR="00D61519" w:rsidRPr="004C7BD1" w:rsidRDefault="005A0624" w:rsidP="004C7BD1">
      <w:pPr>
        <w:pStyle w:val="a6"/>
        <w:spacing w:after="0" w:line="360" w:lineRule="auto"/>
        <w:ind w:firstLine="709"/>
        <w:jc w:val="both"/>
        <w:rPr>
          <w:rFonts w:cs="Times New Roman"/>
          <w:sz w:val="24"/>
          <w:szCs w:val="24"/>
        </w:rPr>
      </w:pPr>
      <w:r w:rsidRPr="004C7BD1">
        <w:rPr>
          <w:rFonts w:cs="Times New Roman"/>
          <w:sz w:val="24"/>
          <w:szCs w:val="24"/>
        </w:rPr>
        <w:t xml:space="preserve">Противники такого метода обучения называют множество аргументов против (отсутствие практики, контакта с преподавателем и т.д.), но важно понимать, что данные образовательные услуги имеют четкую специфику. Они максимально действенны, например, как быстрый и удобный способ получения второго высшего образования, когда студент уже имеет опыт самостоятельной работы и алгоритм получения знаний. Или как способ повышения квалификации после среднего специального образования. Данные методики стали наиболее апробированными и успешными в сфере </w:t>
      </w:r>
      <w:proofErr w:type="spellStart"/>
      <w:r w:rsidRPr="004C7BD1">
        <w:rPr>
          <w:rFonts w:cs="Times New Roman"/>
          <w:sz w:val="24"/>
          <w:szCs w:val="24"/>
        </w:rPr>
        <w:t>социогуманитарного</w:t>
      </w:r>
      <w:proofErr w:type="spellEnd"/>
      <w:r w:rsidRPr="004C7BD1">
        <w:rPr>
          <w:rFonts w:cs="Times New Roman"/>
          <w:sz w:val="24"/>
          <w:szCs w:val="24"/>
        </w:rPr>
        <w:t xml:space="preserve"> цикла (экономисты, юристы и т.д.). Важной проблемой здесь является момент практики, который не отделим от теоретического курса и позволяет приобрести и проверить навыки </w:t>
      </w:r>
      <w:r w:rsidRPr="004C7BD1">
        <w:rPr>
          <w:rFonts w:cs="Times New Roman"/>
          <w:sz w:val="24"/>
          <w:szCs w:val="24"/>
        </w:rPr>
        <w:lastRenderedPageBreak/>
        <w:t xml:space="preserve">студентов. Именно виртуальные образовательные среды широко используются в решении данной проблемы – деловые игры и др. Здесь важно понимать, что виртуальные технологии не могут полностью заменить традиционное образование, но смогут сделать его более удобным для освоения и разнообразным. </w:t>
      </w:r>
    </w:p>
    <w:p w:rsidR="00D61519" w:rsidRPr="004C7BD1" w:rsidRDefault="005A0624" w:rsidP="004C7BD1">
      <w:pPr>
        <w:pStyle w:val="a6"/>
        <w:spacing w:after="0" w:line="360" w:lineRule="auto"/>
        <w:ind w:firstLine="709"/>
        <w:jc w:val="both"/>
        <w:rPr>
          <w:rFonts w:cs="Times New Roman"/>
          <w:sz w:val="24"/>
          <w:szCs w:val="24"/>
        </w:rPr>
      </w:pPr>
      <w:r w:rsidRPr="004C7BD1">
        <w:rPr>
          <w:rFonts w:cs="Times New Roman"/>
          <w:sz w:val="24"/>
          <w:szCs w:val="24"/>
        </w:rPr>
        <w:t xml:space="preserve">Противники виртуального образования справедливо указывают, что такой способ подойдет далеко не всем. Существует ряд специальностей, требующих физического, а не виртуального присутствия обучаемого (искусство, медицина и т.д.). Кроме того, значительную составляющую дистанционного образования составляет самообразование и сильная мотивация к учебе. Без этих составляющих успешное обучение невозможно. Как показывает практика, не каждый абитуриент способен заниматься без непрерывного нахождения в реальной, а не виртуальной образовательной среде, и еще более низкий процент обучающихся способны к полноценному самообразованию. Для учащихся с сильной мотивацией, вполне осознанно сделавших выбор в пользу определенной сферы деятельности (чаще всего подкрепленной опытом работы в данной сфере), виртуальное образование предлагает широкие возможности. </w:t>
      </w:r>
    </w:p>
    <w:p w:rsidR="00D61519" w:rsidRPr="004C7BD1" w:rsidRDefault="005A0624" w:rsidP="004C7BD1">
      <w:pPr>
        <w:pStyle w:val="a6"/>
        <w:spacing w:after="0" w:line="360" w:lineRule="auto"/>
        <w:ind w:firstLine="709"/>
        <w:jc w:val="both"/>
        <w:rPr>
          <w:rFonts w:cs="Times New Roman"/>
          <w:sz w:val="24"/>
          <w:szCs w:val="24"/>
        </w:rPr>
      </w:pPr>
      <w:r w:rsidRPr="004C7BD1">
        <w:rPr>
          <w:rFonts w:cs="Times New Roman"/>
          <w:sz w:val="24"/>
          <w:szCs w:val="24"/>
        </w:rPr>
        <w:t xml:space="preserve">Основными недостатками подобного образования является обезличенность преподавателя – «…виртуальный преподаватель выполняет роль менеджера, обеспечивающего процесс обучения не как педагог, а как провайдер обучающих информационных носителей. В некоторых случаях человеческий фактор в преподавании практически исключается, и роль преподавателя выполняет компьютерная программа в сетевом </w:t>
      </w:r>
      <w:proofErr w:type="spellStart"/>
      <w:r w:rsidRPr="004C7BD1">
        <w:rPr>
          <w:rFonts w:cs="Times New Roman"/>
          <w:sz w:val="24"/>
          <w:szCs w:val="24"/>
        </w:rPr>
        <w:t>on-line</w:t>
      </w:r>
      <w:proofErr w:type="spellEnd"/>
      <w:r w:rsidRPr="004C7BD1">
        <w:rPr>
          <w:rFonts w:cs="Times New Roman"/>
          <w:sz w:val="24"/>
          <w:szCs w:val="24"/>
        </w:rPr>
        <w:t xml:space="preserve"> режиме или на цифровом носителе»</w:t>
      </w:r>
      <w:r w:rsidR="006263E2">
        <w:rPr>
          <w:rFonts w:cs="Times New Roman"/>
          <w:sz w:val="24"/>
          <w:szCs w:val="24"/>
        </w:rPr>
        <w:t xml:space="preserve"> </w:t>
      </w:r>
      <w:r w:rsidR="006263E2" w:rsidRPr="006263E2">
        <w:rPr>
          <w:rFonts w:cs="Times New Roman"/>
          <w:sz w:val="24"/>
          <w:szCs w:val="24"/>
        </w:rPr>
        <w:t>[2</w:t>
      </w:r>
      <w:r w:rsidR="006263E2">
        <w:rPr>
          <w:rFonts w:cs="Times New Roman"/>
          <w:sz w:val="24"/>
          <w:szCs w:val="24"/>
        </w:rPr>
        <w:t>,с.548</w:t>
      </w:r>
      <w:r w:rsidR="006263E2" w:rsidRPr="006263E2">
        <w:rPr>
          <w:rFonts w:cs="Times New Roman"/>
          <w:sz w:val="24"/>
          <w:szCs w:val="24"/>
        </w:rPr>
        <w:t>]</w:t>
      </w:r>
      <w:r w:rsidRPr="004C7BD1">
        <w:rPr>
          <w:rFonts w:cs="Times New Roman"/>
          <w:sz w:val="24"/>
          <w:szCs w:val="24"/>
        </w:rPr>
        <w:t xml:space="preserve">. </w:t>
      </w:r>
    </w:p>
    <w:p w:rsidR="00D61519" w:rsidRPr="004C7BD1" w:rsidRDefault="005A0624" w:rsidP="004C7BD1">
      <w:pPr>
        <w:pStyle w:val="a6"/>
        <w:spacing w:after="0" w:line="360" w:lineRule="auto"/>
        <w:ind w:firstLine="709"/>
        <w:jc w:val="both"/>
        <w:rPr>
          <w:rFonts w:cs="Times New Roman"/>
          <w:sz w:val="24"/>
          <w:szCs w:val="24"/>
        </w:rPr>
      </w:pPr>
      <w:r w:rsidRPr="004C7BD1">
        <w:rPr>
          <w:rFonts w:cs="Times New Roman"/>
          <w:sz w:val="24"/>
          <w:szCs w:val="24"/>
        </w:rPr>
        <w:t xml:space="preserve">С другой стороны, на изменение ролевых функций преподавателя и возможностей студента влияет также переоценка понятия «специалист». В связи с распространением </w:t>
      </w:r>
      <w:proofErr w:type="spellStart"/>
      <w:r w:rsidRPr="004C7BD1">
        <w:rPr>
          <w:rFonts w:cs="Times New Roman"/>
          <w:sz w:val="24"/>
          <w:szCs w:val="24"/>
        </w:rPr>
        <w:t>глобализационных</w:t>
      </w:r>
      <w:proofErr w:type="spellEnd"/>
      <w:r w:rsidRPr="004C7BD1">
        <w:rPr>
          <w:rFonts w:cs="Times New Roman"/>
          <w:sz w:val="24"/>
          <w:szCs w:val="24"/>
        </w:rPr>
        <w:t xml:space="preserve"> процессов изменилась ценностная доминанта приоритетов знания. Происходит разведение понятий «знание» (отображает отношение человека к действительности) и «информация» (</w:t>
      </w:r>
      <w:proofErr w:type="spellStart"/>
      <w:r w:rsidRPr="004C7BD1">
        <w:rPr>
          <w:rFonts w:cs="Times New Roman"/>
          <w:sz w:val="24"/>
          <w:szCs w:val="24"/>
        </w:rPr>
        <w:t>постулированно</w:t>
      </w:r>
      <w:proofErr w:type="spellEnd"/>
      <w:r w:rsidRPr="004C7BD1">
        <w:rPr>
          <w:rFonts w:cs="Times New Roman"/>
          <w:sz w:val="24"/>
          <w:szCs w:val="24"/>
        </w:rPr>
        <w:t xml:space="preserve"> отображает реальность). </w:t>
      </w:r>
    </w:p>
    <w:p w:rsidR="00D61519" w:rsidRPr="004C7BD1" w:rsidRDefault="005A0624" w:rsidP="004C7BD1">
      <w:pPr>
        <w:pStyle w:val="a6"/>
        <w:spacing w:after="0" w:line="360" w:lineRule="auto"/>
        <w:ind w:firstLine="709"/>
        <w:jc w:val="both"/>
        <w:rPr>
          <w:rFonts w:cs="Times New Roman"/>
          <w:sz w:val="24"/>
          <w:szCs w:val="24"/>
        </w:rPr>
      </w:pPr>
      <w:r w:rsidRPr="004C7BD1">
        <w:rPr>
          <w:rFonts w:cs="Times New Roman"/>
          <w:sz w:val="24"/>
          <w:szCs w:val="24"/>
        </w:rPr>
        <w:t xml:space="preserve">На практике получается, что обучаемый, имея навыки работы с компьютером и представление об информационных технологиях, практически не имеет фундаментальной подготовки в структуре информации, методах ее организации и распространения. Получив доступ к разнообразным образовательным ресурсам Интернета, учащийся тратит громадное количество времени на поиск и систематизацию необходимой информации. При этом пользователь должен квалифицированно сформулировать запрос (это отдельный вид информационного искусства), после чего ему предстоит длительное, часто бессвязное блуждание по найденным ссылкам. Пользователь в этом случае не может сделать никаких заключений о полноте поиска и достоверности результатов. </w:t>
      </w:r>
    </w:p>
    <w:p w:rsidR="00D61519" w:rsidRPr="004C7BD1" w:rsidRDefault="005A0624" w:rsidP="004C7BD1">
      <w:pPr>
        <w:pStyle w:val="a6"/>
        <w:spacing w:after="0" w:line="360" w:lineRule="auto"/>
        <w:ind w:firstLine="709"/>
        <w:jc w:val="both"/>
        <w:rPr>
          <w:rFonts w:cs="Times New Roman"/>
          <w:sz w:val="24"/>
          <w:szCs w:val="24"/>
        </w:rPr>
      </w:pPr>
      <w:r w:rsidRPr="004C7BD1">
        <w:rPr>
          <w:rFonts w:cs="Times New Roman"/>
          <w:sz w:val="24"/>
          <w:szCs w:val="24"/>
        </w:rPr>
        <w:lastRenderedPageBreak/>
        <w:t xml:space="preserve">Трудности доступа к нужной информации проистекают в первую очередь от неудовлетворительных характеристик информации и только во вторую очередь - от слабости средств доступа к ней. Электронные документы часто плохо или вообще не структурированы и очень редко организованы согласно принятой классификации. </w:t>
      </w:r>
    </w:p>
    <w:p w:rsidR="00D61519" w:rsidRPr="004C7BD1" w:rsidRDefault="005A0624" w:rsidP="004C7BD1">
      <w:pPr>
        <w:pStyle w:val="a6"/>
        <w:spacing w:after="0" w:line="360" w:lineRule="auto"/>
        <w:ind w:firstLine="709"/>
        <w:jc w:val="both"/>
        <w:rPr>
          <w:rFonts w:cs="Times New Roman"/>
          <w:sz w:val="24"/>
          <w:szCs w:val="24"/>
        </w:rPr>
      </w:pPr>
      <w:r w:rsidRPr="004C7BD1">
        <w:rPr>
          <w:rFonts w:cs="Times New Roman"/>
          <w:sz w:val="24"/>
          <w:szCs w:val="24"/>
        </w:rPr>
        <w:t xml:space="preserve">Оптимальным решением подобной проблемы является создание готовых обучающих виртуальных сред, применяемых в той или иной мере всеми современными образовательными учреждениями. Примером здесь могут служить виртуальные университеты. Подобная образовательная услуга приобретает все большую популярность среди абитуриентов, поскольку имеет ряд преимуществ перед традиционными способами обучения: </w:t>
      </w:r>
    </w:p>
    <w:p w:rsidR="00D61519" w:rsidRPr="004C7BD1" w:rsidRDefault="005A0624" w:rsidP="004C7BD1">
      <w:pPr>
        <w:pStyle w:val="a6"/>
        <w:numPr>
          <w:ilvl w:val="0"/>
          <w:numId w:val="6"/>
        </w:numPr>
        <w:tabs>
          <w:tab w:val="left" w:pos="0"/>
        </w:tabs>
        <w:spacing w:after="0" w:line="360" w:lineRule="auto"/>
        <w:ind w:left="567" w:hanging="425"/>
        <w:jc w:val="both"/>
        <w:rPr>
          <w:rFonts w:cs="Times New Roman"/>
          <w:sz w:val="24"/>
          <w:szCs w:val="24"/>
        </w:rPr>
      </w:pPr>
      <w:r w:rsidRPr="004C7BD1">
        <w:rPr>
          <w:rFonts w:cs="Times New Roman"/>
          <w:sz w:val="24"/>
          <w:szCs w:val="24"/>
        </w:rPr>
        <w:t xml:space="preserve">не снижает качества обучения и полностью соответствует государственным образовательным стандартам, включая диплом государственного образца; </w:t>
      </w:r>
    </w:p>
    <w:p w:rsidR="00D61519" w:rsidRPr="004C7BD1" w:rsidRDefault="005A0624" w:rsidP="004C7BD1">
      <w:pPr>
        <w:pStyle w:val="a6"/>
        <w:numPr>
          <w:ilvl w:val="0"/>
          <w:numId w:val="6"/>
        </w:numPr>
        <w:tabs>
          <w:tab w:val="left" w:pos="0"/>
        </w:tabs>
        <w:spacing w:after="0" w:line="360" w:lineRule="auto"/>
        <w:ind w:left="567" w:hanging="425"/>
        <w:jc w:val="both"/>
        <w:rPr>
          <w:rFonts w:cs="Times New Roman"/>
          <w:sz w:val="24"/>
          <w:szCs w:val="24"/>
        </w:rPr>
      </w:pPr>
      <w:r w:rsidRPr="004C7BD1">
        <w:rPr>
          <w:rFonts w:cs="Times New Roman"/>
          <w:sz w:val="24"/>
          <w:szCs w:val="24"/>
        </w:rPr>
        <w:t xml:space="preserve">дает возможность постоянного и свободного дистанционного доступа к обновлениям учебно-методических материалов и форм обучения, интерактивной наставнической поддержки; </w:t>
      </w:r>
    </w:p>
    <w:p w:rsidR="00D61519" w:rsidRPr="004C7BD1" w:rsidRDefault="005A0624" w:rsidP="004C7BD1">
      <w:pPr>
        <w:pStyle w:val="a6"/>
        <w:numPr>
          <w:ilvl w:val="0"/>
          <w:numId w:val="6"/>
        </w:numPr>
        <w:tabs>
          <w:tab w:val="left" w:pos="0"/>
        </w:tabs>
        <w:spacing w:after="0" w:line="360" w:lineRule="auto"/>
        <w:ind w:left="567" w:hanging="425"/>
        <w:jc w:val="both"/>
        <w:rPr>
          <w:rFonts w:cs="Times New Roman"/>
          <w:sz w:val="24"/>
          <w:szCs w:val="24"/>
        </w:rPr>
      </w:pPr>
      <w:r w:rsidRPr="004C7BD1">
        <w:rPr>
          <w:rFonts w:cs="Times New Roman"/>
          <w:sz w:val="24"/>
          <w:szCs w:val="24"/>
        </w:rPr>
        <w:t xml:space="preserve">гибкий график образования (разные сроки и условия обучения) и доступ к учебе в ведущих вузах. </w:t>
      </w:r>
    </w:p>
    <w:p w:rsidR="00D61519" w:rsidRPr="004C7BD1" w:rsidRDefault="005A0624" w:rsidP="004C7BD1">
      <w:pPr>
        <w:pStyle w:val="a6"/>
        <w:spacing w:after="0" w:line="360" w:lineRule="auto"/>
        <w:ind w:firstLine="709"/>
        <w:jc w:val="both"/>
        <w:rPr>
          <w:rFonts w:cs="Times New Roman"/>
          <w:sz w:val="24"/>
          <w:szCs w:val="24"/>
        </w:rPr>
      </w:pPr>
      <w:r w:rsidRPr="004C7BD1">
        <w:rPr>
          <w:rFonts w:cs="Times New Roman"/>
          <w:sz w:val="24"/>
          <w:szCs w:val="24"/>
        </w:rPr>
        <w:t xml:space="preserve">Одним из наиболее часто используемых в образовательном и пользовательском смысле ресурсов являются образовательные порталы. Портал содержит информацию по конкретному предмету, проверенную и систематизированную в единое целое. </w:t>
      </w:r>
    </w:p>
    <w:p w:rsidR="005A0624" w:rsidRPr="004C7BD1" w:rsidRDefault="005A0624" w:rsidP="004C7BD1">
      <w:pPr>
        <w:pStyle w:val="a6"/>
        <w:spacing w:after="0" w:line="360" w:lineRule="auto"/>
        <w:ind w:firstLine="709"/>
        <w:jc w:val="both"/>
        <w:rPr>
          <w:rFonts w:cs="Times New Roman"/>
          <w:sz w:val="24"/>
          <w:szCs w:val="24"/>
        </w:rPr>
      </w:pPr>
      <w:r w:rsidRPr="004C7BD1">
        <w:rPr>
          <w:rFonts w:cs="Times New Roman"/>
          <w:sz w:val="24"/>
          <w:szCs w:val="24"/>
        </w:rPr>
        <w:t xml:space="preserve">При этом в мировой практике сосуществуют три типа образовательных порталов: </w:t>
      </w:r>
    </w:p>
    <w:p w:rsidR="00D61519" w:rsidRPr="004C7BD1" w:rsidRDefault="005A0624" w:rsidP="004C7BD1">
      <w:pPr>
        <w:pStyle w:val="a6"/>
        <w:numPr>
          <w:ilvl w:val="0"/>
          <w:numId w:val="7"/>
        </w:numPr>
        <w:spacing w:after="0" w:line="360" w:lineRule="auto"/>
        <w:ind w:left="567" w:hanging="567"/>
        <w:jc w:val="both"/>
        <w:rPr>
          <w:rFonts w:cs="Times New Roman"/>
          <w:sz w:val="24"/>
          <w:szCs w:val="24"/>
        </w:rPr>
      </w:pPr>
      <w:r w:rsidRPr="004C7BD1">
        <w:rPr>
          <w:rFonts w:cs="Times New Roman"/>
          <w:sz w:val="24"/>
          <w:szCs w:val="24"/>
        </w:rPr>
        <w:t xml:space="preserve">организационно-ориентирующие порталы, посвященные помощи в выборе очного учебного заведения; </w:t>
      </w:r>
    </w:p>
    <w:p w:rsidR="00D61519" w:rsidRPr="004C7BD1" w:rsidRDefault="005A0624" w:rsidP="004C7BD1">
      <w:pPr>
        <w:pStyle w:val="a6"/>
        <w:numPr>
          <w:ilvl w:val="0"/>
          <w:numId w:val="7"/>
        </w:numPr>
        <w:tabs>
          <w:tab w:val="left" w:pos="0"/>
        </w:tabs>
        <w:spacing w:after="0" w:line="360" w:lineRule="auto"/>
        <w:ind w:left="567" w:hanging="567"/>
        <w:jc w:val="both"/>
        <w:rPr>
          <w:rFonts w:cs="Times New Roman"/>
          <w:sz w:val="24"/>
          <w:szCs w:val="24"/>
        </w:rPr>
      </w:pPr>
      <w:r w:rsidRPr="004C7BD1">
        <w:rPr>
          <w:rFonts w:cs="Times New Roman"/>
          <w:sz w:val="24"/>
          <w:szCs w:val="24"/>
        </w:rPr>
        <w:t xml:space="preserve">порталы дистанционного образования, предлагающие платную альтернативу очному обучению; </w:t>
      </w:r>
    </w:p>
    <w:p w:rsidR="00D61519" w:rsidRPr="004C7BD1" w:rsidRDefault="005A0624" w:rsidP="004C7BD1">
      <w:pPr>
        <w:pStyle w:val="a6"/>
        <w:numPr>
          <w:ilvl w:val="0"/>
          <w:numId w:val="7"/>
        </w:numPr>
        <w:tabs>
          <w:tab w:val="left" w:pos="0"/>
        </w:tabs>
        <w:spacing w:after="0" w:line="360" w:lineRule="auto"/>
        <w:ind w:left="567" w:hanging="567"/>
        <w:jc w:val="both"/>
        <w:rPr>
          <w:rFonts w:cs="Times New Roman"/>
          <w:sz w:val="24"/>
          <w:szCs w:val="24"/>
        </w:rPr>
      </w:pPr>
      <w:r w:rsidRPr="004C7BD1">
        <w:rPr>
          <w:rFonts w:cs="Times New Roman"/>
          <w:sz w:val="24"/>
          <w:szCs w:val="24"/>
        </w:rPr>
        <w:t xml:space="preserve">вспомогательные порталы, не отменяющие, а дополняющие имеющиеся базы данных очных учебных заведений (Российский образовательный правовой портал; портал «Социально-гуманитарное и политологическое образование»; Российский общеобразовательный портал и др.). </w:t>
      </w:r>
    </w:p>
    <w:p w:rsidR="00D61519" w:rsidRPr="004C7BD1" w:rsidRDefault="005A0624" w:rsidP="004C7BD1">
      <w:pPr>
        <w:pStyle w:val="a6"/>
        <w:spacing w:after="0" w:line="360" w:lineRule="auto"/>
        <w:ind w:firstLine="709"/>
        <w:jc w:val="both"/>
        <w:rPr>
          <w:rFonts w:cs="Times New Roman"/>
          <w:sz w:val="24"/>
          <w:szCs w:val="24"/>
        </w:rPr>
      </w:pPr>
      <w:r w:rsidRPr="004C7BD1">
        <w:rPr>
          <w:rFonts w:cs="Times New Roman"/>
          <w:sz w:val="24"/>
          <w:szCs w:val="24"/>
        </w:rPr>
        <w:t xml:space="preserve">Другим важным подспорьем в потоке электронной информации служат базы данных и электронные библиотеки, содержание, полнотекстовые версии статей, книг, аннотаций и библиографических данных с возможностью структурированного поиска. Тенденции постоянного прироста данных в библиотеках и их связь с методическими комплексами (с помощью гиперссылок) ведут к процессу объединения. Возможно, в </w:t>
      </w:r>
      <w:r w:rsidRPr="004C7BD1">
        <w:rPr>
          <w:rFonts w:cs="Times New Roman"/>
          <w:sz w:val="24"/>
          <w:szCs w:val="24"/>
        </w:rPr>
        <w:lastRenderedPageBreak/>
        <w:t xml:space="preserve">будущем мы будем иметь дело с единой электронной библиотекой, охватывающей все вузы страны. </w:t>
      </w:r>
    </w:p>
    <w:p w:rsidR="00D61519" w:rsidRPr="004C7BD1" w:rsidRDefault="005A0624" w:rsidP="004C7BD1">
      <w:pPr>
        <w:pStyle w:val="a6"/>
        <w:spacing w:after="0" w:line="360" w:lineRule="auto"/>
        <w:ind w:firstLine="709"/>
        <w:jc w:val="both"/>
        <w:rPr>
          <w:rFonts w:cs="Times New Roman"/>
          <w:sz w:val="24"/>
          <w:szCs w:val="24"/>
        </w:rPr>
      </w:pPr>
      <w:r w:rsidRPr="004C7BD1">
        <w:rPr>
          <w:rFonts w:cs="Times New Roman"/>
          <w:sz w:val="24"/>
          <w:szCs w:val="24"/>
        </w:rPr>
        <w:t xml:space="preserve">Не менее интересны различные варианты электронных учебников, хрестоматий, учебно-методических комплексов и даже обучающих компьютерных игр, имитирующих с помощью виртуальной реальности обучающие ситуации. </w:t>
      </w:r>
    </w:p>
    <w:p w:rsidR="00D61519" w:rsidRPr="004C7BD1" w:rsidRDefault="005A0624" w:rsidP="004C7BD1">
      <w:pPr>
        <w:pStyle w:val="a6"/>
        <w:spacing w:after="0" w:line="360" w:lineRule="auto"/>
        <w:ind w:firstLine="709"/>
        <w:jc w:val="both"/>
        <w:rPr>
          <w:rFonts w:cs="Times New Roman"/>
          <w:sz w:val="24"/>
          <w:szCs w:val="24"/>
        </w:rPr>
      </w:pPr>
      <w:r w:rsidRPr="004C7BD1">
        <w:rPr>
          <w:rFonts w:cs="Times New Roman"/>
          <w:sz w:val="24"/>
          <w:szCs w:val="24"/>
        </w:rPr>
        <w:t>Одним из наиболее интересных обучающих ресурсов является «</w:t>
      </w:r>
      <w:proofErr w:type="spellStart"/>
      <w:r w:rsidRPr="004C7BD1">
        <w:rPr>
          <w:rFonts w:cs="Times New Roman"/>
          <w:sz w:val="24"/>
          <w:szCs w:val="24"/>
        </w:rPr>
        <w:t>блогосфера</w:t>
      </w:r>
      <w:proofErr w:type="spellEnd"/>
      <w:r w:rsidRPr="004C7BD1">
        <w:rPr>
          <w:rFonts w:cs="Times New Roman"/>
          <w:sz w:val="24"/>
          <w:szCs w:val="24"/>
        </w:rPr>
        <w:t xml:space="preserve">», предоставляющая широкие образовательные возможности: </w:t>
      </w:r>
    </w:p>
    <w:p w:rsidR="00D61519" w:rsidRPr="004C7BD1" w:rsidRDefault="005A0624" w:rsidP="004C7BD1">
      <w:pPr>
        <w:pStyle w:val="a6"/>
        <w:numPr>
          <w:ilvl w:val="0"/>
          <w:numId w:val="8"/>
        </w:numPr>
        <w:tabs>
          <w:tab w:val="left" w:pos="0"/>
        </w:tabs>
        <w:spacing w:after="0" w:line="360" w:lineRule="auto"/>
        <w:ind w:left="567" w:hanging="567"/>
        <w:jc w:val="both"/>
        <w:rPr>
          <w:rFonts w:cs="Times New Roman"/>
          <w:sz w:val="24"/>
          <w:szCs w:val="24"/>
        </w:rPr>
      </w:pPr>
      <w:r w:rsidRPr="004C7BD1">
        <w:rPr>
          <w:rFonts w:cs="Times New Roman"/>
          <w:sz w:val="24"/>
          <w:szCs w:val="24"/>
        </w:rPr>
        <w:t xml:space="preserve">блог студенческой группы, учебного проекта; </w:t>
      </w:r>
    </w:p>
    <w:p w:rsidR="00D61519" w:rsidRPr="004C7BD1" w:rsidRDefault="005A0624" w:rsidP="004C7BD1">
      <w:pPr>
        <w:pStyle w:val="a6"/>
        <w:numPr>
          <w:ilvl w:val="0"/>
          <w:numId w:val="8"/>
        </w:numPr>
        <w:tabs>
          <w:tab w:val="left" w:pos="0"/>
        </w:tabs>
        <w:spacing w:after="0" w:line="360" w:lineRule="auto"/>
        <w:ind w:left="567" w:hanging="567"/>
        <w:jc w:val="both"/>
        <w:rPr>
          <w:rFonts w:cs="Times New Roman"/>
          <w:sz w:val="24"/>
          <w:szCs w:val="24"/>
        </w:rPr>
      </w:pPr>
      <w:r w:rsidRPr="004C7BD1">
        <w:rPr>
          <w:rFonts w:cs="Times New Roman"/>
          <w:sz w:val="24"/>
          <w:szCs w:val="24"/>
        </w:rPr>
        <w:t xml:space="preserve">электронная тетрадь ученика, рабочие записки, исследования (анкетирование, интервью и др.); - дискуссии, «круглые столы» и т.д.; </w:t>
      </w:r>
    </w:p>
    <w:p w:rsidR="00D61519" w:rsidRPr="004C7BD1" w:rsidRDefault="005A0624" w:rsidP="004C7BD1">
      <w:pPr>
        <w:pStyle w:val="a6"/>
        <w:numPr>
          <w:ilvl w:val="0"/>
          <w:numId w:val="8"/>
        </w:numPr>
        <w:tabs>
          <w:tab w:val="left" w:pos="0"/>
        </w:tabs>
        <w:spacing w:after="0" w:line="360" w:lineRule="auto"/>
        <w:ind w:left="567" w:hanging="567"/>
        <w:jc w:val="both"/>
        <w:rPr>
          <w:rFonts w:cs="Times New Roman"/>
          <w:sz w:val="24"/>
          <w:szCs w:val="24"/>
        </w:rPr>
      </w:pPr>
      <w:r w:rsidRPr="004C7BD1">
        <w:rPr>
          <w:rFonts w:cs="Times New Roman"/>
          <w:sz w:val="24"/>
          <w:szCs w:val="24"/>
        </w:rPr>
        <w:t xml:space="preserve">консультации и получение дополнительных знаний </w:t>
      </w:r>
    </w:p>
    <w:p w:rsidR="00D61519" w:rsidRPr="004C7BD1" w:rsidRDefault="005A0624" w:rsidP="004C7BD1">
      <w:pPr>
        <w:pStyle w:val="a6"/>
        <w:spacing w:after="0" w:line="360" w:lineRule="auto"/>
        <w:ind w:firstLine="709"/>
        <w:jc w:val="both"/>
        <w:rPr>
          <w:rFonts w:cs="Times New Roman"/>
          <w:sz w:val="24"/>
          <w:szCs w:val="24"/>
        </w:rPr>
      </w:pPr>
      <w:r w:rsidRPr="004C7BD1">
        <w:rPr>
          <w:rFonts w:cs="Times New Roman"/>
          <w:sz w:val="24"/>
          <w:szCs w:val="24"/>
        </w:rPr>
        <w:t>Социологи утверждают, что сейчас подрастает целое поколение детей, которые выросли в виртуальном пространстве. Именно здесь они ведут свои дневники, выкладывают фотографии, общаются с друзьями, играют в игры, совершают покупки и делают домашние задания</w:t>
      </w:r>
      <w:r w:rsidR="006263E2">
        <w:rPr>
          <w:rFonts w:cs="Times New Roman"/>
          <w:sz w:val="24"/>
          <w:szCs w:val="24"/>
        </w:rPr>
        <w:t xml:space="preserve"> </w:t>
      </w:r>
      <w:r w:rsidR="006263E2" w:rsidRPr="006263E2">
        <w:rPr>
          <w:rFonts w:cs="Times New Roman"/>
          <w:sz w:val="24"/>
          <w:szCs w:val="24"/>
        </w:rPr>
        <w:t>[</w:t>
      </w:r>
      <w:r w:rsidR="006263E2">
        <w:rPr>
          <w:rFonts w:cs="Times New Roman"/>
          <w:sz w:val="24"/>
          <w:szCs w:val="24"/>
        </w:rPr>
        <w:t>1, с.16</w:t>
      </w:r>
      <w:r w:rsidR="006263E2" w:rsidRPr="006263E2">
        <w:rPr>
          <w:rFonts w:cs="Times New Roman"/>
          <w:sz w:val="24"/>
          <w:szCs w:val="24"/>
        </w:rPr>
        <w:t>]</w:t>
      </w:r>
      <w:r w:rsidRPr="004C7BD1">
        <w:rPr>
          <w:rFonts w:cs="Times New Roman"/>
          <w:sz w:val="24"/>
          <w:szCs w:val="24"/>
        </w:rPr>
        <w:t xml:space="preserve">. </w:t>
      </w:r>
    </w:p>
    <w:p w:rsidR="00D61519" w:rsidRPr="004C7BD1" w:rsidRDefault="005A0624" w:rsidP="004C7BD1">
      <w:pPr>
        <w:pStyle w:val="a6"/>
        <w:spacing w:after="0" w:line="360" w:lineRule="auto"/>
        <w:ind w:firstLine="709"/>
        <w:jc w:val="both"/>
        <w:rPr>
          <w:rFonts w:cs="Times New Roman"/>
          <w:sz w:val="24"/>
          <w:szCs w:val="24"/>
        </w:rPr>
      </w:pPr>
      <w:r w:rsidRPr="004C7BD1">
        <w:rPr>
          <w:rFonts w:cs="Times New Roman"/>
          <w:sz w:val="24"/>
          <w:szCs w:val="24"/>
        </w:rPr>
        <w:t xml:space="preserve">Таким образом можно сделать вывод, </w:t>
      </w:r>
      <w:proofErr w:type="gramStart"/>
      <w:r w:rsidRPr="004C7BD1">
        <w:rPr>
          <w:rFonts w:cs="Times New Roman"/>
          <w:sz w:val="24"/>
          <w:szCs w:val="24"/>
        </w:rPr>
        <w:t>что  феномен</w:t>
      </w:r>
      <w:proofErr w:type="gramEnd"/>
      <w:r w:rsidRPr="004C7BD1">
        <w:rPr>
          <w:rFonts w:cs="Times New Roman"/>
          <w:sz w:val="24"/>
          <w:szCs w:val="24"/>
        </w:rPr>
        <w:t xml:space="preserve"> виртуального образования представляется перспективным и еще мало изученным. Дистанционные учебные технологии позволяют расширить возможности очного образования, увеличив взаимную доступность удалённых друг от друга учеников, педагогов, специалистов, а также информационных массивов. Виртуальная среда позволяет создать специфическое пространство, обладающее большим образовательным потенциалом. Основная цель виртуального образования, как и образования человека вообще, – это выявление и достижение человеком своего предназначения в реальном мире, включая его виртуальную составляющую. </w:t>
      </w:r>
    </w:p>
    <w:p w:rsidR="00D61519" w:rsidRPr="004C7BD1" w:rsidRDefault="00D61519" w:rsidP="00E2628E">
      <w:pPr>
        <w:spacing w:line="360" w:lineRule="auto"/>
        <w:rPr>
          <w:rFonts w:cs="Times New Roman"/>
          <w:sz w:val="24"/>
          <w:szCs w:val="24"/>
        </w:rPr>
        <w:sectPr w:rsidR="00D61519" w:rsidRPr="004C7BD1" w:rsidSect="004C7BD1">
          <w:pgSz w:w="11906" w:h="16838"/>
          <w:pgMar w:top="1134" w:right="851" w:bottom="1134" w:left="1701" w:header="0" w:footer="0" w:gutter="0"/>
          <w:cols w:space="720"/>
          <w:formProt w:val="0"/>
          <w:docGrid w:linePitch="381" w:charSpace="-14337"/>
        </w:sectPr>
      </w:pPr>
    </w:p>
    <w:p w:rsidR="006263E2" w:rsidRPr="006263E2" w:rsidRDefault="006263E2" w:rsidP="006263E2">
      <w:pPr>
        <w:spacing w:line="360" w:lineRule="auto"/>
        <w:ind w:firstLine="709"/>
        <w:jc w:val="both"/>
        <w:rPr>
          <w:i/>
          <w:sz w:val="24"/>
          <w:szCs w:val="24"/>
        </w:rPr>
      </w:pPr>
      <w:r w:rsidRPr="006263E2">
        <w:rPr>
          <w:sz w:val="24"/>
          <w:szCs w:val="24"/>
        </w:rPr>
        <w:lastRenderedPageBreak/>
        <w:t>Список литературы:</w:t>
      </w:r>
    </w:p>
    <w:p w:rsidR="006263E2" w:rsidRPr="006263E2" w:rsidRDefault="006263E2" w:rsidP="006263E2">
      <w:pPr>
        <w:numPr>
          <w:ilvl w:val="0"/>
          <w:numId w:val="9"/>
        </w:numPr>
        <w:shd w:val="clear" w:color="auto" w:fill="FFFFFF"/>
        <w:tabs>
          <w:tab w:val="clear" w:pos="720"/>
          <w:tab w:val="num" w:pos="567"/>
        </w:tabs>
        <w:spacing w:after="0" w:line="360" w:lineRule="auto"/>
        <w:ind w:left="567" w:hanging="567"/>
        <w:jc w:val="both"/>
        <w:rPr>
          <w:rStyle w:val="ucoz-forum-post"/>
          <w:sz w:val="24"/>
          <w:szCs w:val="24"/>
        </w:rPr>
      </w:pPr>
      <w:proofErr w:type="spellStart"/>
      <w:r w:rsidRPr="006263E2">
        <w:rPr>
          <w:sz w:val="24"/>
          <w:szCs w:val="24"/>
        </w:rPr>
        <w:t>Бокачев</w:t>
      </w:r>
      <w:proofErr w:type="spellEnd"/>
      <w:r w:rsidRPr="006263E2">
        <w:rPr>
          <w:sz w:val="24"/>
          <w:szCs w:val="24"/>
        </w:rPr>
        <w:t xml:space="preserve"> И.А. Виртуализация современной системы образования: за и против </w:t>
      </w:r>
      <w:r w:rsidRPr="006263E2">
        <w:rPr>
          <w:rStyle w:val="ucoz-forum-post"/>
          <w:sz w:val="24"/>
          <w:szCs w:val="24"/>
        </w:rPr>
        <w:t xml:space="preserve">// Гуманитарные, социально-экономические и общественные </w:t>
      </w:r>
      <w:proofErr w:type="gramStart"/>
      <w:r w:rsidRPr="006263E2">
        <w:rPr>
          <w:rStyle w:val="ucoz-forum-post"/>
          <w:sz w:val="24"/>
          <w:szCs w:val="24"/>
        </w:rPr>
        <w:t>науки  –</w:t>
      </w:r>
      <w:proofErr w:type="gramEnd"/>
      <w:r w:rsidRPr="006263E2">
        <w:rPr>
          <w:rStyle w:val="ucoz-forum-post"/>
          <w:sz w:val="24"/>
          <w:szCs w:val="24"/>
        </w:rPr>
        <w:t xml:space="preserve"> 2015. - №4 – с. 15-19. </w:t>
      </w:r>
    </w:p>
    <w:p w:rsidR="003226C8" w:rsidRPr="006263E2" w:rsidRDefault="006263E2" w:rsidP="00E2628E">
      <w:pPr>
        <w:numPr>
          <w:ilvl w:val="0"/>
          <w:numId w:val="9"/>
        </w:numPr>
        <w:shd w:val="clear" w:color="auto" w:fill="FFFFFF"/>
        <w:tabs>
          <w:tab w:val="clear" w:pos="720"/>
          <w:tab w:val="num" w:pos="567"/>
        </w:tabs>
        <w:spacing w:after="0" w:line="360" w:lineRule="auto"/>
        <w:ind w:left="567" w:hanging="567"/>
        <w:jc w:val="both"/>
        <w:rPr>
          <w:rFonts w:cs="Times New Roman"/>
          <w:sz w:val="24"/>
          <w:szCs w:val="24"/>
        </w:rPr>
      </w:pPr>
      <w:proofErr w:type="spellStart"/>
      <w:r w:rsidRPr="006263E2">
        <w:rPr>
          <w:rStyle w:val="af2"/>
          <w:b w:val="0"/>
          <w:sz w:val="24"/>
          <w:szCs w:val="24"/>
        </w:rPr>
        <w:t>Велигурова</w:t>
      </w:r>
      <w:proofErr w:type="spellEnd"/>
      <w:r w:rsidRPr="006263E2">
        <w:rPr>
          <w:rStyle w:val="af2"/>
          <w:b w:val="0"/>
          <w:sz w:val="24"/>
          <w:szCs w:val="24"/>
        </w:rPr>
        <w:t xml:space="preserve"> Н. О.</w:t>
      </w:r>
      <w:r w:rsidRPr="006263E2">
        <w:rPr>
          <w:sz w:val="24"/>
          <w:szCs w:val="24"/>
        </w:rPr>
        <w:t> Виртуализация высшего образования с целью повышения конкурентоспособности российского рынка образовательных услуг  // </w:t>
      </w:r>
      <w:hyperlink r:id="rId6" w:history="1">
        <w:r w:rsidRPr="006263E2">
          <w:rPr>
            <w:rStyle w:val="af1"/>
            <w:color w:val="auto"/>
            <w:sz w:val="24"/>
            <w:szCs w:val="24"/>
          </w:rPr>
          <w:t xml:space="preserve">Экономика, экология и общество России в 21-м столетии : сб. </w:t>
        </w:r>
        <w:proofErr w:type="spellStart"/>
        <w:r w:rsidRPr="006263E2">
          <w:rPr>
            <w:rStyle w:val="af1"/>
            <w:color w:val="auto"/>
            <w:sz w:val="24"/>
            <w:szCs w:val="24"/>
          </w:rPr>
          <w:t>научн</w:t>
        </w:r>
        <w:proofErr w:type="spellEnd"/>
        <w:r w:rsidRPr="006263E2">
          <w:rPr>
            <w:rStyle w:val="af1"/>
            <w:color w:val="auto"/>
            <w:sz w:val="24"/>
            <w:szCs w:val="24"/>
          </w:rPr>
          <w:t xml:space="preserve">. трудов 17-й </w:t>
        </w:r>
        <w:proofErr w:type="spellStart"/>
        <w:r w:rsidRPr="006263E2">
          <w:rPr>
            <w:rStyle w:val="af1"/>
            <w:color w:val="auto"/>
            <w:sz w:val="24"/>
            <w:szCs w:val="24"/>
          </w:rPr>
          <w:t>Междунар</w:t>
        </w:r>
        <w:proofErr w:type="spellEnd"/>
        <w:r w:rsidRPr="006263E2">
          <w:rPr>
            <w:rStyle w:val="af1"/>
            <w:color w:val="auto"/>
            <w:sz w:val="24"/>
            <w:szCs w:val="24"/>
          </w:rPr>
          <w:t>. научно-</w:t>
        </w:r>
        <w:proofErr w:type="spellStart"/>
        <w:r w:rsidRPr="006263E2">
          <w:rPr>
            <w:rStyle w:val="af1"/>
            <w:color w:val="auto"/>
            <w:sz w:val="24"/>
            <w:szCs w:val="24"/>
          </w:rPr>
          <w:t>практ</w:t>
        </w:r>
        <w:proofErr w:type="spellEnd"/>
        <w:r w:rsidRPr="006263E2">
          <w:rPr>
            <w:rStyle w:val="af1"/>
            <w:color w:val="auto"/>
            <w:sz w:val="24"/>
            <w:szCs w:val="24"/>
          </w:rPr>
          <w:t xml:space="preserve">. </w:t>
        </w:r>
        <w:proofErr w:type="spellStart"/>
        <w:r w:rsidRPr="006263E2">
          <w:rPr>
            <w:rStyle w:val="af1"/>
            <w:color w:val="auto"/>
            <w:sz w:val="24"/>
            <w:szCs w:val="24"/>
          </w:rPr>
          <w:t>конф</w:t>
        </w:r>
        <w:proofErr w:type="spellEnd"/>
        <w:r w:rsidRPr="006263E2">
          <w:rPr>
            <w:rStyle w:val="af1"/>
            <w:color w:val="auto"/>
            <w:sz w:val="24"/>
            <w:szCs w:val="24"/>
          </w:rPr>
          <w:t xml:space="preserve">. / отв. за </w:t>
        </w:r>
        <w:proofErr w:type="spellStart"/>
        <w:r w:rsidRPr="006263E2">
          <w:rPr>
            <w:rStyle w:val="af1"/>
            <w:color w:val="auto"/>
            <w:sz w:val="24"/>
            <w:szCs w:val="24"/>
          </w:rPr>
          <w:t>вып</w:t>
        </w:r>
        <w:proofErr w:type="spellEnd"/>
        <w:r w:rsidRPr="006263E2">
          <w:rPr>
            <w:rStyle w:val="af1"/>
            <w:color w:val="auto"/>
            <w:sz w:val="24"/>
            <w:szCs w:val="24"/>
          </w:rPr>
          <w:t>. В. Р. Окороков. – Санкт- Петербург, 2015. – С. 548-552.</w:t>
        </w:r>
      </w:hyperlink>
      <w:bookmarkEnd w:id="0"/>
    </w:p>
    <w:sectPr w:rsidR="003226C8" w:rsidRPr="006263E2" w:rsidSect="004C7BD1">
      <w:type w:val="continuous"/>
      <w:pgSz w:w="11906" w:h="16838"/>
      <w:pgMar w:top="1134" w:right="851" w:bottom="1134" w:left="1701" w:header="0" w:footer="0" w:gutter="0"/>
      <w:cols w:space="720"/>
      <w:formProt w:val="0"/>
      <w:docGrid w:linePitch="381"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4849"/>
    <w:multiLevelType w:val="hybridMultilevel"/>
    <w:tmpl w:val="C4F8DB06"/>
    <w:lvl w:ilvl="0" w:tplc="35E4B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BF0B65"/>
    <w:multiLevelType w:val="multilevel"/>
    <w:tmpl w:val="816A20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F4963F0"/>
    <w:multiLevelType w:val="multilevel"/>
    <w:tmpl w:val="9AC068D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20602C75"/>
    <w:multiLevelType w:val="hybridMultilevel"/>
    <w:tmpl w:val="5CB03B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933874"/>
    <w:multiLevelType w:val="multilevel"/>
    <w:tmpl w:val="D534DB3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31427037"/>
    <w:multiLevelType w:val="multilevel"/>
    <w:tmpl w:val="723E170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424D4A3F"/>
    <w:multiLevelType w:val="multilevel"/>
    <w:tmpl w:val="122A585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15:restartNumberingAfterBreak="0">
    <w:nsid w:val="435B46EE"/>
    <w:multiLevelType w:val="hybridMultilevel"/>
    <w:tmpl w:val="A01860B8"/>
    <w:lvl w:ilvl="0" w:tplc="35E4B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3BC1554"/>
    <w:multiLevelType w:val="hybridMultilevel"/>
    <w:tmpl w:val="E64A3642"/>
    <w:lvl w:ilvl="0" w:tplc="35E4B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08"/>
  <w:drawingGridHorizontalSpacing w:val="126"/>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19"/>
    <w:rsid w:val="001C30B1"/>
    <w:rsid w:val="001F48B5"/>
    <w:rsid w:val="003226C8"/>
    <w:rsid w:val="00332ECD"/>
    <w:rsid w:val="004C7BD1"/>
    <w:rsid w:val="005A0624"/>
    <w:rsid w:val="005D0B56"/>
    <w:rsid w:val="006263E2"/>
    <w:rsid w:val="00635B09"/>
    <w:rsid w:val="0095074A"/>
    <w:rsid w:val="00D61519"/>
    <w:rsid w:val="00E2628E"/>
    <w:rsid w:val="00FC4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1A6A"/>
  <w15:docId w15:val="{DA87F191-0977-4E6B-88F4-45EE2B47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1EA"/>
    <w:pPr>
      <w:spacing w:after="160" w:line="259" w:lineRule="auto"/>
    </w:pPr>
    <w:rPr>
      <w:rFonts w:ascii="Times New Roman" w:hAnsi="Times New Roman"/>
      <w:color w:val="00000A"/>
      <w:sz w:val="28"/>
    </w:rPr>
  </w:style>
  <w:style w:type="paragraph" w:styleId="1">
    <w:name w:val="heading 1"/>
    <w:basedOn w:val="a"/>
    <w:link w:val="10"/>
    <w:uiPriority w:val="9"/>
    <w:qFormat/>
    <w:rsid w:val="003226C8"/>
    <w:pPr>
      <w:spacing w:before="100" w:beforeAutospacing="1" w:after="100" w:afterAutospacing="1" w:line="240" w:lineRule="auto"/>
      <w:outlineLvl w:val="0"/>
    </w:pPr>
    <w:rPr>
      <w:rFonts w:eastAsia="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11"/>
    <w:qFormat/>
    <w:rsid w:val="00D61519"/>
  </w:style>
  <w:style w:type="character" w:customStyle="1" w:styleId="a3">
    <w:name w:val="Текст выноски Знак"/>
    <w:basedOn w:val="a0"/>
    <w:uiPriority w:val="99"/>
    <w:semiHidden/>
    <w:qFormat/>
    <w:rsid w:val="005B62D6"/>
    <w:rPr>
      <w:rFonts w:ascii="Tahoma" w:hAnsi="Tahoma" w:cs="Tahoma"/>
      <w:sz w:val="16"/>
      <w:szCs w:val="16"/>
    </w:rPr>
  </w:style>
  <w:style w:type="character" w:customStyle="1" w:styleId="a4">
    <w:name w:val="Маркеры списка"/>
    <w:qFormat/>
    <w:rsid w:val="00D61519"/>
    <w:rPr>
      <w:rFonts w:ascii="OpenSymbol" w:eastAsia="OpenSymbol" w:hAnsi="OpenSymbol" w:cs="OpenSymbol"/>
    </w:rPr>
  </w:style>
  <w:style w:type="character" w:customStyle="1" w:styleId="-">
    <w:name w:val="Интернет-ссылка"/>
    <w:rsid w:val="00D61519"/>
    <w:rPr>
      <w:color w:val="000080"/>
      <w:u w:val="single"/>
    </w:rPr>
  </w:style>
  <w:style w:type="character" w:customStyle="1" w:styleId="a5">
    <w:name w:val="Выделение жирным"/>
    <w:qFormat/>
    <w:rsid w:val="00D61519"/>
    <w:rPr>
      <w:b/>
      <w:bCs/>
    </w:rPr>
  </w:style>
  <w:style w:type="character" w:customStyle="1" w:styleId="ListLabel1">
    <w:name w:val="ListLabel 1"/>
    <w:qFormat/>
    <w:rsid w:val="00D61519"/>
    <w:rPr>
      <w:rFonts w:cs="OpenSymbol"/>
    </w:rPr>
  </w:style>
  <w:style w:type="character" w:customStyle="1" w:styleId="ListLabel2">
    <w:name w:val="ListLabel 2"/>
    <w:qFormat/>
    <w:rsid w:val="00D61519"/>
    <w:rPr>
      <w:rFonts w:cs="OpenSymbol"/>
    </w:rPr>
  </w:style>
  <w:style w:type="character" w:customStyle="1" w:styleId="ListLabel3">
    <w:name w:val="ListLabel 3"/>
    <w:qFormat/>
    <w:rsid w:val="00D61519"/>
    <w:rPr>
      <w:rFonts w:cs="OpenSymbol"/>
    </w:rPr>
  </w:style>
  <w:style w:type="character" w:customStyle="1" w:styleId="ListLabel4">
    <w:name w:val="ListLabel 4"/>
    <w:qFormat/>
    <w:rsid w:val="00D61519"/>
    <w:rPr>
      <w:rFonts w:cs="OpenSymbol"/>
    </w:rPr>
  </w:style>
  <w:style w:type="character" w:customStyle="1" w:styleId="ListLabel5">
    <w:name w:val="ListLabel 5"/>
    <w:qFormat/>
    <w:rsid w:val="00D61519"/>
    <w:rPr>
      <w:rFonts w:cs="OpenSymbol"/>
    </w:rPr>
  </w:style>
  <w:style w:type="character" w:customStyle="1" w:styleId="ListLabel6">
    <w:name w:val="ListLabel 6"/>
    <w:qFormat/>
    <w:rsid w:val="00D61519"/>
    <w:rPr>
      <w:rFonts w:cs="OpenSymbol"/>
    </w:rPr>
  </w:style>
  <w:style w:type="character" w:customStyle="1" w:styleId="ListLabel7">
    <w:name w:val="ListLabel 7"/>
    <w:qFormat/>
    <w:rsid w:val="00D61519"/>
    <w:rPr>
      <w:rFonts w:cs="OpenSymbol"/>
    </w:rPr>
  </w:style>
  <w:style w:type="character" w:customStyle="1" w:styleId="ListLabel8">
    <w:name w:val="ListLabel 8"/>
    <w:qFormat/>
    <w:rsid w:val="00D61519"/>
    <w:rPr>
      <w:rFonts w:cs="OpenSymbol"/>
    </w:rPr>
  </w:style>
  <w:style w:type="character" w:customStyle="1" w:styleId="ListLabel9">
    <w:name w:val="ListLabel 9"/>
    <w:qFormat/>
    <w:rsid w:val="00D61519"/>
    <w:rPr>
      <w:rFonts w:cs="OpenSymbol"/>
    </w:rPr>
  </w:style>
  <w:style w:type="character" w:customStyle="1" w:styleId="ListLabel10">
    <w:name w:val="ListLabel 10"/>
    <w:qFormat/>
    <w:rsid w:val="00D61519"/>
    <w:rPr>
      <w:rFonts w:cs="OpenSymbol"/>
    </w:rPr>
  </w:style>
  <w:style w:type="character" w:customStyle="1" w:styleId="ListLabel11">
    <w:name w:val="ListLabel 11"/>
    <w:qFormat/>
    <w:rsid w:val="00D61519"/>
    <w:rPr>
      <w:rFonts w:cs="OpenSymbol"/>
    </w:rPr>
  </w:style>
  <w:style w:type="character" w:customStyle="1" w:styleId="ListLabel12">
    <w:name w:val="ListLabel 12"/>
    <w:qFormat/>
    <w:rsid w:val="00D61519"/>
    <w:rPr>
      <w:rFonts w:cs="OpenSymbol"/>
    </w:rPr>
  </w:style>
  <w:style w:type="character" w:customStyle="1" w:styleId="ListLabel13">
    <w:name w:val="ListLabel 13"/>
    <w:qFormat/>
    <w:rsid w:val="00D61519"/>
    <w:rPr>
      <w:rFonts w:cs="OpenSymbol"/>
    </w:rPr>
  </w:style>
  <w:style w:type="character" w:customStyle="1" w:styleId="ListLabel14">
    <w:name w:val="ListLabel 14"/>
    <w:qFormat/>
    <w:rsid w:val="00D61519"/>
    <w:rPr>
      <w:rFonts w:cs="OpenSymbol"/>
    </w:rPr>
  </w:style>
  <w:style w:type="character" w:customStyle="1" w:styleId="ListLabel15">
    <w:name w:val="ListLabel 15"/>
    <w:qFormat/>
    <w:rsid w:val="00D61519"/>
    <w:rPr>
      <w:rFonts w:cs="OpenSymbol"/>
    </w:rPr>
  </w:style>
  <w:style w:type="character" w:customStyle="1" w:styleId="ListLabel16">
    <w:name w:val="ListLabel 16"/>
    <w:qFormat/>
    <w:rsid w:val="00D61519"/>
    <w:rPr>
      <w:rFonts w:cs="OpenSymbol"/>
    </w:rPr>
  </w:style>
  <w:style w:type="character" w:customStyle="1" w:styleId="ListLabel17">
    <w:name w:val="ListLabel 17"/>
    <w:qFormat/>
    <w:rsid w:val="00D61519"/>
    <w:rPr>
      <w:rFonts w:cs="OpenSymbol"/>
    </w:rPr>
  </w:style>
  <w:style w:type="character" w:customStyle="1" w:styleId="ListLabel18">
    <w:name w:val="ListLabel 18"/>
    <w:qFormat/>
    <w:rsid w:val="00D61519"/>
    <w:rPr>
      <w:rFonts w:cs="OpenSymbol"/>
    </w:rPr>
  </w:style>
  <w:style w:type="character" w:customStyle="1" w:styleId="ListLabel19">
    <w:name w:val="ListLabel 19"/>
    <w:qFormat/>
    <w:rsid w:val="00D61519"/>
    <w:rPr>
      <w:rFonts w:cs="OpenSymbol"/>
    </w:rPr>
  </w:style>
  <w:style w:type="character" w:customStyle="1" w:styleId="ListLabel20">
    <w:name w:val="ListLabel 20"/>
    <w:qFormat/>
    <w:rsid w:val="00D61519"/>
    <w:rPr>
      <w:rFonts w:cs="OpenSymbol"/>
    </w:rPr>
  </w:style>
  <w:style w:type="character" w:customStyle="1" w:styleId="ListLabel21">
    <w:name w:val="ListLabel 21"/>
    <w:qFormat/>
    <w:rsid w:val="00D61519"/>
    <w:rPr>
      <w:rFonts w:cs="OpenSymbol"/>
    </w:rPr>
  </w:style>
  <w:style w:type="character" w:customStyle="1" w:styleId="ListLabel22">
    <w:name w:val="ListLabel 22"/>
    <w:qFormat/>
    <w:rsid w:val="00D61519"/>
    <w:rPr>
      <w:rFonts w:cs="OpenSymbol"/>
    </w:rPr>
  </w:style>
  <w:style w:type="character" w:customStyle="1" w:styleId="ListLabel23">
    <w:name w:val="ListLabel 23"/>
    <w:qFormat/>
    <w:rsid w:val="00D61519"/>
    <w:rPr>
      <w:rFonts w:cs="OpenSymbol"/>
    </w:rPr>
  </w:style>
  <w:style w:type="character" w:customStyle="1" w:styleId="ListLabel24">
    <w:name w:val="ListLabel 24"/>
    <w:qFormat/>
    <w:rsid w:val="00D61519"/>
    <w:rPr>
      <w:rFonts w:cs="OpenSymbol"/>
    </w:rPr>
  </w:style>
  <w:style w:type="character" w:customStyle="1" w:styleId="ListLabel25">
    <w:name w:val="ListLabel 25"/>
    <w:qFormat/>
    <w:rsid w:val="00D61519"/>
    <w:rPr>
      <w:rFonts w:cs="OpenSymbol"/>
    </w:rPr>
  </w:style>
  <w:style w:type="character" w:customStyle="1" w:styleId="ListLabel26">
    <w:name w:val="ListLabel 26"/>
    <w:qFormat/>
    <w:rsid w:val="00D61519"/>
    <w:rPr>
      <w:rFonts w:cs="OpenSymbol"/>
    </w:rPr>
  </w:style>
  <w:style w:type="character" w:customStyle="1" w:styleId="ListLabel27">
    <w:name w:val="ListLabel 27"/>
    <w:qFormat/>
    <w:rsid w:val="00D61519"/>
    <w:rPr>
      <w:rFonts w:cs="OpenSymbol"/>
    </w:rPr>
  </w:style>
  <w:style w:type="character" w:customStyle="1" w:styleId="ListLabel28">
    <w:name w:val="ListLabel 28"/>
    <w:qFormat/>
    <w:rsid w:val="00D61519"/>
    <w:rPr>
      <w:rFonts w:cs="OpenSymbol"/>
    </w:rPr>
  </w:style>
  <w:style w:type="character" w:customStyle="1" w:styleId="ListLabel29">
    <w:name w:val="ListLabel 29"/>
    <w:qFormat/>
    <w:rsid w:val="00D61519"/>
    <w:rPr>
      <w:rFonts w:cs="OpenSymbol"/>
    </w:rPr>
  </w:style>
  <w:style w:type="character" w:customStyle="1" w:styleId="ListLabel30">
    <w:name w:val="ListLabel 30"/>
    <w:qFormat/>
    <w:rsid w:val="00D61519"/>
    <w:rPr>
      <w:rFonts w:cs="OpenSymbol"/>
    </w:rPr>
  </w:style>
  <w:style w:type="character" w:customStyle="1" w:styleId="ListLabel31">
    <w:name w:val="ListLabel 31"/>
    <w:qFormat/>
    <w:rsid w:val="00D61519"/>
    <w:rPr>
      <w:rFonts w:cs="OpenSymbol"/>
    </w:rPr>
  </w:style>
  <w:style w:type="character" w:customStyle="1" w:styleId="ListLabel32">
    <w:name w:val="ListLabel 32"/>
    <w:qFormat/>
    <w:rsid w:val="00D61519"/>
    <w:rPr>
      <w:rFonts w:cs="OpenSymbol"/>
    </w:rPr>
  </w:style>
  <w:style w:type="character" w:customStyle="1" w:styleId="ListLabel33">
    <w:name w:val="ListLabel 33"/>
    <w:qFormat/>
    <w:rsid w:val="00D61519"/>
    <w:rPr>
      <w:rFonts w:cs="OpenSymbol"/>
    </w:rPr>
  </w:style>
  <w:style w:type="character" w:customStyle="1" w:styleId="ListLabel34">
    <w:name w:val="ListLabel 34"/>
    <w:qFormat/>
    <w:rsid w:val="00D61519"/>
    <w:rPr>
      <w:rFonts w:cs="OpenSymbol"/>
    </w:rPr>
  </w:style>
  <w:style w:type="character" w:customStyle="1" w:styleId="ListLabel35">
    <w:name w:val="ListLabel 35"/>
    <w:qFormat/>
    <w:rsid w:val="00D61519"/>
    <w:rPr>
      <w:rFonts w:cs="OpenSymbol"/>
    </w:rPr>
  </w:style>
  <w:style w:type="character" w:customStyle="1" w:styleId="ListLabel36">
    <w:name w:val="ListLabel 36"/>
    <w:qFormat/>
    <w:rsid w:val="00D61519"/>
    <w:rPr>
      <w:rFonts w:cs="OpenSymbol"/>
    </w:rPr>
  </w:style>
  <w:style w:type="character" w:customStyle="1" w:styleId="ListLabel37">
    <w:name w:val="ListLabel 37"/>
    <w:qFormat/>
    <w:rsid w:val="00D61519"/>
    <w:rPr>
      <w:rFonts w:cs="OpenSymbol"/>
    </w:rPr>
  </w:style>
  <w:style w:type="character" w:customStyle="1" w:styleId="ListLabel38">
    <w:name w:val="ListLabel 38"/>
    <w:qFormat/>
    <w:rsid w:val="00D61519"/>
    <w:rPr>
      <w:rFonts w:cs="OpenSymbol"/>
    </w:rPr>
  </w:style>
  <w:style w:type="character" w:customStyle="1" w:styleId="ListLabel39">
    <w:name w:val="ListLabel 39"/>
    <w:qFormat/>
    <w:rsid w:val="00D61519"/>
    <w:rPr>
      <w:rFonts w:cs="OpenSymbol"/>
    </w:rPr>
  </w:style>
  <w:style w:type="character" w:customStyle="1" w:styleId="ListLabel40">
    <w:name w:val="ListLabel 40"/>
    <w:qFormat/>
    <w:rsid w:val="00D61519"/>
    <w:rPr>
      <w:rFonts w:cs="OpenSymbol"/>
    </w:rPr>
  </w:style>
  <w:style w:type="character" w:customStyle="1" w:styleId="ListLabel41">
    <w:name w:val="ListLabel 41"/>
    <w:qFormat/>
    <w:rsid w:val="00D61519"/>
    <w:rPr>
      <w:rFonts w:cs="OpenSymbol"/>
    </w:rPr>
  </w:style>
  <w:style w:type="character" w:customStyle="1" w:styleId="ListLabel42">
    <w:name w:val="ListLabel 42"/>
    <w:qFormat/>
    <w:rsid w:val="00D61519"/>
    <w:rPr>
      <w:rFonts w:cs="OpenSymbol"/>
    </w:rPr>
  </w:style>
  <w:style w:type="character" w:customStyle="1" w:styleId="ListLabel43">
    <w:name w:val="ListLabel 43"/>
    <w:qFormat/>
    <w:rsid w:val="00D61519"/>
    <w:rPr>
      <w:rFonts w:cs="OpenSymbol"/>
    </w:rPr>
  </w:style>
  <w:style w:type="character" w:customStyle="1" w:styleId="ListLabel44">
    <w:name w:val="ListLabel 44"/>
    <w:qFormat/>
    <w:rsid w:val="00D61519"/>
    <w:rPr>
      <w:rFonts w:cs="OpenSymbol"/>
    </w:rPr>
  </w:style>
  <w:style w:type="character" w:customStyle="1" w:styleId="ListLabel45">
    <w:name w:val="ListLabel 45"/>
    <w:qFormat/>
    <w:rsid w:val="00D61519"/>
    <w:rPr>
      <w:rFonts w:cs="OpenSymbol"/>
    </w:rPr>
  </w:style>
  <w:style w:type="character" w:customStyle="1" w:styleId="ListLabel46">
    <w:name w:val="ListLabel 46"/>
    <w:qFormat/>
    <w:rsid w:val="00D61519"/>
    <w:rPr>
      <w:rFonts w:cs="OpenSymbol"/>
    </w:rPr>
  </w:style>
  <w:style w:type="character" w:customStyle="1" w:styleId="ListLabel47">
    <w:name w:val="ListLabel 47"/>
    <w:qFormat/>
    <w:rsid w:val="00D61519"/>
    <w:rPr>
      <w:rFonts w:cs="OpenSymbol"/>
    </w:rPr>
  </w:style>
  <w:style w:type="character" w:customStyle="1" w:styleId="ListLabel48">
    <w:name w:val="ListLabel 48"/>
    <w:qFormat/>
    <w:rsid w:val="00D61519"/>
    <w:rPr>
      <w:rFonts w:cs="OpenSymbol"/>
    </w:rPr>
  </w:style>
  <w:style w:type="character" w:customStyle="1" w:styleId="ListLabel49">
    <w:name w:val="ListLabel 49"/>
    <w:qFormat/>
    <w:rsid w:val="00D61519"/>
    <w:rPr>
      <w:rFonts w:cs="OpenSymbol"/>
    </w:rPr>
  </w:style>
  <w:style w:type="character" w:customStyle="1" w:styleId="ListLabel50">
    <w:name w:val="ListLabel 50"/>
    <w:qFormat/>
    <w:rsid w:val="00D61519"/>
    <w:rPr>
      <w:rFonts w:cs="OpenSymbol"/>
    </w:rPr>
  </w:style>
  <w:style w:type="character" w:customStyle="1" w:styleId="ListLabel51">
    <w:name w:val="ListLabel 51"/>
    <w:qFormat/>
    <w:rsid w:val="00D61519"/>
    <w:rPr>
      <w:rFonts w:cs="OpenSymbol"/>
    </w:rPr>
  </w:style>
  <w:style w:type="character" w:customStyle="1" w:styleId="ListLabel52">
    <w:name w:val="ListLabel 52"/>
    <w:qFormat/>
    <w:rsid w:val="00D61519"/>
    <w:rPr>
      <w:rFonts w:cs="OpenSymbol"/>
    </w:rPr>
  </w:style>
  <w:style w:type="character" w:customStyle="1" w:styleId="ListLabel53">
    <w:name w:val="ListLabel 53"/>
    <w:qFormat/>
    <w:rsid w:val="00D61519"/>
    <w:rPr>
      <w:rFonts w:cs="OpenSymbol"/>
    </w:rPr>
  </w:style>
  <w:style w:type="character" w:customStyle="1" w:styleId="ListLabel54">
    <w:name w:val="ListLabel 54"/>
    <w:qFormat/>
    <w:rsid w:val="00D61519"/>
    <w:rPr>
      <w:rFonts w:cs="OpenSymbol"/>
    </w:rPr>
  </w:style>
  <w:style w:type="character" w:customStyle="1" w:styleId="ListLabel55">
    <w:name w:val="ListLabel 55"/>
    <w:qFormat/>
    <w:rsid w:val="00D61519"/>
    <w:rPr>
      <w:rFonts w:cs="OpenSymbol"/>
    </w:rPr>
  </w:style>
  <w:style w:type="character" w:customStyle="1" w:styleId="ListLabel56">
    <w:name w:val="ListLabel 56"/>
    <w:qFormat/>
    <w:rsid w:val="00D61519"/>
    <w:rPr>
      <w:rFonts w:cs="OpenSymbol"/>
    </w:rPr>
  </w:style>
  <w:style w:type="character" w:customStyle="1" w:styleId="ListLabel57">
    <w:name w:val="ListLabel 57"/>
    <w:qFormat/>
    <w:rsid w:val="00D61519"/>
    <w:rPr>
      <w:rFonts w:cs="OpenSymbol"/>
    </w:rPr>
  </w:style>
  <w:style w:type="character" w:customStyle="1" w:styleId="ListLabel58">
    <w:name w:val="ListLabel 58"/>
    <w:qFormat/>
    <w:rsid w:val="00D61519"/>
    <w:rPr>
      <w:rFonts w:cs="OpenSymbol"/>
    </w:rPr>
  </w:style>
  <w:style w:type="character" w:customStyle="1" w:styleId="ListLabel59">
    <w:name w:val="ListLabel 59"/>
    <w:qFormat/>
    <w:rsid w:val="00D61519"/>
    <w:rPr>
      <w:rFonts w:cs="OpenSymbol"/>
    </w:rPr>
  </w:style>
  <w:style w:type="character" w:customStyle="1" w:styleId="ListLabel60">
    <w:name w:val="ListLabel 60"/>
    <w:qFormat/>
    <w:rsid w:val="00D61519"/>
    <w:rPr>
      <w:rFonts w:cs="OpenSymbol"/>
    </w:rPr>
  </w:style>
  <w:style w:type="character" w:customStyle="1" w:styleId="ListLabel61">
    <w:name w:val="ListLabel 61"/>
    <w:qFormat/>
    <w:rsid w:val="00D61519"/>
    <w:rPr>
      <w:rFonts w:cs="OpenSymbol"/>
    </w:rPr>
  </w:style>
  <w:style w:type="character" w:customStyle="1" w:styleId="ListLabel62">
    <w:name w:val="ListLabel 62"/>
    <w:qFormat/>
    <w:rsid w:val="00D61519"/>
    <w:rPr>
      <w:rFonts w:cs="OpenSymbol"/>
    </w:rPr>
  </w:style>
  <w:style w:type="character" w:customStyle="1" w:styleId="ListLabel63">
    <w:name w:val="ListLabel 63"/>
    <w:qFormat/>
    <w:rsid w:val="00D61519"/>
    <w:rPr>
      <w:rFonts w:cs="OpenSymbol"/>
    </w:rPr>
  </w:style>
  <w:style w:type="character" w:customStyle="1" w:styleId="ListLabel64">
    <w:name w:val="ListLabel 64"/>
    <w:qFormat/>
    <w:rsid w:val="00D61519"/>
    <w:rPr>
      <w:rFonts w:cs="OpenSymbol"/>
    </w:rPr>
  </w:style>
  <w:style w:type="character" w:customStyle="1" w:styleId="ListLabel65">
    <w:name w:val="ListLabel 65"/>
    <w:qFormat/>
    <w:rsid w:val="00D61519"/>
    <w:rPr>
      <w:rFonts w:cs="OpenSymbol"/>
    </w:rPr>
  </w:style>
  <w:style w:type="character" w:customStyle="1" w:styleId="ListLabel66">
    <w:name w:val="ListLabel 66"/>
    <w:qFormat/>
    <w:rsid w:val="00D61519"/>
    <w:rPr>
      <w:rFonts w:cs="OpenSymbol"/>
    </w:rPr>
  </w:style>
  <w:style w:type="character" w:customStyle="1" w:styleId="ListLabel67">
    <w:name w:val="ListLabel 67"/>
    <w:qFormat/>
    <w:rsid w:val="00D61519"/>
    <w:rPr>
      <w:rFonts w:cs="OpenSymbol"/>
    </w:rPr>
  </w:style>
  <w:style w:type="character" w:customStyle="1" w:styleId="ListLabel68">
    <w:name w:val="ListLabel 68"/>
    <w:qFormat/>
    <w:rsid w:val="00D61519"/>
    <w:rPr>
      <w:rFonts w:cs="OpenSymbol"/>
    </w:rPr>
  </w:style>
  <w:style w:type="character" w:customStyle="1" w:styleId="ListLabel69">
    <w:name w:val="ListLabel 69"/>
    <w:qFormat/>
    <w:rsid w:val="00D61519"/>
    <w:rPr>
      <w:rFonts w:cs="OpenSymbol"/>
    </w:rPr>
  </w:style>
  <w:style w:type="character" w:customStyle="1" w:styleId="ListLabel70">
    <w:name w:val="ListLabel 70"/>
    <w:qFormat/>
    <w:rsid w:val="00D61519"/>
    <w:rPr>
      <w:rFonts w:cs="OpenSymbol"/>
    </w:rPr>
  </w:style>
  <w:style w:type="character" w:customStyle="1" w:styleId="ListLabel71">
    <w:name w:val="ListLabel 71"/>
    <w:qFormat/>
    <w:rsid w:val="00D61519"/>
    <w:rPr>
      <w:rFonts w:cs="OpenSymbol"/>
    </w:rPr>
  </w:style>
  <w:style w:type="character" w:customStyle="1" w:styleId="ListLabel72">
    <w:name w:val="ListLabel 72"/>
    <w:qFormat/>
    <w:rsid w:val="00D61519"/>
    <w:rPr>
      <w:rFonts w:cs="OpenSymbol"/>
    </w:rPr>
  </w:style>
  <w:style w:type="paragraph" w:customStyle="1" w:styleId="11">
    <w:name w:val="Заголовок1"/>
    <w:basedOn w:val="a"/>
    <w:next w:val="a6"/>
    <w:qFormat/>
    <w:rsid w:val="00D61519"/>
    <w:pPr>
      <w:keepNext/>
      <w:spacing w:before="240" w:after="120"/>
    </w:pPr>
    <w:rPr>
      <w:rFonts w:ascii="Liberation Sans" w:eastAsia="Lucida Sans Unicode" w:hAnsi="Liberation Sans" w:cs="DejaVu Sans"/>
      <w:szCs w:val="28"/>
    </w:rPr>
  </w:style>
  <w:style w:type="paragraph" w:styleId="a6">
    <w:name w:val="Body Text"/>
    <w:basedOn w:val="a"/>
    <w:rsid w:val="00D61519"/>
    <w:pPr>
      <w:spacing w:after="140" w:line="288" w:lineRule="auto"/>
    </w:pPr>
  </w:style>
  <w:style w:type="paragraph" w:styleId="a7">
    <w:name w:val="List"/>
    <w:basedOn w:val="a6"/>
    <w:rsid w:val="00D61519"/>
    <w:rPr>
      <w:rFonts w:cs="DejaVu Sans"/>
    </w:rPr>
  </w:style>
  <w:style w:type="paragraph" w:customStyle="1" w:styleId="12">
    <w:name w:val="Название объекта1"/>
    <w:basedOn w:val="a"/>
    <w:qFormat/>
    <w:rsid w:val="00D61519"/>
    <w:pPr>
      <w:suppressLineNumbers/>
      <w:spacing w:before="120" w:after="120"/>
    </w:pPr>
    <w:rPr>
      <w:rFonts w:cs="DejaVu Sans"/>
      <w:i/>
      <w:iCs/>
      <w:sz w:val="24"/>
      <w:szCs w:val="24"/>
    </w:rPr>
  </w:style>
  <w:style w:type="paragraph" w:styleId="a8">
    <w:name w:val="index heading"/>
    <w:basedOn w:val="a"/>
    <w:qFormat/>
    <w:rsid w:val="00D61519"/>
    <w:pPr>
      <w:suppressLineNumbers/>
    </w:pPr>
    <w:rPr>
      <w:rFonts w:cs="DejaVu Sans"/>
    </w:rPr>
  </w:style>
  <w:style w:type="paragraph" w:styleId="a9">
    <w:name w:val="No Spacing"/>
    <w:uiPriority w:val="1"/>
    <w:qFormat/>
    <w:rsid w:val="009E31EA"/>
    <w:rPr>
      <w:rFonts w:ascii="Times New Roman" w:hAnsi="Times New Roman"/>
      <w:color w:val="00000A"/>
      <w:sz w:val="28"/>
    </w:rPr>
  </w:style>
  <w:style w:type="paragraph" w:styleId="aa">
    <w:name w:val="List Paragraph"/>
    <w:basedOn w:val="a"/>
    <w:uiPriority w:val="34"/>
    <w:qFormat/>
    <w:rsid w:val="006B03A1"/>
    <w:pPr>
      <w:ind w:left="720"/>
      <w:contextualSpacing/>
    </w:pPr>
  </w:style>
  <w:style w:type="paragraph" w:styleId="ab">
    <w:name w:val="Balloon Text"/>
    <w:basedOn w:val="a"/>
    <w:uiPriority w:val="99"/>
    <w:semiHidden/>
    <w:unhideWhenUsed/>
    <w:qFormat/>
    <w:rsid w:val="005B62D6"/>
    <w:pPr>
      <w:spacing w:after="0" w:line="240" w:lineRule="auto"/>
    </w:pPr>
    <w:rPr>
      <w:rFonts w:ascii="Tahoma" w:hAnsi="Tahoma" w:cs="Tahoma"/>
      <w:sz w:val="16"/>
      <w:szCs w:val="16"/>
    </w:rPr>
  </w:style>
  <w:style w:type="paragraph" w:customStyle="1" w:styleId="ac">
    <w:name w:val="Содержимое таблицы"/>
    <w:basedOn w:val="a"/>
    <w:qFormat/>
    <w:rsid w:val="00D61519"/>
  </w:style>
  <w:style w:type="paragraph" w:customStyle="1" w:styleId="ad">
    <w:name w:val="Заголовок таблицы"/>
    <w:basedOn w:val="ac"/>
    <w:qFormat/>
    <w:rsid w:val="00D61519"/>
  </w:style>
  <w:style w:type="paragraph" w:customStyle="1" w:styleId="ae">
    <w:name w:val="Горизонтальная линия"/>
    <w:basedOn w:val="a"/>
    <w:qFormat/>
    <w:rsid w:val="00D61519"/>
  </w:style>
  <w:style w:type="table" w:styleId="af">
    <w:name w:val="Table Grid"/>
    <w:basedOn w:val="a1"/>
    <w:uiPriority w:val="39"/>
    <w:rsid w:val="0037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226C8"/>
    <w:rPr>
      <w:rFonts w:ascii="Times New Roman" w:eastAsia="Times New Roman" w:hAnsi="Times New Roman" w:cs="Times New Roman"/>
      <w:b/>
      <w:bCs/>
      <w:kern w:val="36"/>
      <w:sz w:val="48"/>
      <w:szCs w:val="48"/>
      <w:lang w:eastAsia="ru-RU"/>
    </w:rPr>
  </w:style>
  <w:style w:type="paragraph" w:styleId="af0">
    <w:name w:val="Normal (Web)"/>
    <w:basedOn w:val="a"/>
    <w:uiPriority w:val="99"/>
    <w:semiHidden/>
    <w:unhideWhenUsed/>
    <w:rsid w:val="003226C8"/>
    <w:pPr>
      <w:spacing w:before="100" w:beforeAutospacing="1" w:after="100" w:afterAutospacing="1" w:line="240" w:lineRule="auto"/>
    </w:pPr>
    <w:rPr>
      <w:rFonts w:eastAsia="Times New Roman" w:cs="Times New Roman"/>
      <w:color w:val="auto"/>
      <w:sz w:val="24"/>
      <w:szCs w:val="24"/>
      <w:lang w:eastAsia="ru-RU"/>
    </w:rPr>
  </w:style>
  <w:style w:type="character" w:styleId="af1">
    <w:name w:val="Hyperlink"/>
    <w:basedOn w:val="a0"/>
    <w:uiPriority w:val="99"/>
    <w:semiHidden/>
    <w:unhideWhenUsed/>
    <w:rsid w:val="006263E2"/>
    <w:rPr>
      <w:color w:val="0000FF"/>
      <w:u w:val="single"/>
    </w:rPr>
  </w:style>
  <w:style w:type="character" w:customStyle="1" w:styleId="ucoz-forum-post">
    <w:name w:val="ucoz-forum-post"/>
    <w:basedOn w:val="a0"/>
    <w:rsid w:val="006263E2"/>
  </w:style>
  <w:style w:type="character" w:styleId="af2">
    <w:name w:val="Strong"/>
    <w:basedOn w:val="a0"/>
    <w:uiPriority w:val="22"/>
    <w:qFormat/>
    <w:rsid w:val="00626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1260">
      <w:bodyDiv w:val="1"/>
      <w:marLeft w:val="0"/>
      <w:marRight w:val="0"/>
      <w:marTop w:val="0"/>
      <w:marBottom w:val="0"/>
      <w:divBdr>
        <w:top w:val="none" w:sz="0" w:space="0" w:color="auto"/>
        <w:left w:val="none" w:sz="0" w:space="0" w:color="auto"/>
        <w:bottom w:val="none" w:sz="0" w:space="0" w:color="auto"/>
        <w:right w:val="none" w:sz="0" w:space="0" w:color="auto"/>
      </w:divBdr>
    </w:div>
    <w:div w:id="281499166">
      <w:bodyDiv w:val="1"/>
      <w:marLeft w:val="0"/>
      <w:marRight w:val="0"/>
      <w:marTop w:val="0"/>
      <w:marBottom w:val="0"/>
      <w:divBdr>
        <w:top w:val="none" w:sz="0" w:space="0" w:color="auto"/>
        <w:left w:val="none" w:sz="0" w:space="0" w:color="auto"/>
        <w:bottom w:val="none" w:sz="0" w:space="0" w:color="auto"/>
        <w:right w:val="none" w:sz="0" w:space="0" w:color="auto"/>
      </w:divBdr>
    </w:div>
    <w:div w:id="1477868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ru/item.asp?id=2343179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DC18-2DD2-4DB3-9E00-63908026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Ledovo</dc:creator>
  <cp:lastModifiedBy>Ремушка</cp:lastModifiedBy>
  <cp:revision>2</cp:revision>
  <cp:lastPrinted>2018-04-19T04:37:00Z</cp:lastPrinted>
  <dcterms:created xsi:type="dcterms:W3CDTF">2021-02-01T20:50:00Z</dcterms:created>
  <dcterms:modified xsi:type="dcterms:W3CDTF">2021-02-01T20:50:00Z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