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72" w:rsidRDefault="00834872" w:rsidP="00834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Сидорова Н.А., ЧУОО ВО «ОмГА», д.н.н., доцент Матюшенко Светлана Владимировна </w:t>
      </w:r>
    </w:p>
    <w:p w:rsidR="00834872" w:rsidRDefault="00834872" w:rsidP="00834872">
      <w:pPr>
        <w:rPr>
          <w:sz w:val="28"/>
          <w:szCs w:val="28"/>
        </w:rPr>
      </w:pPr>
    </w:p>
    <w:p w:rsidR="00834872" w:rsidRPr="00834872" w:rsidRDefault="00834872" w:rsidP="00834872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34872">
        <w:rPr>
          <w:b/>
          <w:sz w:val="28"/>
          <w:szCs w:val="28"/>
        </w:rPr>
        <w:t>Проблемы мот</w:t>
      </w:r>
      <w:r>
        <w:rPr>
          <w:b/>
          <w:sz w:val="28"/>
          <w:szCs w:val="28"/>
        </w:rPr>
        <w:t>и</w:t>
      </w:r>
      <w:r w:rsidRPr="00834872">
        <w:rPr>
          <w:b/>
          <w:sz w:val="28"/>
          <w:szCs w:val="28"/>
        </w:rPr>
        <w:t>вации муниципальных служащих</w:t>
      </w:r>
    </w:p>
    <w:p w:rsidR="00FF59CD" w:rsidRPr="00FF59CD" w:rsidRDefault="00FF59CD" w:rsidP="00FF59C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9CD">
        <w:rPr>
          <w:sz w:val="28"/>
          <w:szCs w:val="28"/>
        </w:rPr>
        <w:t>В современном управлении все большее значение приобретают мотивационные аспекты. Мотивация персонала является основным средством обеспечения оптимального использования ресурсов, мобилизации имеющегося кадрового потенциала. Основная цель процесса мотивации - получение максимальной отдачи от использования имеющихся трудовых ресурсов, что позволяет повысить общую результативность и прибыльность деятельности предприятия. Особенностью управления персоналом при переходе к рынку является возрастающая роль личности работника. Соответственно, меняется соотношение потребностей и стимулов, на которые может опереться система мотивации и стимулирования. Для стимулирования сотрудников организаций сегодня используют как материальные, так и нематериальные методы вознаграждения. Между тем, однозначной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менеджмента, ни практика управления персоналом не имеет.</w:t>
      </w:r>
    </w:p>
    <w:p w:rsidR="00FF59CD" w:rsidRPr="00FF59CD" w:rsidRDefault="00FF59CD" w:rsidP="00FF59C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9CD">
        <w:rPr>
          <w:sz w:val="28"/>
          <w:szCs w:val="28"/>
        </w:rPr>
        <w:t>Таким образом, актуальность темы исследования проявляется в том, что путь к эффективному управлению человеком лежит через понимание его мотивации. Только зная, что движет человеком, что побуждает его к деятельности, какие мотивы лежат в основе его действий, можно разработать эффективную систему форм и методов управления человеком.</w:t>
      </w:r>
    </w:p>
    <w:p w:rsidR="00FF59CD" w:rsidRPr="00FF59CD" w:rsidRDefault="00FF59CD" w:rsidP="00FF59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59CD">
        <w:rPr>
          <w:sz w:val="28"/>
          <w:szCs w:val="28"/>
        </w:rPr>
        <w:t xml:space="preserve">Методы стимулирования персонала могут быть самыми разнообразными и зависят от проработанности системы стимулирования на предприятии, общей системы управления и особенностей деятельности самого предприятия. Классификация методов мотивации может быть осуществлена на организационно распорядительные (организационно-административные), экономические и социально-психологические является </w:t>
      </w:r>
      <w:r w:rsidRPr="00FF59CD">
        <w:rPr>
          <w:sz w:val="28"/>
          <w:szCs w:val="28"/>
        </w:rPr>
        <w:lastRenderedPageBreak/>
        <w:t>одной из наиболее широко распространенных</w:t>
      </w:r>
      <w:r w:rsidRPr="00B12A3D">
        <w:rPr>
          <w:sz w:val="28"/>
          <w:szCs w:val="28"/>
          <w:vertAlign w:val="superscript"/>
        </w:rPr>
        <w:footnoteReference w:id="1"/>
      </w:r>
      <w:r w:rsidRPr="00B12A3D">
        <w:rPr>
          <w:sz w:val="28"/>
          <w:szCs w:val="28"/>
          <w:vertAlign w:val="superscript"/>
        </w:rPr>
        <w:t xml:space="preserve">. </w:t>
      </w:r>
    </w:p>
    <w:p w:rsidR="00FF59CD" w:rsidRPr="00FF59CD" w:rsidRDefault="00FF59CD" w:rsidP="00FF59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59CD">
        <w:rPr>
          <w:sz w:val="28"/>
          <w:szCs w:val="28"/>
        </w:rPr>
        <w:t>Данная классификация основана, на мотивационной ориентации методов управления. В зависимости от  воздействия на те или иные потребности выделяют:</w:t>
      </w:r>
    </w:p>
    <w:p w:rsidR="00FF59CD" w:rsidRPr="00FF59CD" w:rsidRDefault="00FF59CD" w:rsidP="00FF59CD">
      <w:pPr>
        <w:pStyle w:val="a5"/>
        <w:numPr>
          <w:ilvl w:val="0"/>
          <w:numId w:val="1"/>
        </w:numPr>
        <w:ind w:left="0" w:firstLine="709"/>
      </w:pPr>
      <w:r w:rsidRPr="00FF59CD">
        <w:t xml:space="preserve">Экономические методы управления, обусловленные экономическими стимулами. Они предполагают материальную мотивацию, то есть ориентацию на выполнение определенных показателей или заданий, и осуществление после их выполнения экономического вознаграждения за результаты работы. </w:t>
      </w:r>
    </w:p>
    <w:p w:rsidR="00FF59CD" w:rsidRPr="00FF59CD" w:rsidRDefault="00FF59CD" w:rsidP="00FF59CD">
      <w:pPr>
        <w:pStyle w:val="a5"/>
        <w:numPr>
          <w:ilvl w:val="0"/>
          <w:numId w:val="1"/>
        </w:numPr>
        <w:ind w:left="0" w:firstLine="709"/>
      </w:pPr>
      <w:r w:rsidRPr="00FF59CD">
        <w:rPr>
          <w:iCs/>
        </w:rPr>
        <w:t>Организационно-административные методы</w:t>
      </w:r>
      <w:r w:rsidRPr="00FF59CD">
        <w:t xml:space="preserve">, основанные на директивных указаниях. Эти методы базируются на властной мотивации, основанной на подчинении закону, правопорядку, старшему по должности и т.п., и опирающейся на возможность принуждения. Они охватывают организационное планирование, организационное нормирование, инструктаж, распорядительство, контроль. </w:t>
      </w:r>
    </w:p>
    <w:p w:rsidR="00FF59CD" w:rsidRPr="00FF59CD" w:rsidRDefault="00FF59CD" w:rsidP="00FF59CD">
      <w:pPr>
        <w:pStyle w:val="a5"/>
        <w:numPr>
          <w:ilvl w:val="0"/>
          <w:numId w:val="1"/>
        </w:numPr>
        <w:ind w:left="0" w:firstLine="709"/>
      </w:pPr>
      <w:r w:rsidRPr="00FF59CD">
        <w:rPr>
          <w:iCs/>
        </w:rPr>
        <w:t>Социально-психологические методы</w:t>
      </w:r>
      <w:r w:rsidRPr="00FF59CD">
        <w:t>, применяемые с целью повышения социальной активности сотрудников. С помощью этих методов воздействуют преимущественно на сознание работников, на социальные, эстетические, религиозные и другие интересы людей и осуществляют социальное стимулирование трудовой деятельности</w:t>
      </w:r>
      <w:r w:rsidR="00834872">
        <w:rPr>
          <w:rStyle w:val="a6"/>
        </w:rPr>
        <w:footnoteReference w:id="2"/>
      </w:r>
      <w:r w:rsidRPr="00FF59CD">
        <w:t xml:space="preserve">. </w:t>
      </w:r>
    </w:p>
    <w:p w:rsidR="00FF59CD" w:rsidRPr="00FF59CD" w:rsidRDefault="00FF59CD" w:rsidP="00FF59CD">
      <w:pPr>
        <w:pStyle w:val="a5"/>
        <w:ind w:firstLine="708"/>
      </w:pPr>
      <w:r w:rsidRPr="00FF59CD">
        <w:t>В практике управления, как правило, одновременно применяют различные методы и их комбинации. Для эффективного управления мотивацией необходимо использовать в управлении предприятием все три группы методов. Так, использование только властных и материальных мотиваций не позволяет мобилизовать творческую активность персонала на достижение целей организации</w:t>
      </w:r>
      <w:r w:rsidRPr="00FF59CD">
        <w:rPr>
          <w:rStyle w:val="a6"/>
        </w:rPr>
        <w:footnoteReference w:id="3"/>
      </w:r>
      <w:r w:rsidRPr="00FF59CD">
        <w:t xml:space="preserve">. </w:t>
      </w:r>
    </w:p>
    <w:p w:rsidR="00FF59CD" w:rsidRPr="00FF59CD" w:rsidRDefault="00FF59CD" w:rsidP="00FF59CD">
      <w:pPr>
        <w:spacing w:line="360" w:lineRule="auto"/>
        <w:ind w:firstLine="720"/>
        <w:jc w:val="both"/>
        <w:rPr>
          <w:sz w:val="28"/>
          <w:szCs w:val="28"/>
        </w:rPr>
      </w:pPr>
      <w:r w:rsidRPr="00FF59CD">
        <w:rPr>
          <w:sz w:val="28"/>
          <w:szCs w:val="28"/>
        </w:rPr>
        <w:t xml:space="preserve">При исследовании удовлетворенности сотрудников Департамента образования Администрации города Сургута был использован тест </w:t>
      </w:r>
      <w:r w:rsidRPr="00FF59CD">
        <w:rPr>
          <w:sz w:val="28"/>
          <w:szCs w:val="28"/>
        </w:rPr>
        <w:lastRenderedPageBreak/>
        <w:t xml:space="preserve">«Индивидуальной мотивации», направленный на выявление основных мотивов, стимулирующих и мотивирующих служащих в процессе трудовой деятельности. По результатам теста графически изображается мотивационный профиль, описывающий значимые и незначимые мотивационные факторы. Методика разработана лабораторией «Гуманитарные технологии» на базе факультета психологии МГУ им. М. В. Ломоносова. </w:t>
      </w:r>
    </w:p>
    <w:p w:rsidR="00FF59CD" w:rsidRPr="00FF59CD" w:rsidRDefault="00FF59CD" w:rsidP="00FF59CD">
      <w:pPr>
        <w:pStyle w:val="a7"/>
        <w:widowControl/>
        <w:rPr>
          <w:rFonts w:ascii="Times New Roman" w:hAnsi="Times New Roman" w:cs="Times New Roman"/>
        </w:rPr>
      </w:pPr>
      <w:r w:rsidRPr="00FF59CD">
        <w:rPr>
          <w:rFonts w:ascii="Times New Roman" w:hAnsi="Times New Roman" w:cs="Times New Roman"/>
        </w:rPr>
        <w:t>Анализ полу</w:t>
      </w:r>
      <w:r w:rsidR="00C62141">
        <w:rPr>
          <w:rFonts w:ascii="Times New Roman" w:hAnsi="Times New Roman" w:cs="Times New Roman"/>
        </w:rPr>
        <w:t xml:space="preserve">ченных </w:t>
      </w:r>
      <w:r w:rsidRPr="00FF59CD">
        <w:rPr>
          <w:rFonts w:ascii="Times New Roman" w:hAnsi="Times New Roman" w:cs="Times New Roman"/>
        </w:rPr>
        <w:t xml:space="preserve">результаты мотивационных профилей сотрудников </w:t>
      </w:r>
      <w:r w:rsidRPr="00FF59CD">
        <w:rPr>
          <w:rFonts w:ascii="Times New Roman" w:hAnsi="Times New Roman" w:cs="Times New Roman"/>
          <w:szCs w:val="28"/>
        </w:rPr>
        <w:t>Департамента образования Администрации города Сургута</w:t>
      </w:r>
      <w:r w:rsidRPr="00FF59CD">
        <w:rPr>
          <w:rFonts w:ascii="Times New Roman" w:hAnsi="Times New Roman" w:cs="Times New Roman"/>
        </w:rPr>
        <w:t xml:space="preserve">, показал: </w:t>
      </w:r>
    </w:p>
    <w:p w:rsidR="00FF59CD" w:rsidRPr="00FF59CD" w:rsidRDefault="00FF59CD" w:rsidP="00FF59CD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Toc255915716"/>
      <w:r w:rsidRPr="00FF59CD">
        <w:rPr>
          <w:sz w:val="28"/>
          <w:szCs w:val="28"/>
        </w:rPr>
        <w:t>1. Полученные результаты диагностики, позволяют говорить о готовности сотрудников достигать относительно высоких результатов в своей профессиональной деятельности, стремиться получать новые знания и опыт, быть ориентированными на выполнение интересных и познавательных задач в рамках профессиональной деятельности и разнообразных видов деятельности. Однако свою профессиональную реализацию испытуемые связывают с повышенной материальной отдачей, хорошим финансовым и/или карьерным вознаграждением и/или наличием определенных социальных льгот и личных выгод.</w:t>
      </w:r>
      <w:bookmarkEnd w:id="0"/>
      <w:r w:rsidRPr="00FF59CD">
        <w:rPr>
          <w:sz w:val="28"/>
          <w:szCs w:val="28"/>
        </w:rPr>
        <w:t xml:space="preserve"> </w:t>
      </w:r>
      <w:bookmarkStart w:id="1" w:name="_Toc255915717"/>
    </w:p>
    <w:p w:rsidR="00FF59CD" w:rsidRPr="00FF59CD" w:rsidRDefault="00FF59CD" w:rsidP="00FF59CD">
      <w:pPr>
        <w:spacing w:line="360" w:lineRule="auto"/>
        <w:ind w:firstLine="708"/>
        <w:jc w:val="both"/>
        <w:rPr>
          <w:sz w:val="28"/>
          <w:szCs w:val="28"/>
        </w:rPr>
      </w:pPr>
      <w:r w:rsidRPr="00FF59CD">
        <w:rPr>
          <w:sz w:val="28"/>
          <w:szCs w:val="28"/>
        </w:rPr>
        <w:t>2.Для сотрудников Департамента образован</w:t>
      </w:r>
      <w:r w:rsidR="00834872">
        <w:rPr>
          <w:sz w:val="28"/>
          <w:szCs w:val="28"/>
        </w:rPr>
        <w:t xml:space="preserve">ия Администрации города Сургута </w:t>
      </w:r>
      <w:r w:rsidRPr="00FF59CD">
        <w:rPr>
          <w:sz w:val="28"/>
          <w:szCs w:val="28"/>
        </w:rPr>
        <w:t>имеют большое значение возможность налаживать и поддерживать контакты с коллегами по работе, взаимодействовать с другими людьми в процессе деятельности, благоприятный психологический климат в коллективе, ориентация на развитие и поддержание дружеских отношений.</w:t>
      </w:r>
      <w:bookmarkEnd w:id="1"/>
      <w:r w:rsidRPr="00FF59CD">
        <w:rPr>
          <w:sz w:val="28"/>
          <w:szCs w:val="28"/>
        </w:rPr>
        <w:t xml:space="preserve"> </w:t>
      </w:r>
    </w:p>
    <w:p w:rsidR="00FF59CD" w:rsidRPr="00FF59CD" w:rsidRDefault="00FF59CD" w:rsidP="00FF59CD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Toc255915718"/>
      <w:r w:rsidRPr="00FF59CD">
        <w:rPr>
          <w:sz w:val="28"/>
          <w:szCs w:val="28"/>
        </w:rPr>
        <w:t>3. Интересен тот факт, что при значительном стремлении проявлять себя достаточно активно в профессиональной деятельности, сотрудники Департамента образования Администрации города Сургута в меньшей степени готовы осуществлять сложные и рискованные планы, идеи и проекты, ориентируясь на достаточно простые задачи с небольшой степенью риска для себя.</w:t>
      </w:r>
      <w:bookmarkEnd w:id="2"/>
      <w:r w:rsidRPr="00FF59CD">
        <w:rPr>
          <w:sz w:val="28"/>
          <w:szCs w:val="28"/>
        </w:rPr>
        <w:t xml:space="preserve"> </w:t>
      </w:r>
    </w:p>
    <w:p w:rsidR="00FF59CD" w:rsidRPr="00FF59CD" w:rsidRDefault="00FF59CD" w:rsidP="00FF59CD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_Toc255915719"/>
      <w:r w:rsidRPr="00FF59CD">
        <w:rPr>
          <w:sz w:val="28"/>
          <w:szCs w:val="28"/>
        </w:rPr>
        <w:lastRenderedPageBreak/>
        <w:t>4. Полученные данные диагностики также свидетельствуют, что для сотрудников Департамента образования Администрации города Сургута в достаточной степени играют роль уровень престижности своего положения или статуса, выполняемой работы, общественная значимость и признание со стороны руководства.</w:t>
      </w:r>
      <w:bookmarkEnd w:id="3"/>
      <w:r w:rsidRPr="00FF59CD">
        <w:rPr>
          <w:sz w:val="28"/>
          <w:szCs w:val="28"/>
        </w:rPr>
        <w:t xml:space="preserve"> </w:t>
      </w:r>
    </w:p>
    <w:p w:rsidR="00FF59CD" w:rsidRPr="00FF59CD" w:rsidRDefault="00FF59CD" w:rsidP="00FF59CD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Toc255915720"/>
      <w:r w:rsidRPr="00FF59CD">
        <w:rPr>
          <w:sz w:val="28"/>
          <w:szCs w:val="28"/>
        </w:rPr>
        <w:t>5. Кроме того, данные тестирования выявляют определенную потребность сотрудников Департамента образования Администрации города Сургута в стабильности работы, обеспечении социальной защищенности и уверенности в завтрашнем дне. Выявляется заинтересованность в четкости и определенности в деятельности, нормированном графике рабочего времени, наличии благоприятных для самочувствия условий работы.</w:t>
      </w:r>
      <w:bookmarkEnd w:id="4"/>
      <w:r w:rsidRPr="00FF59CD">
        <w:rPr>
          <w:sz w:val="28"/>
          <w:szCs w:val="28"/>
        </w:rPr>
        <w:t xml:space="preserve"> </w:t>
      </w:r>
    </w:p>
    <w:p w:rsidR="00FF59CD" w:rsidRPr="00FF59CD" w:rsidRDefault="00FF59CD" w:rsidP="00FF59CD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Toc255915721"/>
      <w:r w:rsidRPr="00FF59CD">
        <w:rPr>
          <w:sz w:val="28"/>
          <w:szCs w:val="28"/>
        </w:rPr>
        <w:t>6. Наряду с вышеперечисленным, к сожалению, результаты тестирования сотрудников Департамента образования Администрации города Сургута позволяют констатировать о вероятном снижении потребности в поиске своего «призвания»</w:t>
      </w:r>
      <w:r w:rsidR="00834872">
        <w:rPr>
          <w:rStyle w:val="a6"/>
          <w:sz w:val="28"/>
          <w:szCs w:val="28"/>
        </w:rPr>
        <w:footnoteReference w:id="4"/>
      </w:r>
      <w:r w:rsidRPr="00FF59CD">
        <w:rPr>
          <w:sz w:val="28"/>
          <w:szCs w:val="28"/>
        </w:rPr>
        <w:t>.</w:t>
      </w:r>
      <w:bookmarkEnd w:id="5"/>
      <w:r w:rsidRPr="00FF59CD">
        <w:rPr>
          <w:sz w:val="28"/>
          <w:szCs w:val="28"/>
        </w:rPr>
        <w:t xml:space="preserve"> </w:t>
      </w:r>
    </w:p>
    <w:p w:rsidR="00FF59CD" w:rsidRPr="00FF59CD" w:rsidRDefault="00FF59CD" w:rsidP="00FF59CD">
      <w:pPr>
        <w:pStyle w:val="a7"/>
        <w:widowControl/>
        <w:rPr>
          <w:rFonts w:ascii="Times New Roman" w:hAnsi="Times New Roman" w:cs="Times New Roman"/>
        </w:rPr>
      </w:pPr>
      <w:r w:rsidRPr="00FF59CD">
        <w:rPr>
          <w:rFonts w:ascii="Times New Roman" w:hAnsi="Times New Roman" w:cs="Times New Roman"/>
        </w:rPr>
        <w:t>Подводя итог, необходи</w:t>
      </w:r>
      <w:r w:rsidR="00C62141">
        <w:rPr>
          <w:rFonts w:ascii="Times New Roman" w:hAnsi="Times New Roman" w:cs="Times New Roman"/>
        </w:rPr>
        <w:t xml:space="preserve">мо </w:t>
      </w:r>
      <w:r w:rsidRPr="00FF59CD">
        <w:rPr>
          <w:rFonts w:ascii="Times New Roman" w:hAnsi="Times New Roman" w:cs="Times New Roman"/>
        </w:rPr>
        <w:t xml:space="preserve">отметить, что в данной организации доминирует низкий уровень трудовой мотивации, это связано с низкой мотивацией и низким уровнем стимулирования трудовой деятельности сотрудников. Можно предположить, что это связано со средним показателем профессиональной компетентности менеджеров по управлению персоналом, так как в результате анонимного опроса о профессиональных качествах управленцев выявлен средний уровень профкомпетентности менеджеров по персоналу данной организации. В целом, в </w:t>
      </w:r>
      <w:r w:rsidRPr="00FF59CD">
        <w:rPr>
          <w:rFonts w:ascii="Times New Roman" w:hAnsi="Times New Roman" w:cs="Times New Roman"/>
          <w:szCs w:val="28"/>
        </w:rPr>
        <w:t>Департаменте образования Администрации города Сургута</w:t>
      </w:r>
      <w:r w:rsidRPr="00FF59CD">
        <w:rPr>
          <w:rFonts w:ascii="Times New Roman" w:hAnsi="Times New Roman" w:cs="Times New Roman"/>
        </w:rPr>
        <w:t xml:space="preserve"> недостаточно исполняются функции управления трудовой мотивацией персонала, а именно: недостаточно разработана система стимулирования труда сотрудников; низкий уровень личной мотивации работников предприятии; непрофессионализм управленческих кадров. Всё сказанное требует разработки рекомендаций по </w:t>
      </w:r>
      <w:r w:rsidRPr="00FF59CD">
        <w:rPr>
          <w:rFonts w:ascii="Times New Roman" w:hAnsi="Times New Roman" w:cs="Times New Roman"/>
        </w:rPr>
        <w:lastRenderedPageBreak/>
        <w:t xml:space="preserve">повышению трудовой мотивации сотрудников </w:t>
      </w:r>
      <w:r w:rsidRPr="00FF59CD">
        <w:rPr>
          <w:rFonts w:ascii="Times New Roman" w:hAnsi="Times New Roman" w:cs="Times New Roman"/>
          <w:szCs w:val="28"/>
        </w:rPr>
        <w:t>Департамента образования Администрации города Сургута</w:t>
      </w:r>
      <w:r w:rsidRPr="00FF59CD">
        <w:rPr>
          <w:rFonts w:ascii="Times New Roman" w:hAnsi="Times New Roman" w:cs="Times New Roman"/>
        </w:rPr>
        <w:t xml:space="preserve">.  </w:t>
      </w:r>
    </w:p>
    <w:p w:rsidR="00FF59CD" w:rsidRPr="00FF59CD" w:rsidRDefault="00FF59CD" w:rsidP="00FF59CD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FF59CD">
        <w:rPr>
          <w:spacing w:val="1"/>
          <w:sz w:val="28"/>
          <w:szCs w:val="28"/>
        </w:rPr>
        <w:t xml:space="preserve">На основании результатов проведенного исследования была разработана и внедрена программа совершенствования системы мотивации и стимулирования труда сотрудников </w:t>
      </w:r>
      <w:r w:rsidRPr="00FF59CD">
        <w:rPr>
          <w:sz w:val="28"/>
          <w:szCs w:val="28"/>
        </w:rPr>
        <w:t>Департамента образования Администрации города Сургута</w:t>
      </w:r>
      <w:r w:rsidRPr="00FF59CD">
        <w:rPr>
          <w:spacing w:val="1"/>
          <w:sz w:val="28"/>
          <w:szCs w:val="28"/>
        </w:rPr>
        <w:t xml:space="preserve">. </w:t>
      </w:r>
    </w:p>
    <w:p w:rsidR="00FF59CD" w:rsidRDefault="00FF59CD" w:rsidP="00FF59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Результаты проведенного исследования позволили разработать ряд рекомендаций по повышению уровня удовлетворенности сотрудников </w:t>
      </w:r>
      <w:r>
        <w:rPr>
          <w:sz w:val="28"/>
          <w:szCs w:val="28"/>
        </w:rPr>
        <w:t xml:space="preserve">Департамента образования Администрации города Сургута </w:t>
      </w:r>
      <w:r>
        <w:rPr>
          <w:spacing w:val="1"/>
          <w:sz w:val="28"/>
          <w:szCs w:val="28"/>
        </w:rPr>
        <w:t>системой мотивации и стимулирования. Данные рекомендации основываются на положении о том, что реорганизация работы, направленная на повышение уровня трудо</w:t>
      </w:r>
      <w:r>
        <w:rPr>
          <w:spacing w:val="-2"/>
          <w:sz w:val="28"/>
          <w:szCs w:val="28"/>
        </w:rPr>
        <w:t xml:space="preserve">вой мотивации сотрудников, предполагает максимально полный учет всех </w:t>
      </w:r>
      <w:r>
        <w:rPr>
          <w:sz w:val="28"/>
          <w:szCs w:val="28"/>
        </w:rPr>
        <w:t>влияний на мотивационную сферу работника и на его отношение к ра</w:t>
      </w:r>
      <w:r>
        <w:rPr>
          <w:spacing w:val="1"/>
          <w:sz w:val="28"/>
          <w:szCs w:val="28"/>
        </w:rPr>
        <w:t>боте. Здесь можно выделить пять групп факторов:</w:t>
      </w:r>
    </w:p>
    <w:p w:rsidR="00FF59CD" w:rsidRDefault="00FF59CD" w:rsidP="00FF59CD">
      <w:pPr>
        <w:widowControl w:val="0"/>
        <w:numPr>
          <w:ilvl w:val="1"/>
          <w:numId w:val="3"/>
        </w:numPr>
        <w:shd w:val="clear" w:color="auto" w:fill="FFFFFF"/>
        <w:tabs>
          <w:tab w:val="left" w:pos="278"/>
          <w:tab w:val="num" w:pos="851"/>
        </w:tabs>
        <w:autoSpaceDE w:val="0"/>
        <w:autoSpaceDN w:val="0"/>
        <w:adjustRightInd w:val="0"/>
        <w:spacing w:line="360" w:lineRule="auto"/>
        <w:ind w:hanging="87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индивидуальные особенности работников,</w:t>
      </w:r>
    </w:p>
    <w:p w:rsidR="00FF59CD" w:rsidRDefault="00FF59CD" w:rsidP="00FF59CD">
      <w:pPr>
        <w:widowControl w:val="0"/>
        <w:numPr>
          <w:ilvl w:val="1"/>
          <w:numId w:val="3"/>
        </w:numPr>
        <w:shd w:val="clear" w:color="auto" w:fill="FFFFFF"/>
        <w:tabs>
          <w:tab w:val="left" w:pos="278"/>
          <w:tab w:val="num" w:pos="851"/>
        </w:tabs>
        <w:autoSpaceDE w:val="0"/>
        <w:autoSpaceDN w:val="0"/>
        <w:adjustRightInd w:val="0"/>
        <w:spacing w:line="360" w:lineRule="auto"/>
        <w:ind w:hanging="87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социальные характеристики рабочей ситуации,</w:t>
      </w:r>
    </w:p>
    <w:p w:rsidR="00FF59CD" w:rsidRDefault="00FF59CD" w:rsidP="00FF59CD">
      <w:pPr>
        <w:widowControl w:val="0"/>
        <w:numPr>
          <w:ilvl w:val="1"/>
          <w:numId w:val="3"/>
        </w:numPr>
        <w:shd w:val="clear" w:color="auto" w:fill="FFFFFF"/>
        <w:tabs>
          <w:tab w:val="left" w:pos="278"/>
          <w:tab w:val="num" w:pos="851"/>
        </w:tabs>
        <w:autoSpaceDE w:val="0"/>
        <w:autoSpaceDN w:val="0"/>
        <w:adjustRightInd w:val="0"/>
        <w:spacing w:line="360" w:lineRule="auto"/>
        <w:ind w:hanging="87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условия работы,</w:t>
      </w:r>
    </w:p>
    <w:p w:rsidR="00FF59CD" w:rsidRDefault="00FF59CD" w:rsidP="00FF59CD">
      <w:pPr>
        <w:widowControl w:val="0"/>
        <w:numPr>
          <w:ilvl w:val="1"/>
          <w:numId w:val="3"/>
        </w:numPr>
        <w:shd w:val="clear" w:color="auto" w:fill="FFFFFF"/>
        <w:tabs>
          <w:tab w:val="left" w:pos="278"/>
          <w:tab w:val="num" w:pos="851"/>
        </w:tabs>
        <w:autoSpaceDE w:val="0"/>
        <w:autoSpaceDN w:val="0"/>
        <w:adjustRightInd w:val="0"/>
        <w:spacing w:line="360" w:lineRule="auto"/>
        <w:ind w:hanging="87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управленческая практика,</w:t>
      </w:r>
    </w:p>
    <w:p w:rsidR="00FF59CD" w:rsidRDefault="00FF59CD" w:rsidP="00FF59CD">
      <w:pPr>
        <w:widowControl w:val="0"/>
        <w:numPr>
          <w:ilvl w:val="1"/>
          <w:numId w:val="3"/>
        </w:numPr>
        <w:shd w:val="clear" w:color="auto" w:fill="FFFFFF"/>
        <w:tabs>
          <w:tab w:val="left" w:pos="278"/>
          <w:tab w:val="num" w:pos="851"/>
        </w:tabs>
        <w:autoSpaceDE w:val="0"/>
        <w:autoSpaceDN w:val="0"/>
        <w:adjustRightInd w:val="0"/>
        <w:spacing w:line="360" w:lineRule="auto"/>
        <w:ind w:hanging="87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политика в отношении персонала.</w:t>
      </w:r>
    </w:p>
    <w:p w:rsidR="00FF59CD" w:rsidRDefault="00FF59CD" w:rsidP="00FF59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внедрения предложенных мероприятий предполагается социальный эффект в виде роста удовлетворённости сотрудников Департамента образования Администрации города Сургута системой мотивации и стимулирования их трудовой деятельности. </w:t>
      </w:r>
    </w:p>
    <w:p w:rsidR="00FF59CD" w:rsidRPr="00FF59CD" w:rsidRDefault="00FF59CD" w:rsidP="00FF59CD">
      <w:pPr>
        <w:shd w:val="clear" w:color="auto" w:fill="FFFFFF"/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FF59CD" w:rsidRPr="00FF59CD" w:rsidRDefault="00FF59CD" w:rsidP="00FF59CD">
      <w:pPr>
        <w:spacing w:line="360" w:lineRule="auto"/>
        <w:jc w:val="both"/>
        <w:rPr>
          <w:b/>
          <w:sz w:val="28"/>
          <w:szCs w:val="28"/>
        </w:rPr>
      </w:pPr>
      <w:r w:rsidRPr="00FF59CD">
        <w:rPr>
          <w:b/>
          <w:sz w:val="28"/>
          <w:szCs w:val="28"/>
        </w:rPr>
        <w:t>Список литературы</w:t>
      </w:r>
    </w:p>
    <w:p w:rsidR="00FF59CD" w:rsidRDefault="00FF59CD" w:rsidP="00FF59C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Веснин В.Р. Менеджмент для всех [Текст] / В.Р. Веснин. - М.: Знание, 2009 - 173 с.</w:t>
      </w:r>
    </w:p>
    <w:p w:rsidR="00FF59CD" w:rsidRDefault="00FF59CD" w:rsidP="00FF59C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Демченко А.А. Управление персоналом [Текст] / А.А. Демченко, В.И. Задоркин. - М.: Инфра-М, 2008. - 190 с.</w:t>
      </w:r>
    </w:p>
    <w:p w:rsidR="00FF59CD" w:rsidRDefault="00FF59CD" w:rsidP="00FF59C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Лифшиц А.С. Основы управления персоналом [Текст] / А.С. Лифшиц. - М.: МТ-Пресс, 2007. - 235 с.</w:t>
      </w:r>
    </w:p>
    <w:p w:rsidR="00FF59CD" w:rsidRDefault="00FF59CD" w:rsidP="00FF59C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Семенов С.П. Мотивационный анализ [Текст] / С.П. Семенов. - СПб.: Питер, 2010. - 521 с.</w:t>
      </w:r>
    </w:p>
    <w:p w:rsidR="00FF59CD" w:rsidRDefault="00FF59CD" w:rsidP="00FF59C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Уткин, Э.А. Курс менеджмента [Текст] / Э.А. Уткин. - М.: Знание, 2003. - 523 с.</w:t>
      </w:r>
    </w:p>
    <w:p w:rsidR="00834872" w:rsidRPr="00834872" w:rsidRDefault="00834872" w:rsidP="0083487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34872">
        <w:rPr>
          <w:sz w:val="28"/>
          <w:szCs w:val="28"/>
        </w:rPr>
        <w:t xml:space="preserve">Сборник научных статей магистрантов и аспирантов  </w:t>
      </w:r>
    </w:p>
    <w:p w:rsidR="00834872" w:rsidRPr="00B12A3D" w:rsidRDefault="00834872" w:rsidP="00B12A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34872">
        <w:rPr>
          <w:sz w:val="28"/>
          <w:szCs w:val="28"/>
        </w:rPr>
        <w:t>Сидорова Наталья Александровна Секция 4. Проблемы управления в современном обществе «</w:t>
      </w:r>
      <w:r w:rsidRPr="00B12A3D">
        <w:rPr>
          <w:sz w:val="28"/>
          <w:szCs w:val="28"/>
        </w:rPr>
        <w:t xml:space="preserve">Проблемы мотивации муниципальных служащих» д.н.н., доцент Матюшенко Светлана Владимировна.  </w:t>
      </w:r>
    </w:p>
    <w:p w:rsidR="00834872" w:rsidRPr="00834872" w:rsidRDefault="00834872" w:rsidP="0083487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34872">
        <w:rPr>
          <w:sz w:val="28"/>
          <w:szCs w:val="28"/>
        </w:rPr>
        <w:t>ЧУОО ВО «ОмГА»/ Муниципальное бюджетное дошкольное образовательное учреждение детский сад №22 "Сказка"/ Воспитатель/«Государственная и муниципальная служба»</w:t>
      </w:r>
    </w:p>
    <w:p w:rsidR="00834872" w:rsidRPr="00834872" w:rsidRDefault="00834872" w:rsidP="0083487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34872">
        <w:rPr>
          <w:sz w:val="28"/>
          <w:szCs w:val="28"/>
        </w:rPr>
        <w:t>(3462)89222535806</w:t>
      </w:r>
    </w:p>
    <w:p w:rsidR="00834872" w:rsidRPr="00834872" w:rsidRDefault="00834872" w:rsidP="0083487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34872">
        <w:rPr>
          <w:sz w:val="28"/>
          <w:szCs w:val="28"/>
        </w:rPr>
        <w:t>n_sidor@mail.ru</w:t>
      </w:r>
    </w:p>
    <w:p w:rsidR="00FF59CD" w:rsidRPr="00FF59CD" w:rsidRDefault="00FF59CD" w:rsidP="00FF59CD">
      <w:pPr>
        <w:spacing w:line="360" w:lineRule="auto"/>
        <w:jc w:val="both"/>
        <w:rPr>
          <w:sz w:val="28"/>
          <w:szCs w:val="28"/>
        </w:rPr>
      </w:pPr>
      <w:bookmarkStart w:id="6" w:name="_GoBack"/>
      <w:bookmarkEnd w:id="6"/>
    </w:p>
    <w:sectPr w:rsidR="00FF59CD" w:rsidRPr="00FF59CD" w:rsidSect="009D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D" w:rsidRDefault="0099542D" w:rsidP="00FF59CD">
      <w:r>
        <w:separator/>
      </w:r>
    </w:p>
  </w:endnote>
  <w:endnote w:type="continuationSeparator" w:id="0">
    <w:p w:rsidR="0099542D" w:rsidRDefault="0099542D" w:rsidP="00FF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D" w:rsidRDefault="0099542D" w:rsidP="00FF59CD">
      <w:r>
        <w:separator/>
      </w:r>
    </w:p>
  </w:footnote>
  <w:footnote w:type="continuationSeparator" w:id="0">
    <w:p w:rsidR="0099542D" w:rsidRDefault="0099542D" w:rsidP="00FF59CD">
      <w:r>
        <w:continuationSeparator/>
      </w:r>
    </w:p>
  </w:footnote>
  <w:footnote w:id="1">
    <w:p w:rsidR="00FF59CD" w:rsidRPr="00834872" w:rsidRDefault="00FF59CD" w:rsidP="00834872">
      <w:pPr>
        <w:jc w:val="both"/>
        <w:rPr>
          <w:sz w:val="20"/>
          <w:szCs w:val="20"/>
        </w:rPr>
      </w:pPr>
      <w:r w:rsidRPr="00834872">
        <w:rPr>
          <w:rStyle w:val="a6"/>
          <w:sz w:val="20"/>
          <w:szCs w:val="20"/>
        </w:rPr>
        <w:footnoteRef/>
      </w:r>
      <w:r w:rsidRPr="00834872">
        <w:rPr>
          <w:sz w:val="20"/>
          <w:szCs w:val="20"/>
        </w:rPr>
        <w:t xml:space="preserve">  Семенов С.П. Мотивационный анализ [Текст] / С.П. Семенов. - СПб.: Питер, 2010. </w:t>
      </w:r>
      <w:r w:rsidR="00834872">
        <w:rPr>
          <w:sz w:val="20"/>
          <w:szCs w:val="20"/>
        </w:rPr>
        <w:t>– С. 42</w:t>
      </w:r>
      <w:r w:rsidRPr="00834872">
        <w:rPr>
          <w:sz w:val="20"/>
          <w:szCs w:val="20"/>
        </w:rPr>
        <w:t>.</w:t>
      </w:r>
    </w:p>
  </w:footnote>
  <w:footnote w:id="2">
    <w:p w:rsidR="00834872" w:rsidRPr="00834872" w:rsidRDefault="00834872" w:rsidP="00834872">
      <w:pPr>
        <w:pStyle w:val="a3"/>
        <w:jc w:val="both"/>
      </w:pPr>
      <w:r w:rsidRPr="00834872">
        <w:rPr>
          <w:rStyle w:val="a6"/>
        </w:rPr>
        <w:footnoteRef/>
      </w:r>
      <w:r w:rsidRPr="00834872">
        <w:t xml:space="preserve"> Демченко А.А. Управление персоналом [Текст] / А.А. Демченко, В.И. Задоркин. - М.: Инфра</w:t>
      </w:r>
      <w:r>
        <w:t>-М, 2008. – С.80</w:t>
      </w:r>
    </w:p>
  </w:footnote>
  <w:footnote w:id="3">
    <w:p w:rsidR="00FF59CD" w:rsidRPr="00834872" w:rsidRDefault="00FF59CD" w:rsidP="00834872">
      <w:pPr>
        <w:pStyle w:val="a3"/>
        <w:jc w:val="both"/>
      </w:pPr>
      <w:r w:rsidRPr="00834872">
        <w:rPr>
          <w:rStyle w:val="a6"/>
        </w:rPr>
        <w:footnoteRef/>
      </w:r>
      <w:r w:rsidRPr="00834872">
        <w:t xml:space="preserve"> Уткин Э А. Управление персоналам в малом и среднем бизнесе. М.: Дело, 2010. - С. 71</w:t>
      </w:r>
    </w:p>
  </w:footnote>
  <w:footnote w:id="4">
    <w:p w:rsidR="00834872" w:rsidRPr="00834872" w:rsidRDefault="00834872" w:rsidP="00834872">
      <w:pPr>
        <w:pStyle w:val="a3"/>
        <w:jc w:val="both"/>
      </w:pPr>
      <w:r w:rsidRPr="00834872">
        <w:rPr>
          <w:rStyle w:val="a6"/>
        </w:rPr>
        <w:footnoteRef/>
      </w:r>
      <w:r w:rsidRPr="00834872">
        <w:t xml:space="preserve"> Семенов С.П. Мотивационный анализ [Текст] / С.П. Семенов. - СПб.: Питер, 2010. </w:t>
      </w:r>
      <w:r>
        <w:t>–</w:t>
      </w:r>
      <w:r w:rsidRPr="00834872">
        <w:t xml:space="preserve"> </w:t>
      </w:r>
      <w:r>
        <w:t>С.</w:t>
      </w:r>
      <w:r w:rsidRPr="00834872">
        <w:t>52.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398"/>
    <w:multiLevelType w:val="hybridMultilevel"/>
    <w:tmpl w:val="CC6E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D904CDC">
      <w:start w:val="1"/>
      <w:numFmt w:val="upperRoman"/>
      <w:lvlText w:val="%2."/>
      <w:lvlJc w:val="left"/>
      <w:pPr>
        <w:tabs>
          <w:tab w:val="num" w:pos="1092"/>
        </w:tabs>
        <w:ind w:left="1092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295D1129"/>
    <w:multiLevelType w:val="hybridMultilevel"/>
    <w:tmpl w:val="11CE7C8A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7B22"/>
    <w:multiLevelType w:val="hybridMultilevel"/>
    <w:tmpl w:val="9DB6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E0009"/>
    <w:multiLevelType w:val="hybridMultilevel"/>
    <w:tmpl w:val="FE22025C"/>
    <w:lvl w:ilvl="0" w:tplc="B3660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9CD"/>
    <w:rsid w:val="000F14B1"/>
    <w:rsid w:val="004013A9"/>
    <w:rsid w:val="007261ED"/>
    <w:rsid w:val="00752025"/>
    <w:rsid w:val="00834872"/>
    <w:rsid w:val="0099542D"/>
    <w:rsid w:val="009D3A10"/>
    <w:rsid w:val="00B12A3D"/>
    <w:rsid w:val="00C62141"/>
    <w:rsid w:val="00F162D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FF59CD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FF5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"/>
    <w:basedOn w:val="a"/>
    <w:rsid w:val="00FF59CD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styleId="a6">
    <w:name w:val="footnote reference"/>
    <w:basedOn w:val="a0"/>
    <w:semiHidden/>
    <w:unhideWhenUsed/>
    <w:rsid w:val="00FF59CD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FF5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">
    <w:name w:val="Стандарт Char"/>
    <w:basedOn w:val="a0"/>
    <w:link w:val="a7"/>
    <w:locked/>
    <w:rsid w:val="00FF59CD"/>
    <w:rPr>
      <w:sz w:val="28"/>
      <w:szCs w:val="24"/>
    </w:rPr>
  </w:style>
  <w:style w:type="paragraph" w:customStyle="1" w:styleId="a7">
    <w:name w:val="Стандарт"/>
    <w:basedOn w:val="a"/>
    <w:link w:val="Char"/>
    <w:rsid w:val="00FF59CD"/>
    <w:pPr>
      <w:widowControl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8">
    <w:name w:val="List Paragraph"/>
    <w:basedOn w:val="a"/>
    <w:uiPriority w:val="34"/>
    <w:qFormat/>
    <w:rsid w:val="00FF59CD"/>
    <w:pPr>
      <w:ind w:left="720"/>
      <w:contextualSpacing/>
    </w:pPr>
  </w:style>
  <w:style w:type="paragraph" w:customStyle="1" w:styleId="a9">
    <w:name w:val="схема"/>
    <w:autoRedefine/>
    <w:rsid w:val="00FF59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ИЦА"/>
    <w:next w:val="a"/>
    <w:autoRedefine/>
    <w:rsid w:val="00FF59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AF08-C391-4A75-9F1B-A6B4367A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Михайловна</cp:lastModifiedBy>
  <cp:revision>2</cp:revision>
  <dcterms:created xsi:type="dcterms:W3CDTF">2019-04-23T07:44:00Z</dcterms:created>
  <dcterms:modified xsi:type="dcterms:W3CDTF">2019-04-23T07:44:00Z</dcterms:modified>
</cp:coreProperties>
</file>