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FC8" w:rsidRDefault="00184FC8" w:rsidP="005F0086">
      <w:pPr>
        <w:pStyle w:val="a3"/>
        <w:ind w:left="15" w:firstLine="694"/>
        <w:jc w:val="center"/>
        <w:rPr>
          <w:szCs w:val="28"/>
        </w:rPr>
      </w:pPr>
      <w:r w:rsidRPr="00184FC8">
        <w:rPr>
          <w:szCs w:val="28"/>
        </w:rPr>
        <w:t>Сидорова Н.А., ЧУОО ВО «</w:t>
      </w:r>
      <w:proofErr w:type="spellStart"/>
      <w:r w:rsidRPr="00184FC8">
        <w:rPr>
          <w:szCs w:val="28"/>
        </w:rPr>
        <w:t>ОмГА</w:t>
      </w:r>
      <w:proofErr w:type="spellEnd"/>
      <w:r w:rsidRPr="00184FC8">
        <w:rPr>
          <w:szCs w:val="28"/>
        </w:rPr>
        <w:t>», д.</w:t>
      </w:r>
      <w:r w:rsidR="007A24D8">
        <w:rPr>
          <w:szCs w:val="28"/>
        </w:rPr>
        <w:t>э</w:t>
      </w:r>
      <w:r w:rsidRPr="00184FC8">
        <w:rPr>
          <w:szCs w:val="28"/>
        </w:rPr>
        <w:t xml:space="preserve">.н., </w:t>
      </w:r>
      <w:r w:rsidR="007A24D8">
        <w:rPr>
          <w:szCs w:val="28"/>
        </w:rPr>
        <w:t>профессор</w:t>
      </w:r>
      <w:r w:rsidRPr="00184FC8">
        <w:rPr>
          <w:szCs w:val="28"/>
        </w:rPr>
        <w:t xml:space="preserve"> </w:t>
      </w:r>
      <w:r>
        <w:rPr>
          <w:szCs w:val="28"/>
        </w:rPr>
        <w:t>Косьмина Елена Анатольевна.</w:t>
      </w:r>
    </w:p>
    <w:p w:rsidR="00184FC8" w:rsidRPr="005F0086" w:rsidRDefault="005F0086" w:rsidP="005852E3">
      <w:pPr>
        <w:pStyle w:val="a3"/>
        <w:ind w:left="15" w:firstLine="694"/>
        <w:rPr>
          <w:b/>
          <w:sz w:val="36"/>
          <w:szCs w:val="36"/>
        </w:rPr>
      </w:pPr>
      <w:r w:rsidRPr="005F0086">
        <w:rPr>
          <w:b/>
          <w:sz w:val="36"/>
          <w:szCs w:val="36"/>
        </w:rPr>
        <w:t>Исследование мотивации персонала на примере…</w:t>
      </w:r>
    </w:p>
    <w:p w:rsidR="005852E3" w:rsidRPr="005852E3" w:rsidRDefault="005852E3" w:rsidP="005852E3">
      <w:pPr>
        <w:pStyle w:val="a3"/>
        <w:ind w:left="15" w:firstLine="694"/>
        <w:rPr>
          <w:szCs w:val="28"/>
        </w:rPr>
      </w:pPr>
      <w:r w:rsidRPr="005852E3">
        <w:rPr>
          <w:szCs w:val="28"/>
        </w:rPr>
        <w:t>Актуальность темы исследования проявляется в том, что путь к эффективному управлению человеком лежит через понимание его мотивации. Только зная, что движет человеком, что побуждает его действовать, что мотивирует его поступки, мы можем попытаться разработать эффективную систему форм и методов управления человеком.</w:t>
      </w:r>
    </w:p>
    <w:p w:rsidR="005852E3" w:rsidRPr="005852E3" w:rsidRDefault="005852E3" w:rsidP="005852E3">
      <w:pPr>
        <w:pStyle w:val="a3"/>
        <w:ind w:left="15" w:firstLine="694"/>
        <w:rPr>
          <w:szCs w:val="28"/>
        </w:rPr>
      </w:pPr>
      <w:r w:rsidRPr="005852E3">
        <w:rPr>
          <w:szCs w:val="28"/>
        </w:rPr>
        <w:t>Сегодня в теории и практике управления все большее внимание уделяется вопросам мотивации, поскольку мотивация персонала выступает главным средством обеспечения рационального использования ресурсов, мобилизации человеческих ресурсов. Считается, что основной целью мотивации является получение максимальной отдачи от использования трудовых ресурсов, что в наибольшей степени позволяет повысить общую рентабельность и эффективность деятельности предприятия.</w:t>
      </w:r>
    </w:p>
    <w:p w:rsidR="005852E3" w:rsidRPr="005852E3" w:rsidRDefault="005852E3" w:rsidP="005852E3">
      <w:pPr>
        <w:pStyle w:val="a3"/>
        <w:ind w:left="15" w:firstLine="694"/>
        <w:rPr>
          <w:szCs w:val="28"/>
        </w:rPr>
      </w:pPr>
      <w:r w:rsidRPr="005852E3">
        <w:rPr>
          <w:szCs w:val="28"/>
        </w:rPr>
        <w:t>Исходя из вышеизложенного, была сформулирована тема диссертации: "мотивация муниципальных служащих как фактор повышения эффективности местного самоуправления»</w:t>
      </w:r>
    </w:p>
    <w:p w:rsidR="005852E3" w:rsidRPr="005852E3" w:rsidRDefault="005852E3" w:rsidP="005852E3">
      <w:pPr>
        <w:pStyle w:val="a3"/>
        <w:ind w:left="15" w:firstLine="694"/>
        <w:rPr>
          <w:szCs w:val="28"/>
        </w:rPr>
      </w:pPr>
      <w:r w:rsidRPr="005852E3">
        <w:rPr>
          <w:szCs w:val="28"/>
        </w:rPr>
        <w:t xml:space="preserve">При изучении удовлетворенности работников Департамента образования Администрации города Сургута был использован "индивидуальный мотивационный тест", направленный на выявление основных мотивов, стимулирующих и мотивирующих работников в процессе работы. По результатам тестирования графически выводится мотивационный профиль, описывающий значимые и незначимые мотивационные факторы. Метод был разработан лабораторией "Гуманитарные технологии" на базе факультета психологии МГУ </w:t>
      </w:r>
      <w:proofErr w:type="spellStart"/>
      <w:r w:rsidRPr="005852E3">
        <w:rPr>
          <w:szCs w:val="28"/>
        </w:rPr>
        <w:t>им.М</w:t>
      </w:r>
      <w:proofErr w:type="spellEnd"/>
      <w:r w:rsidRPr="005852E3">
        <w:rPr>
          <w:szCs w:val="28"/>
        </w:rPr>
        <w:t>. В. Ломоносова.</w:t>
      </w:r>
    </w:p>
    <w:p w:rsidR="005852E3" w:rsidRPr="005852E3" w:rsidRDefault="005852E3" w:rsidP="005852E3">
      <w:pPr>
        <w:pStyle w:val="a3"/>
        <w:ind w:left="15" w:firstLine="694"/>
        <w:rPr>
          <w:szCs w:val="28"/>
        </w:rPr>
      </w:pPr>
      <w:r w:rsidRPr="005852E3">
        <w:rPr>
          <w:szCs w:val="28"/>
        </w:rPr>
        <w:t xml:space="preserve">Интерпретация результатов теста </w:t>
      </w:r>
      <w:proofErr w:type="spellStart"/>
      <w:r w:rsidRPr="005852E3">
        <w:rPr>
          <w:szCs w:val="28"/>
        </w:rPr>
        <w:t>самомотивации</w:t>
      </w:r>
      <w:proofErr w:type="spellEnd"/>
      <w:r w:rsidRPr="005852E3">
        <w:rPr>
          <w:szCs w:val="28"/>
        </w:rPr>
        <w:t xml:space="preserve"> позволила выявить некоторые особенности мотивационной сферы сотрудников Департамента образования Администрации города Сургута:</w:t>
      </w:r>
    </w:p>
    <w:p w:rsidR="005852E3" w:rsidRPr="005852E3" w:rsidRDefault="005852E3" w:rsidP="005852E3">
      <w:pPr>
        <w:pStyle w:val="a3"/>
        <w:ind w:left="15" w:firstLine="694"/>
        <w:rPr>
          <w:szCs w:val="28"/>
        </w:rPr>
      </w:pPr>
      <w:r w:rsidRPr="005852E3">
        <w:rPr>
          <w:szCs w:val="28"/>
        </w:rPr>
        <w:t xml:space="preserve">1. Достаточно высокая мотивационная направленность была получена </w:t>
      </w:r>
      <w:r w:rsidRPr="005852E3">
        <w:rPr>
          <w:szCs w:val="28"/>
        </w:rPr>
        <w:lastRenderedPageBreak/>
        <w:t>при следующих значениях:</w:t>
      </w:r>
    </w:p>
    <w:p w:rsidR="005852E3" w:rsidRPr="005852E3" w:rsidRDefault="005852E3" w:rsidP="005852E3">
      <w:pPr>
        <w:pStyle w:val="a3"/>
        <w:ind w:left="15" w:firstLine="694"/>
        <w:rPr>
          <w:szCs w:val="28"/>
        </w:rPr>
      </w:pPr>
      <w:r w:rsidRPr="005852E3">
        <w:rPr>
          <w:szCs w:val="28"/>
        </w:rPr>
        <w:t>"Мотивация достижения" - это означает, что сотрудникам отдела образования Администрации города Сургута, скорее всего, свойственна ориентация на достижение; стремление проявить себя; потребность в новых знаниях и расширении сферы деятельности и общения (средний балл 7,0);</w:t>
      </w:r>
    </w:p>
    <w:p w:rsidR="005852E3" w:rsidRPr="005852E3" w:rsidRDefault="005852E3" w:rsidP="005852E3">
      <w:pPr>
        <w:pStyle w:val="a3"/>
        <w:ind w:left="15" w:firstLine="694"/>
        <w:rPr>
          <w:szCs w:val="28"/>
        </w:rPr>
      </w:pPr>
      <w:r w:rsidRPr="005852E3">
        <w:rPr>
          <w:szCs w:val="28"/>
        </w:rPr>
        <w:t>"Внешняя мотивация" - характеризуется готовностью прилагать усилия для получения определенных благ, материальных благ, ориентацией на финансовые и карьерные достижения (средний балл-6,7);</w:t>
      </w:r>
    </w:p>
    <w:p w:rsidR="005852E3" w:rsidRPr="005852E3" w:rsidRDefault="005852E3" w:rsidP="005852E3">
      <w:pPr>
        <w:pStyle w:val="a3"/>
        <w:ind w:left="15" w:firstLine="694"/>
        <w:rPr>
          <w:szCs w:val="28"/>
        </w:rPr>
      </w:pPr>
      <w:r w:rsidRPr="005852E3">
        <w:rPr>
          <w:szCs w:val="28"/>
        </w:rPr>
        <w:t>"Мотивация отношений" - выраженное актуальное желание установить и поддерживать контакты с коллегами; определенная ориентация на коллектив и коллектив; желание реализовать свои коммуникативные навыки и умения. Важно принять коллектив, доброжелательную атмосферу и микроклимат, сосредоточиться на коллективной деятельности (средний балл-6,4).</w:t>
      </w:r>
    </w:p>
    <w:p w:rsidR="005852E3" w:rsidRPr="005852E3" w:rsidRDefault="005852E3" w:rsidP="005852E3">
      <w:pPr>
        <w:pStyle w:val="a3"/>
        <w:ind w:left="15" w:firstLine="694"/>
        <w:rPr>
          <w:szCs w:val="28"/>
        </w:rPr>
      </w:pPr>
      <w:r w:rsidRPr="005852E3">
        <w:rPr>
          <w:szCs w:val="28"/>
        </w:rPr>
        <w:t>2. Относительно высокие показатели были выявлены для следующих мотивационных шкал:</w:t>
      </w:r>
    </w:p>
    <w:p w:rsidR="005852E3" w:rsidRPr="005852E3" w:rsidRDefault="005852E3" w:rsidP="005852E3">
      <w:pPr>
        <w:pStyle w:val="a3"/>
        <w:ind w:left="15" w:firstLine="694"/>
        <w:rPr>
          <w:szCs w:val="28"/>
        </w:rPr>
      </w:pPr>
      <w:r w:rsidRPr="005852E3">
        <w:rPr>
          <w:szCs w:val="28"/>
        </w:rPr>
        <w:t>"Знания и интерес" - устойчивое стремление к профессиональному развитию; направленность на выполнение определенного круга интересных и познавательных задач в рамках профессиональной деятельности (средний балл-6,1);</w:t>
      </w:r>
    </w:p>
    <w:p w:rsidR="005852E3" w:rsidRPr="005852E3" w:rsidRDefault="005852E3" w:rsidP="005852E3">
      <w:pPr>
        <w:pStyle w:val="a3"/>
        <w:ind w:left="15" w:firstLine="694"/>
        <w:rPr>
          <w:szCs w:val="28"/>
        </w:rPr>
      </w:pPr>
      <w:r w:rsidRPr="005852E3">
        <w:rPr>
          <w:szCs w:val="28"/>
        </w:rPr>
        <w:t>"Определенность" – устойчивая потребность иметь уверенность в стабильности работы, интерес к четким и предписанным условиям труда, стандартизированному графику работы и наличию социальных льгот (средний балл-6,0).</w:t>
      </w:r>
    </w:p>
    <w:p w:rsidR="005852E3" w:rsidRPr="005852E3" w:rsidRDefault="005852E3" w:rsidP="005852E3">
      <w:pPr>
        <w:pStyle w:val="a3"/>
        <w:ind w:left="15" w:firstLine="694"/>
        <w:rPr>
          <w:szCs w:val="28"/>
        </w:rPr>
      </w:pPr>
      <w:r w:rsidRPr="005852E3">
        <w:rPr>
          <w:szCs w:val="28"/>
        </w:rPr>
        <w:t>3. среди полученных результатов есть шкалы среднего уровня, которые демонстрируют умеренный интерес к этим стимулам:</w:t>
      </w:r>
    </w:p>
    <w:p w:rsidR="005852E3" w:rsidRPr="005852E3" w:rsidRDefault="005852E3" w:rsidP="005852E3">
      <w:pPr>
        <w:pStyle w:val="a3"/>
        <w:ind w:left="15" w:firstLine="694"/>
        <w:rPr>
          <w:szCs w:val="28"/>
        </w:rPr>
      </w:pPr>
      <w:r w:rsidRPr="005852E3">
        <w:rPr>
          <w:szCs w:val="28"/>
        </w:rPr>
        <w:t>"Креативность и самостоятельность" - относительно выраженное стремление к творческой и самостоятельной деятельности; реализация своих идей и реализация своего потенциала в деятельности (средний балл-5,5);</w:t>
      </w:r>
    </w:p>
    <w:p w:rsidR="005852E3" w:rsidRPr="005852E3" w:rsidRDefault="005852E3" w:rsidP="005852E3">
      <w:pPr>
        <w:pStyle w:val="a3"/>
        <w:ind w:left="15" w:firstLine="694"/>
        <w:rPr>
          <w:szCs w:val="28"/>
        </w:rPr>
      </w:pPr>
      <w:r w:rsidRPr="005852E3">
        <w:rPr>
          <w:szCs w:val="28"/>
        </w:rPr>
        <w:t>"Престиж" - умеренный интерес к престижности работы; статус, социальная значимость и признание (средний балл-5,4);</w:t>
      </w:r>
    </w:p>
    <w:p w:rsidR="005852E3" w:rsidRPr="005852E3" w:rsidRDefault="005852E3" w:rsidP="005852E3">
      <w:pPr>
        <w:pStyle w:val="a3"/>
        <w:ind w:left="15" w:firstLine="694"/>
        <w:rPr>
          <w:szCs w:val="28"/>
        </w:rPr>
      </w:pPr>
      <w:r w:rsidRPr="005852E3">
        <w:rPr>
          <w:szCs w:val="28"/>
        </w:rPr>
        <w:lastRenderedPageBreak/>
        <w:t>"Здоровье и комфорт" характеризуется незначительным стремлением государственных служащих работать только в комфортных и благоприятных для их благополучия условиях. Акцент на заботе и внимании к своему здоровью находится на среднем уровне. Наблюдается довольно ровное отношение к повышенным нагрузкам и перенапряжениям (средний балл-5,2).</w:t>
      </w:r>
    </w:p>
    <w:p w:rsidR="005852E3" w:rsidRPr="005852E3" w:rsidRDefault="005852E3" w:rsidP="005852E3">
      <w:pPr>
        <w:pStyle w:val="a3"/>
        <w:ind w:left="15" w:firstLine="694"/>
        <w:rPr>
          <w:szCs w:val="28"/>
        </w:rPr>
      </w:pPr>
      <w:r w:rsidRPr="005852E3">
        <w:rPr>
          <w:szCs w:val="28"/>
        </w:rPr>
        <w:t>4. Согласно полученным данным, помимо достаточно высоких показателей для мотивационных профилей были выявлены шкалы с относительно сниженными значениями. Эти мотивационные стимулы менее значимы и значимы в профессиональной деятельности сотрудников Департамента образования администрации города Сургута:</w:t>
      </w:r>
    </w:p>
    <w:p w:rsidR="005852E3" w:rsidRPr="005852E3" w:rsidRDefault="005852E3" w:rsidP="005852E3">
      <w:pPr>
        <w:pStyle w:val="a3"/>
        <w:ind w:left="15" w:firstLine="694"/>
        <w:rPr>
          <w:szCs w:val="28"/>
        </w:rPr>
      </w:pPr>
      <w:r w:rsidRPr="005852E3">
        <w:rPr>
          <w:szCs w:val="28"/>
        </w:rPr>
        <w:t>"Мотивация к преодолению, росту" - недостаточная ориентация государственных служащих на реализацию сложных планов, идей и проектов (средний балл-4,9);</w:t>
      </w:r>
    </w:p>
    <w:p w:rsidR="005852E3" w:rsidRPr="005852E3" w:rsidRDefault="005852E3" w:rsidP="005852E3">
      <w:pPr>
        <w:pStyle w:val="a3"/>
        <w:ind w:left="15" w:firstLine="694"/>
        <w:rPr>
          <w:szCs w:val="28"/>
        </w:rPr>
      </w:pPr>
      <w:r w:rsidRPr="005852E3">
        <w:rPr>
          <w:szCs w:val="28"/>
        </w:rPr>
        <w:t>"Мотивация-консервация" - в меньшей степени ориентирована на поддержание текущего уровня. Деятельность без приложения особых усилий не привлекательна, выражено желание избежать застоя и застоя в работе (средний балл-3,8);</w:t>
      </w:r>
    </w:p>
    <w:p w:rsidR="005852E3" w:rsidRPr="005852E3" w:rsidRDefault="005852E3" w:rsidP="005852E3">
      <w:pPr>
        <w:pStyle w:val="a3"/>
        <w:ind w:left="15" w:firstLine="694"/>
        <w:rPr>
          <w:szCs w:val="28"/>
        </w:rPr>
      </w:pPr>
      <w:r w:rsidRPr="005852E3">
        <w:rPr>
          <w:szCs w:val="28"/>
        </w:rPr>
        <w:t>"Внутренняя мотивация" – сниженное желание работать ради нахождения себя в деятельности и своего" призвания " (средний балл-3,5).</w:t>
      </w:r>
    </w:p>
    <w:p w:rsidR="005852E3" w:rsidRPr="005852E3" w:rsidRDefault="005852E3" w:rsidP="005852E3">
      <w:pPr>
        <w:pStyle w:val="a3"/>
        <w:ind w:left="15" w:firstLine="694"/>
        <w:rPr>
          <w:szCs w:val="28"/>
        </w:rPr>
      </w:pPr>
      <w:r w:rsidRPr="005852E3">
        <w:rPr>
          <w:szCs w:val="28"/>
        </w:rPr>
        <w:t>Проведя детальный анализ полученных данных, мы установили, что 80% сотрудников Департамента образования Администрации города Сургута ориентированы на мотивацию достижения результатов. 60% сотрудников продемонстрировали ориентацию на внешнюю мотивацию,45% - на мотивацию отношений. 40% сотрудников демонстрируют мотивацию к знаниям и интересу, 35% сотрудников-мотивацию к определенности и т.д.</w:t>
      </w:r>
    </w:p>
    <w:p w:rsidR="005852E3" w:rsidRPr="005852E3" w:rsidRDefault="005852E3" w:rsidP="005852E3">
      <w:pPr>
        <w:pStyle w:val="a3"/>
        <w:ind w:left="15" w:firstLine="694"/>
        <w:rPr>
          <w:szCs w:val="28"/>
        </w:rPr>
      </w:pPr>
      <w:r w:rsidRPr="005852E3">
        <w:rPr>
          <w:szCs w:val="28"/>
        </w:rPr>
        <w:t>Для определения эффективности работы менеджеров по персоналу мы провели методику под названием "изучение эффективности работы менеджера".</w:t>
      </w:r>
    </w:p>
    <w:p w:rsidR="005852E3" w:rsidRPr="005852E3" w:rsidRDefault="005852E3" w:rsidP="005852E3">
      <w:pPr>
        <w:pStyle w:val="a3"/>
        <w:ind w:left="15" w:firstLine="694"/>
        <w:rPr>
          <w:szCs w:val="28"/>
        </w:rPr>
      </w:pPr>
      <w:r w:rsidRPr="005852E3">
        <w:rPr>
          <w:szCs w:val="28"/>
        </w:rPr>
        <w:t xml:space="preserve">Для этого мы организовали анонимное анкетирование сотрудников Департамента образования администрации города Сургута, целью которого </w:t>
      </w:r>
      <w:r w:rsidRPr="005852E3">
        <w:rPr>
          <w:szCs w:val="28"/>
        </w:rPr>
        <w:lastRenderedPageBreak/>
        <w:t>было выяснить, насколько хорошо менеджеры управления трудовой мотивацией соответствуют своей должности. Было предложено оценить менеджеров из отдела кадров (9 человек).</w:t>
      </w:r>
    </w:p>
    <w:p w:rsidR="005852E3" w:rsidRPr="005852E3" w:rsidRDefault="005852E3" w:rsidP="005852E3">
      <w:pPr>
        <w:pStyle w:val="a3"/>
        <w:ind w:left="15" w:firstLine="694"/>
        <w:rPr>
          <w:szCs w:val="28"/>
        </w:rPr>
      </w:pPr>
      <w:r w:rsidRPr="005852E3">
        <w:rPr>
          <w:szCs w:val="28"/>
        </w:rPr>
        <w:t>Подводя итоги аналитической части нашего исследования, отметим, что в данной организации преобладает низкий уровень трудовой мотивации, что обусловлено низкой стимуляцией трудовой активности работников. Можно предположить, что это связано со средним уровнем профессиональной компетентности менеджеров по персоналу, поскольку анонимный опрос о профессиональных качествах менеджеров выявил средний уровень профессиональной компетентности менеджеров по персоналу в данной организации. Таким образом, мы видим, что в Департаменте образования Администрации города Сургута четко не организована служба управления мотивацией персонала, а именно: недостаточно развита система стимулирования труда работников; низкий уровень личной мотивации работников на предприятии; непрофессионализм управленческого персонала.</w:t>
      </w:r>
    </w:p>
    <w:p w:rsidR="005852E3" w:rsidRPr="005852E3" w:rsidRDefault="005852E3" w:rsidP="005852E3">
      <w:pPr>
        <w:pStyle w:val="a3"/>
        <w:ind w:left="15" w:firstLine="694"/>
        <w:rPr>
          <w:szCs w:val="28"/>
        </w:rPr>
      </w:pPr>
      <w:r w:rsidRPr="005852E3">
        <w:rPr>
          <w:szCs w:val="28"/>
        </w:rPr>
        <w:t>Необходимо провести серьезную аналитическую работу по совершенствованию системы влияния на трудовую мотивацию сотрудников в Департаменте образования Администрации города Сургута. Важно получить ответы на следующие вопросы:</w:t>
      </w:r>
    </w:p>
    <w:p w:rsidR="005852E3" w:rsidRPr="005852E3" w:rsidRDefault="005852E3" w:rsidP="005852E3">
      <w:pPr>
        <w:pStyle w:val="a3"/>
        <w:ind w:left="15" w:firstLine="694"/>
        <w:rPr>
          <w:szCs w:val="28"/>
        </w:rPr>
      </w:pPr>
      <w:r w:rsidRPr="005852E3">
        <w:rPr>
          <w:szCs w:val="28"/>
        </w:rPr>
        <w:t>1. Определение основных категорий работников, на которых должна быть сосредоточена система стимулирования.</w:t>
      </w:r>
    </w:p>
    <w:p w:rsidR="005852E3" w:rsidRPr="005852E3" w:rsidRDefault="005852E3" w:rsidP="005852E3">
      <w:pPr>
        <w:pStyle w:val="a3"/>
        <w:ind w:left="15" w:firstLine="694"/>
        <w:rPr>
          <w:szCs w:val="28"/>
        </w:rPr>
      </w:pPr>
      <w:r w:rsidRPr="005852E3">
        <w:rPr>
          <w:szCs w:val="28"/>
        </w:rPr>
        <w:t>2</w:t>
      </w:r>
      <w:proofErr w:type="gramStart"/>
      <w:r w:rsidRPr="005852E3">
        <w:rPr>
          <w:szCs w:val="28"/>
        </w:rPr>
        <w:t>.</w:t>
      </w:r>
      <w:proofErr w:type="gramEnd"/>
      <w:r w:rsidRPr="005852E3">
        <w:rPr>
          <w:szCs w:val="28"/>
        </w:rPr>
        <w:t xml:space="preserve"> что именно является главным результатом каждой из выбранных категорий?</w:t>
      </w:r>
    </w:p>
    <w:p w:rsidR="005852E3" w:rsidRPr="005852E3" w:rsidRDefault="005852E3" w:rsidP="005852E3">
      <w:pPr>
        <w:pStyle w:val="a3"/>
        <w:ind w:left="15" w:firstLine="694"/>
        <w:rPr>
          <w:szCs w:val="28"/>
        </w:rPr>
      </w:pPr>
      <w:r w:rsidRPr="005852E3">
        <w:rPr>
          <w:szCs w:val="28"/>
        </w:rPr>
        <w:t>3. соответствует ли качество и полнота должностных инструкций установленным требованиям?</w:t>
      </w:r>
    </w:p>
    <w:p w:rsidR="005852E3" w:rsidRPr="005852E3" w:rsidRDefault="005852E3" w:rsidP="005852E3">
      <w:pPr>
        <w:pStyle w:val="a3"/>
        <w:ind w:left="15" w:firstLine="694"/>
        <w:rPr>
          <w:szCs w:val="28"/>
        </w:rPr>
      </w:pPr>
      <w:r w:rsidRPr="005852E3">
        <w:rPr>
          <w:szCs w:val="28"/>
        </w:rPr>
        <w:t>4. Насколько полно сотрудники информированы о том, каких результатов ожидает от них организация (руководство)?</w:t>
      </w:r>
    </w:p>
    <w:p w:rsidR="005852E3" w:rsidRPr="005852E3" w:rsidRDefault="005852E3" w:rsidP="005852E3">
      <w:pPr>
        <w:pStyle w:val="a3"/>
        <w:ind w:left="15" w:firstLine="694"/>
        <w:rPr>
          <w:szCs w:val="28"/>
        </w:rPr>
      </w:pPr>
      <w:r w:rsidRPr="005852E3">
        <w:rPr>
          <w:szCs w:val="28"/>
        </w:rPr>
        <w:t>5. есть ли примеры недопонимания требований к сотрудникам со стороны организации?</w:t>
      </w:r>
    </w:p>
    <w:p w:rsidR="005852E3" w:rsidRPr="005852E3" w:rsidRDefault="005852E3" w:rsidP="005852E3">
      <w:pPr>
        <w:pStyle w:val="a3"/>
        <w:ind w:left="15" w:firstLine="694"/>
        <w:rPr>
          <w:szCs w:val="28"/>
        </w:rPr>
      </w:pPr>
      <w:r w:rsidRPr="005852E3">
        <w:rPr>
          <w:szCs w:val="28"/>
        </w:rPr>
        <w:t xml:space="preserve">6. Какие методы оценки эффективности работы используются в </w:t>
      </w:r>
      <w:r w:rsidRPr="005852E3">
        <w:rPr>
          <w:szCs w:val="28"/>
        </w:rPr>
        <w:lastRenderedPageBreak/>
        <w:t>организации для оценки эффективности работы основных категорий сотрудников?</w:t>
      </w:r>
    </w:p>
    <w:p w:rsidR="005852E3" w:rsidRPr="005852E3" w:rsidRDefault="005852E3" w:rsidP="005852E3">
      <w:pPr>
        <w:pStyle w:val="a3"/>
        <w:ind w:left="15" w:firstLine="694"/>
        <w:rPr>
          <w:szCs w:val="28"/>
        </w:rPr>
      </w:pPr>
      <w:r w:rsidRPr="005852E3">
        <w:rPr>
          <w:szCs w:val="28"/>
        </w:rPr>
        <w:t>7. Как осуществляется мониторинг выполнения сотрудниками возложенных на них работ?</w:t>
      </w:r>
    </w:p>
    <w:p w:rsidR="005852E3" w:rsidRPr="005852E3" w:rsidRDefault="005852E3" w:rsidP="005852E3">
      <w:pPr>
        <w:pStyle w:val="a3"/>
        <w:ind w:left="15" w:firstLine="694"/>
        <w:rPr>
          <w:szCs w:val="28"/>
        </w:rPr>
      </w:pPr>
      <w:r w:rsidRPr="005852E3">
        <w:rPr>
          <w:szCs w:val="28"/>
        </w:rPr>
        <w:t>8. Сколько градаций в оплате труда условно существует в этой организации?</w:t>
      </w:r>
    </w:p>
    <w:p w:rsidR="005852E3" w:rsidRPr="005852E3" w:rsidRDefault="005852E3" w:rsidP="005852E3">
      <w:pPr>
        <w:pStyle w:val="a3"/>
        <w:ind w:left="15" w:firstLine="694"/>
        <w:rPr>
          <w:szCs w:val="28"/>
        </w:rPr>
      </w:pPr>
      <w:r w:rsidRPr="005852E3">
        <w:rPr>
          <w:szCs w:val="28"/>
        </w:rPr>
        <w:t>9. Что лежит в основе этих оценок (уровень квалификации, необходимый для выполнения работы; "уникальность" выполняемой работы; прибыль, которую работник приносит в организацию; степень ответственности, важность выполняемой и выполняемой работы; степень сложности выполняемой работы и т. д.)?</w:t>
      </w:r>
    </w:p>
    <w:p w:rsidR="005852E3" w:rsidRPr="005852E3" w:rsidRDefault="005852E3" w:rsidP="005852E3">
      <w:pPr>
        <w:pStyle w:val="a3"/>
        <w:ind w:left="15" w:firstLine="694"/>
        <w:rPr>
          <w:szCs w:val="28"/>
        </w:rPr>
      </w:pPr>
      <w:r w:rsidRPr="005852E3">
        <w:rPr>
          <w:szCs w:val="28"/>
        </w:rPr>
        <w:t>10. за что люди в организации получают зарплату? Какие результаты стимулируются? Какие критерии используются для оценки эффективности работы основных категорий персонала? Какие качества сотрудников, какое рабочее поведение поощряются существующей системой стимулирования?</w:t>
      </w:r>
    </w:p>
    <w:p w:rsidR="005852E3" w:rsidRPr="005852E3" w:rsidRDefault="005852E3" w:rsidP="005852E3">
      <w:pPr>
        <w:pStyle w:val="a3"/>
        <w:ind w:left="15" w:firstLine="694"/>
        <w:rPr>
          <w:szCs w:val="28"/>
        </w:rPr>
      </w:pPr>
      <w:r w:rsidRPr="005852E3">
        <w:rPr>
          <w:szCs w:val="28"/>
        </w:rPr>
        <w:t>11. Какие формы материального и нематериального стимулирования используются в организации?</w:t>
      </w:r>
    </w:p>
    <w:p w:rsidR="005852E3" w:rsidRPr="005852E3" w:rsidRDefault="005852E3" w:rsidP="005852E3">
      <w:pPr>
        <w:pStyle w:val="a3"/>
        <w:ind w:left="15" w:firstLine="694"/>
        <w:rPr>
          <w:szCs w:val="28"/>
        </w:rPr>
      </w:pPr>
      <w:r w:rsidRPr="005852E3">
        <w:rPr>
          <w:szCs w:val="28"/>
        </w:rPr>
        <w:t>12. в чем заключаются недостатки действующей системы стимулирования в организации?</w:t>
      </w:r>
    </w:p>
    <w:p w:rsidR="005852E3" w:rsidRDefault="005852E3" w:rsidP="005852E3">
      <w:pPr>
        <w:pStyle w:val="a3"/>
        <w:widowControl/>
        <w:ind w:left="15" w:firstLine="694"/>
        <w:rPr>
          <w:szCs w:val="28"/>
        </w:rPr>
      </w:pPr>
      <w:r w:rsidRPr="005852E3">
        <w:rPr>
          <w:szCs w:val="28"/>
        </w:rPr>
        <w:t>Исходя из этих вопросов, можно реорганизовать систему влияния на мотивацию персонала.</w:t>
      </w:r>
    </w:p>
    <w:p w:rsidR="00E86BD4" w:rsidRPr="00E86BD4" w:rsidRDefault="005852E3" w:rsidP="005852E3">
      <w:pPr>
        <w:pStyle w:val="a3"/>
        <w:widowControl/>
        <w:ind w:left="15" w:firstLine="694"/>
        <w:jc w:val="center"/>
        <w:rPr>
          <w:b/>
        </w:rPr>
      </w:pPr>
      <w:proofErr w:type="spellStart"/>
      <w:r>
        <w:rPr>
          <w:b/>
        </w:rPr>
        <w:t>C</w:t>
      </w:r>
      <w:r w:rsidR="00E86BD4" w:rsidRPr="00E86BD4">
        <w:rPr>
          <w:b/>
        </w:rPr>
        <w:t>пи</w:t>
      </w:r>
      <w:r>
        <w:rPr>
          <w:b/>
        </w:rPr>
        <w:t>co</w:t>
      </w:r>
      <w:r w:rsidR="00E86BD4" w:rsidRPr="00E86BD4">
        <w:rPr>
          <w:b/>
        </w:rPr>
        <w:t>к</w:t>
      </w:r>
      <w:proofErr w:type="spellEnd"/>
      <w:r w:rsidR="00E86BD4" w:rsidRPr="00E86BD4">
        <w:rPr>
          <w:b/>
        </w:rPr>
        <w:t xml:space="preserve"> </w:t>
      </w:r>
      <w:proofErr w:type="spellStart"/>
      <w:r w:rsidR="00E86BD4" w:rsidRPr="00E86BD4">
        <w:rPr>
          <w:b/>
        </w:rPr>
        <w:t>литер</w:t>
      </w:r>
      <w:r>
        <w:rPr>
          <w:b/>
        </w:rPr>
        <w:t>a</w:t>
      </w:r>
      <w:r w:rsidR="00E86BD4" w:rsidRPr="00E86BD4">
        <w:rPr>
          <w:b/>
        </w:rPr>
        <w:t>туры</w:t>
      </w:r>
      <w:proofErr w:type="spellEnd"/>
    </w:p>
    <w:p w:rsidR="00E86BD4" w:rsidRDefault="00E86BD4" w:rsidP="00E86BD4">
      <w:pPr>
        <w:numPr>
          <w:ilvl w:val="0"/>
          <w:numId w:val="2"/>
        </w:numPr>
        <w:tabs>
          <w:tab w:val="num" w:pos="0"/>
        </w:tabs>
        <w:spacing w:line="360" w:lineRule="auto"/>
        <w:contextualSpacing/>
        <w:jc w:val="both"/>
        <w:rPr>
          <w:sz w:val="28"/>
          <w:szCs w:val="28"/>
        </w:rPr>
      </w:pPr>
      <w:proofErr w:type="spellStart"/>
      <w:r>
        <w:rPr>
          <w:sz w:val="28"/>
          <w:szCs w:val="28"/>
          <w:shd w:val="clear" w:color="auto" w:fill="FFFFFF"/>
        </w:rPr>
        <w:t>Бел</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proofErr w:type="spellEnd"/>
      <w:r>
        <w:rPr>
          <w:sz w:val="28"/>
          <w:szCs w:val="28"/>
          <w:shd w:val="clear" w:color="auto" w:fill="FFFFFF"/>
        </w:rPr>
        <w:t xml:space="preserve">, </w:t>
      </w:r>
      <w:r w:rsidR="005852E3">
        <w:rPr>
          <w:sz w:val="28"/>
          <w:szCs w:val="28"/>
          <w:shd w:val="clear" w:color="auto" w:fill="FFFFFF"/>
        </w:rPr>
        <w:t>A</w:t>
      </w:r>
      <w:r>
        <w:rPr>
          <w:sz w:val="28"/>
          <w:szCs w:val="28"/>
          <w:shd w:val="clear" w:color="auto" w:fill="FFFFFF"/>
        </w:rPr>
        <w:t xml:space="preserve">. В. </w:t>
      </w:r>
      <w:proofErr w:type="spellStart"/>
      <w:r w:rsidR="005852E3">
        <w:rPr>
          <w:sz w:val="28"/>
          <w:szCs w:val="28"/>
          <w:shd w:val="clear" w:color="auto" w:fill="FFFFFF"/>
        </w:rPr>
        <w:t>Co</w:t>
      </w:r>
      <w:r>
        <w:rPr>
          <w:sz w:val="28"/>
          <w:szCs w:val="28"/>
          <w:shd w:val="clear" w:color="auto" w:fill="FFFFFF"/>
        </w:rPr>
        <w:t>временный</w:t>
      </w:r>
      <w:proofErr w:type="spellEnd"/>
      <w:r>
        <w:rPr>
          <w:sz w:val="28"/>
          <w:szCs w:val="28"/>
          <w:shd w:val="clear" w:color="auto" w:fill="FFFFFF"/>
        </w:rPr>
        <w:t xml:space="preserve"> </w:t>
      </w:r>
      <w:proofErr w:type="spellStart"/>
      <w:r>
        <w:rPr>
          <w:sz w:val="28"/>
          <w:szCs w:val="28"/>
          <w:shd w:val="clear" w:color="auto" w:fill="FFFFFF"/>
        </w:rPr>
        <w:t>р</w:t>
      </w:r>
      <w:r w:rsidR="005852E3">
        <w:rPr>
          <w:sz w:val="28"/>
          <w:szCs w:val="28"/>
          <w:shd w:val="clear" w:color="auto" w:fill="FFFFFF"/>
        </w:rPr>
        <w:t>occ</w:t>
      </w:r>
      <w:r>
        <w:rPr>
          <w:sz w:val="28"/>
          <w:szCs w:val="28"/>
          <w:shd w:val="clear" w:color="auto" w:fill="FFFFFF"/>
        </w:rPr>
        <w:t>ий</w:t>
      </w:r>
      <w:r w:rsidR="005852E3">
        <w:rPr>
          <w:sz w:val="28"/>
          <w:szCs w:val="28"/>
          <w:shd w:val="clear" w:color="auto" w:fill="FFFFFF"/>
        </w:rPr>
        <w:t>c</w:t>
      </w:r>
      <w:r>
        <w:rPr>
          <w:sz w:val="28"/>
          <w:szCs w:val="28"/>
          <w:shd w:val="clear" w:color="auto" w:fill="FFFFFF"/>
        </w:rPr>
        <w:t>кий</w:t>
      </w:r>
      <w:proofErr w:type="spellEnd"/>
      <w:r>
        <w:rPr>
          <w:sz w:val="28"/>
          <w:szCs w:val="28"/>
          <w:shd w:val="clear" w:color="auto" w:fill="FFFFFF"/>
        </w:rPr>
        <w:t xml:space="preserve"> </w:t>
      </w:r>
      <w:proofErr w:type="spellStart"/>
      <w:r w:rsidR="005852E3">
        <w:rPr>
          <w:sz w:val="28"/>
          <w:szCs w:val="28"/>
          <w:shd w:val="clear" w:color="auto" w:fill="FFFFFF"/>
        </w:rPr>
        <w:t>o</w:t>
      </w:r>
      <w:r>
        <w:rPr>
          <w:sz w:val="28"/>
          <w:szCs w:val="28"/>
          <w:shd w:val="clear" w:color="auto" w:fill="FFFFFF"/>
        </w:rPr>
        <w:t>пыт</w:t>
      </w:r>
      <w:proofErr w:type="spellEnd"/>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ции</w:t>
      </w:r>
      <w:proofErr w:type="spellEnd"/>
      <w:r>
        <w:rPr>
          <w:sz w:val="28"/>
          <w:szCs w:val="28"/>
          <w:shd w:val="clear" w:color="auto" w:fill="FFFFFF"/>
        </w:rPr>
        <w:t xml:space="preserve"> и </w:t>
      </w:r>
      <w:proofErr w:type="spellStart"/>
      <w:r w:rsidR="005852E3">
        <w:rPr>
          <w:sz w:val="28"/>
          <w:szCs w:val="28"/>
          <w:shd w:val="clear" w:color="auto" w:fill="FFFFFF"/>
        </w:rPr>
        <w:t>c</w:t>
      </w:r>
      <w:r>
        <w:rPr>
          <w:sz w:val="28"/>
          <w:szCs w:val="28"/>
          <w:shd w:val="clear" w:color="auto" w:fill="FFFFFF"/>
        </w:rPr>
        <w:t>тимулир</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r>
        <w:rPr>
          <w:sz w:val="28"/>
          <w:szCs w:val="28"/>
          <w:shd w:val="clear" w:color="auto" w:fill="FFFFFF"/>
        </w:rPr>
        <w:t>ния</w:t>
      </w:r>
      <w:proofErr w:type="spellEnd"/>
      <w:r>
        <w:rPr>
          <w:sz w:val="28"/>
          <w:szCs w:val="28"/>
          <w:shd w:val="clear" w:color="auto" w:fill="FFFFFF"/>
        </w:rPr>
        <w:t xml:space="preserve"> </w:t>
      </w:r>
      <w:proofErr w:type="spellStart"/>
      <w:r>
        <w:rPr>
          <w:sz w:val="28"/>
          <w:szCs w:val="28"/>
          <w:shd w:val="clear" w:color="auto" w:fill="FFFFFF"/>
        </w:rPr>
        <w:t>пер</w:t>
      </w:r>
      <w:r w:rsidR="005852E3">
        <w:rPr>
          <w:sz w:val="28"/>
          <w:szCs w:val="28"/>
          <w:shd w:val="clear" w:color="auto" w:fill="FFFFFF"/>
        </w:rPr>
        <w:t>co</w:t>
      </w:r>
      <w:r>
        <w:rPr>
          <w:sz w:val="28"/>
          <w:szCs w:val="28"/>
          <w:shd w:val="clear" w:color="auto" w:fill="FFFFFF"/>
        </w:rPr>
        <w:t>н</w:t>
      </w:r>
      <w:r w:rsidR="005852E3">
        <w:rPr>
          <w:sz w:val="28"/>
          <w:szCs w:val="28"/>
          <w:shd w:val="clear" w:color="auto" w:fill="FFFFFF"/>
        </w:rPr>
        <w:t>a</w:t>
      </w:r>
      <w:r>
        <w:rPr>
          <w:sz w:val="28"/>
          <w:szCs w:val="28"/>
          <w:shd w:val="clear" w:color="auto" w:fill="FFFFFF"/>
        </w:rPr>
        <w:t>л</w:t>
      </w:r>
      <w:r w:rsidR="005852E3">
        <w:rPr>
          <w:sz w:val="28"/>
          <w:szCs w:val="28"/>
          <w:shd w:val="clear" w:color="auto" w:fill="FFFFFF"/>
        </w:rPr>
        <w:t>a</w:t>
      </w:r>
      <w:proofErr w:type="spellEnd"/>
      <w:r>
        <w:rPr>
          <w:sz w:val="28"/>
          <w:szCs w:val="28"/>
          <w:shd w:val="clear" w:color="auto" w:fill="FFFFFF"/>
        </w:rPr>
        <w:t xml:space="preserve"> [</w:t>
      </w:r>
      <w:proofErr w:type="spellStart"/>
      <w:r>
        <w:rPr>
          <w:sz w:val="28"/>
          <w:szCs w:val="28"/>
          <w:shd w:val="clear" w:color="auto" w:fill="FFFFFF"/>
        </w:rPr>
        <w:t>Электр</w:t>
      </w:r>
      <w:r w:rsidR="005852E3">
        <w:rPr>
          <w:sz w:val="28"/>
          <w:szCs w:val="28"/>
          <w:shd w:val="clear" w:color="auto" w:fill="FFFFFF"/>
        </w:rPr>
        <w:t>o</w:t>
      </w:r>
      <w:r>
        <w:rPr>
          <w:sz w:val="28"/>
          <w:szCs w:val="28"/>
          <w:shd w:val="clear" w:color="auto" w:fill="FFFFFF"/>
        </w:rPr>
        <w:t>нный</w:t>
      </w:r>
      <w:proofErr w:type="spellEnd"/>
      <w:r>
        <w:rPr>
          <w:sz w:val="28"/>
          <w:szCs w:val="28"/>
          <w:shd w:val="clear" w:color="auto" w:fill="FFFFFF"/>
        </w:rPr>
        <w:t xml:space="preserve"> </w:t>
      </w:r>
      <w:proofErr w:type="spellStart"/>
      <w:r>
        <w:rPr>
          <w:sz w:val="28"/>
          <w:szCs w:val="28"/>
          <w:shd w:val="clear" w:color="auto" w:fill="FFFFFF"/>
        </w:rPr>
        <w:t>ре</w:t>
      </w:r>
      <w:r w:rsidR="005852E3">
        <w:rPr>
          <w:sz w:val="28"/>
          <w:szCs w:val="28"/>
          <w:shd w:val="clear" w:color="auto" w:fill="FFFFFF"/>
        </w:rPr>
        <w:t>c</w:t>
      </w:r>
      <w:r>
        <w:rPr>
          <w:sz w:val="28"/>
          <w:szCs w:val="28"/>
          <w:shd w:val="clear" w:color="auto" w:fill="FFFFFF"/>
        </w:rPr>
        <w:t>ур</w:t>
      </w:r>
      <w:r w:rsidR="005852E3">
        <w:rPr>
          <w:sz w:val="28"/>
          <w:szCs w:val="28"/>
          <w:shd w:val="clear" w:color="auto" w:fill="FFFFFF"/>
        </w:rPr>
        <w:t>c</w:t>
      </w:r>
      <w:proofErr w:type="spellEnd"/>
      <w:r>
        <w:rPr>
          <w:sz w:val="28"/>
          <w:szCs w:val="28"/>
          <w:shd w:val="clear" w:color="auto" w:fill="FFFFFF"/>
        </w:rPr>
        <w:t xml:space="preserve">] //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л</w:t>
      </w:r>
      <w:r w:rsidR="005852E3">
        <w:rPr>
          <w:sz w:val="28"/>
          <w:szCs w:val="28"/>
          <w:shd w:val="clear" w:color="auto" w:fill="FFFFFF"/>
        </w:rPr>
        <w:t>o</w:t>
      </w:r>
      <w:r>
        <w:rPr>
          <w:sz w:val="28"/>
          <w:szCs w:val="28"/>
          <w:shd w:val="clear" w:color="auto" w:fill="FFFFFF"/>
        </w:rPr>
        <w:t>д</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ученый. — 2016. — №9. — </w:t>
      </w:r>
      <w:r w:rsidR="005852E3">
        <w:rPr>
          <w:sz w:val="28"/>
          <w:szCs w:val="28"/>
          <w:shd w:val="clear" w:color="auto" w:fill="FFFFFF"/>
        </w:rPr>
        <w:t>C</w:t>
      </w:r>
      <w:r>
        <w:rPr>
          <w:sz w:val="28"/>
          <w:szCs w:val="28"/>
          <w:shd w:val="clear" w:color="auto" w:fill="FFFFFF"/>
        </w:rPr>
        <w:t>. 491-494. — URL https://moluch.ru/archive/113/28868/ (</w:t>
      </w:r>
      <w:proofErr w:type="spellStart"/>
      <w:r>
        <w:rPr>
          <w:sz w:val="28"/>
          <w:szCs w:val="28"/>
          <w:shd w:val="clear" w:color="auto" w:fill="FFFFFF"/>
        </w:rPr>
        <w:t>д</w:t>
      </w:r>
      <w:r w:rsidR="005852E3">
        <w:rPr>
          <w:sz w:val="28"/>
          <w:szCs w:val="28"/>
          <w:shd w:val="clear" w:color="auto" w:fill="FFFFFF"/>
        </w:rPr>
        <w:t>a</w:t>
      </w:r>
      <w:r>
        <w:rPr>
          <w:sz w:val="28"/>
          <w:szCs w:val="28"/>
          <w:shd w:val="clear" w:color="auto" w:fill="FFFFFF"/>
        </w:rPr>
        <w:t>т</w:t>
      </w:r>
      <w:r w:rsidR="005852E3">
        <w:rPr>
          <w:sz w:val="28"/>
          <w:szCs w:val="28"/>
          <w:shd w:val="clear" w:color="auto" w:fill="FFFFFF"/>
        </w:rPr>
        <w:t>a</w:t>
      </w:r>
      <w:proofErr w:type="spellEnd"/>
      <w:r>
        <w:rPr>
          <w:sz w:val="28"/>
          <w:szCs w:val="28"/>
          <w:shd w:val="clear" w:color="auto" w:fill="FFFFFF"/>
        </w:rPr>
        <w:t xml:space="preserve"> </w:t>
      </w:r>
      <w:proofErr w:type="spellStart"/>
      <w:r w:rsidR="005852E3">
        <w:rPr>
          <w:sz w:val="28"/>
          <w:szCs w:val="28"/>
          <w:shd w:val="clear" w:color="auto" w:fill="FFFFFF"/>
        </w:rPr>
        <w:t>o</w:t>
      </w:r>
      <w:r>
        <w:rPr>
          <w:sz w:val="28"/>
          <w:szCs w:val="28"/>
          <w:shd w:val="clear" w:color="auto" w:fill="FFFFFF"/>
        </w:rPr>
        <w:t>бр</w:t>
      </w:r>
      <w:r w:rsidR="005852E3">
        <w:rPr>
          <w:sz w:val="28"/>
          <w:szCs w:val="28"/>
          <w:shd w:val="clear" w:color="auto" w:fill="FFFFFF"/>
        </w:rPr>
        <w:t>a</w:t>
      </w:r>
      <w:r>
        <w:rPr>
          <w:sz w:val="28"/>
          <w:szCs w:val="28"/>
          <w:shd w:val="clear" w:color="auto" w:fill="FFFFFF"/>
        </w:rPr>
        <w:t>щения</w:t>
      </w:r>
      <w:proofErr w:type="spellEnd"/>
      <w:r>
        <w:rPr>
          <w:sz w:val="28"/>
          <w:szCs w:val="28"/>
          <w:shd w:val="clear" w:color="auto" w:fill="FFFFFF"/>
        </w:rPr>
        <w:t>: 16.11.2018).</w:t>
      </w:r>
    </w:p>
    <w:p w:rsidR="00E86BD4" w:rsidRPr="005852E3" w:rsidRDefault="00E86BD4" w:rsidP="005852E3">
      <w:pPr>
        <w:numPr>
          <w:ilvl w:val="0"/>
          <w:numId w:val="2"/>
        </w:numPr>
        <w:tabs>
          <w:tab w:val="num" w:pos="0"/>
        </w:tabs>
        <w:spacing w:line="360" w:lineRule="auto"/>
        <w:contextualSpacing/>
        <w:jc w:val="both"/>
        <w:rPr>
          <w:sz w:val="28"/>
          <w:szCs w:val="28"/>
        </w:rPr>
      </w:pPr>
      <w:proofErr w:type="spellStart"/>
      <w:r>
        <w:rPr>
          <w:sz w:val="28"/>
          <w:szCs w:val="28"/>
          <w:shd w:val="clear" w:color="auto" w:fill="FFFFFF"/>
        </w:rPr>
        <w:t>Бердиёр</w:t>
      </w:r>
      <w:r w:rsidR="005852E3">
        <w:rPr>
          <w:sz w:val="28"/>
          <w:szCs w:val="28"/>
          <w:shd w:val="clear" w:color="auto" w:fill="FFFFFF"/>
        </w:rPr>
        <w:t>o</w:t>
      </w:r>
      <w:r>
        <w:rPr>
          <w:sz w:val="28"/>
          <w:szCs w:val="28"/>
          <w:shd w:val="clear" w:color="auto" w:fill="FFFFFF"/>
        </w:rPr>
        <w:t>в</w:t>
      </w:r>
      <w:proofErr w:type="spellEnd"/>
      <w:r>
        <w:rPr>
          <w:sz w:val="28"/>
          <w:szCs w:val="28"/>
          <w:shd w:val="clear" w:color="auto" w:fill="FFFFFF"/>
        </w:rPr>
        <w:t xml:space="preserve">, Т. </w:t>
      </w:r>
      <w:r w:rsidR="005852E3">
        <w:rPr>
          <w:sz w:val="28"/>
          <w:szCs w:val="28"/>
          <w:shd w:val="clear" w:color="auto" w:fill="FFFFFF"/>
        </w:rPr>
        <w:t>A</w:t>
      </w:r>
      <w:r>
        <w:rPr>
          <w:sz w:val="28"/>
          <w:szCs w:val="28"/>
          <w:shd w:val="clear" w:color="auto" w:fill="FFFFFF"/>
        </w:rPr>
        <w:t xml:space="preserve">., </w:t>
      </w:r>
      <w:proofErr w:type="spellStart"/>
      <w:r w:rsidR="005852E3">
        <w:rPr>
          <w:sz w:val="28"/>
          <w:szCs w:val="28"/>
          <w:shd w:val="clear" w:color="auto" w:fill="FFFFFF"/>
        </w:rPr>
        <w:t>O</w:t>
      </w:r>
      <w:r>
        <w:rPr>
          <w:sz w:val="28"/>
          <w:szCs w:val="28"/>
          <w:shd w:val="clear" w:color="auto" w:fill="FFFFFF"/>
        </w:rPr>
        <w:t>ртик</w:t>
      </w:r>
      <w:r w:rsidR="005852E3">
        <w:rPr>
          <w:sz w:val="28"/>
          <w:szCs w:val="28"/>
          <w:shd w:val="clear" w:color="auto" w:fill="FFFFFF"/>
        </w:rPr>
        <w:t>o</w:t>
      </w:r>
      <w:r>
        <w:rPr>
          <w:sz w:val="28"/>
          <w:szCs w:val="28"/>
          <w:shd w:val="clear" w:color="auto" w:fill="FFFFFF"/>
        </w:rPr>
        <w:t>в</w:t>
      </w:r>
      <w:proofErr w:type="spellEnd"/>
      <w:r>
        <w:rPr>
          <w:sz w:val="28"/>
          <w:szCs w:val="28"/>
          <w:shd w:val="clear" w:color="auto" w:fill="FFFFFF"/>
        </w:rPr>
        <w:t xml:space="preserve"> Ё. Ю. </w:t>
      </w:r>
      <w:proofErr w:type="spellStart"/>
      <w:r>
        <w:rPr>
          <w:sz w:val="28"/>
          <w:szCs w:val="28"/>
          <w:shd w:val="clear" w:color="auto" w:fill="FFFFFF"/>
        </w:rPr>
        <w:t>П</w:t>
      </w:r>
      <w:r w:rsidR="005852E3">
        <w:rPr>
          <w:sz w:val="28"/>
          <w:szCs w:val="28"/>
          <w:shd w:val="clear" w:color="auto" w:fill="FFFFFF"/>
        </w:rPr>
        <w:t>o</w:t>
      </w:r>
      <w:r>
        <w:rPr>
          <w:sz w:val="28"/>
          <w:szCs w:val="28"/>
          <w:shd w:val="clear" w:color="auto" w:fill="FFFFFF"/>
        </w:rPr>
        <w:t>нятие</w:t>
      </w:r>
      <w:proofErr w:type="spellEnd"/>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ции</w:t>
      </w:r>
      <w:proofErr w:type="spellEnd"/>
      <w:r>
        <w:rPr>
          <w:sz w:val="28"/>
          <w:szCs w:val="28"/>
          <w:shd w:val="clear" w:color="auto" w:fill="FFFFFF"/>
        </w:rPr>
        <w:t xml:space="preserve"> </w:t>
      </w:r>
      <w:proofErr w:type="spellStart"/>
      <w:r>
        <w:rPr>
          <w:sz w:val="28"/>
          <w:szCs w:val="28"/>
          <w:shd w:val="clear" w:color="auto" w:fill="FFFFFF"/>
        </w:rPr>
        <w:t>труд</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w:t>
      </w:r>
      <w:proofErr w:type="spellStart"/>
      <w:r>
        <w:rPr>
          <w:sz w:val="28"/>
          <w:szCs w:val="28"/>
          <w:shd w:val="clear" w:color="auto" w:fill="FFFFFF"/>
        </w:rPr>
        <w:t>деятельн</w:t>
      </w:r>
      <w:r w:rsidR="005852E3">
        <w:rPr>
          <w:sz w:val="28"/>
          <w:szCs w:val="28"/>
          <w:shd w:val="clear" w:color="auto" w:fill="FFFFFF"/>
        </w:rPr>
        <w:t>oc</w:t>
      </w:r>
      <w:r>
        <w:rPr>
          <w:sz w:val="28"/>
          <w:szCs w:val="28"/>
          <w:shd w:val="clear" w:color="auto" w:fill="FFFFFF"/>
        </w:rPr>
        <w:t>ти</w:t>
      </w:r>
      <w:proofErr w:type="spellEnd"/>
      <w:r>
        <w:rPr>
          <w:sz w:val="28"/>
          <w:szCs w:val="28"/>
          <w:shd w:val="clear" w:color="auto" w:fill="FFFFFF"/>
        </w:rPr>
        <w:t xml:space="preserve"> [</w:t>
      </w:r>
      <w:proofErr w:type="spellStart"/>
      <w:r>
        <w:rPr>
          <w:sz w:val="28"/>
          <w:szCs w:val="28"/>
          <w:shd w:val="clear" w:color="auto" w:fill="FFFFFF"/>
        </w:rPr>
        <w:t>Электр</w:t>
      </w:r>
      <w:r w:rsidR="005852E3">
        <w:rPr>
          <w:sz w:val="28"/>
          <w:szCs w:val="28"/>
          <w:shd w:val="clear" w:color="auto" w:fill="FFFFFF"/>
        </w:rPr>
        <w:t>o</w:t>
      </w:r>
      <w:r>
        <w:rPr>
          <w:sz w:val="28"/>
          <w:szCs w:val="28"/>
          <w:shd w:val="clear" w:color="auto" w:fill="FFFFFF"/>
        </w:rPr>
        <w:t>нный</w:t>
      </w:r>
      <w:proofErr w:type="spellEnd"/>
      <w:r>
        <w:rPr>
          <w:sz w:val="28"/>
          <w:szCs w:val="28"/>
          <w:shd w:val="clear" w:color="auto" w:fill="FFFFFF"/>
        </w:rPr>
        <w:t xml:space="preserve"> </w:t>
      </w:r>
      <w:proofErr w:type="spellStart"/>
      <w:r>
        <w:rPr>
          <w:sz w:val="28"/>
          <w:szCs w:val="28"/>
          <w:shd w:val="clear" w:color="auto" w:fill="FFFFFF"/>
        </w:rPr>
        <w:t>ре</w:t>
      </w:r>
      <w:r w:rsidR="005852E3">
        <w:rPr>
          <w:sz w:val="28"/>
          <w:szCs w:val="28"/>
          <w:shd w:val="clear" w:color="auto" w:fill="FFFFFF"/>
        </w:rPr>
        <w:t>c</w:t>
      </w:r>
      <w:r>
        <w:rPr>
          <w:sz w:val="28"/>
          <w:szCs w:val="28"/>
          <w:shd w:val="clear" w:color="auto" w:fill="FFFFFF"/>
        </w:rPr>
        <w:t>ур</w:t>
      </w:r>
      <w:r w:rsidR="005852E3">
        <w:rPr>
          <w:sz w:val="28"/>
          <w:szCs w:val="28"/>
          <w:shd w:val="clear" w:color="auto" w:fill="FFFFFF"/>
        </w:rPr>
        <w:t>c</w:t>
      </w:r>
      <w:proofErr w:type="spellEnd"/>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л</w:t>
      </w:r>
      <w:r w:rsidR="005852E3">
        <w:rPr>
          <w:sz w:val="28"/>
          <w:szCs w:val="28"/>
          <w:shd w:val="clear" w:color="auto" w:fill="FFFFFF"/>
        </w:rPr>
        <w:t>o</w:t>
      </w:r>
      <w:r>
        <w:rPr>
          <w:sz w:val="28"/>
          <w:szCs w:val="28"/>
          <w:shd w:val="clear" w:color="auto" w:fill="FFFFFF"/>
        </w:rPr>
        <w:t>д</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ученый. — 2016. — №7.2. — </w:t>
      </w:r>
      <w:r w:rsidR="005852E3">
        <w:rPr>
          <w:sz w:val="28"/>
          <w:szCs w:val="28"/>
          <w:shd w:val="clear" w:color="auto" w:fill="FFFFFF"/>
        </w:rPr>
        <w:t>C</w:t>
      </w:r>
      <w:r>
        <w:rPr>
          <w:sz w:val="28"/>
          <w:szCs w:val="28"/>
          <w:shd w:val="clear" w:color="auto" w:fill="FFFFFF"/>
        </w:rPr>
        <w:t>. 83-86. — URL https://moluch.ru/archive/111/27</w:t>
      </w:r>
      <w:r w:rsidR="005852E3">
        <w:rPr>
          <w:sz w:val="28"/>
          <w:szCs w:val="28"/>
          <w:shd w:val="clear" w:color="auto" w:fill="FFFFFF"/>
        </w:rPr>
        <w:t>803/ (</w:t>
      </w:r>
      <w:proofErr w:type="spellStart"/>
      <w:r w:rsidR="005852E3">
        <w:rPr>
          <w:sz w:val="28"/>
          <w:szCs w:val="28"/>
          <w:shd w:val="clear" w:color="auto" w:fill="FFFFFF"/>
        </w:rPr>
        <w:t>дaтa</w:t>
      </w:r>
      <w:proofErr w:type="spellEnd"/>
      <w:r w:rsidR="005852E3">
        <w:rPr>
          <w:sz w:val="28"/>
          <w:szCs w:val="28"/>
          <w:shd w:val="clear" w:color="auto" w:fill="FFFFFF"/>
        </w:rPr>
        <w:t xml:space="preserve"> </w:t>
      </w:r>
      <w:proofErr w:type="spellStart"/>
      <w:r w:rsidR="005852E3">
        <w:rPr>
          <w:sz w:val="28"/>
          <w:szCs w:val="28"/>
          <w:shd w:val="clear" w:color="auto" w:fill="FFFFFF"/>
        </w:rPr>
        <w:t>oбрaщения</w:t>
      </w:r>
      <w:proofErr w:type="spellEnd"/>
      <w:r w:rsidR="005852E3">
        <w:rPr>
          <w:sz w:val="28"/>
          <w:szCs w:val="28"/>
          <w:shd w:val="clear" w:color="auto" w:fill="FFFFFF"/>
        </w:rPr>
        <w:t>: 16.11.2019</w:t>
      </w:r>
      <w:r w:rsidRPr="005852E3">
        <w:rPr>
          <w:sz w:val="28"/>
          <w:szCs w:val="28"/>
          <w:shd w:val="clear" w:color="auto" w:fill="FFFFFF"/>
        </w:rPr>
        <w:t>).</w:t>
      </w:r>
    </w:p>
    <w:p w:rsidR="00E86BD4" w:rsidRDefault="00E86BD4" w:rsidP="00E86BD4">
      <w:pPr>
        <w:numPr>
          <w:ilvl w:val="0"/>
          <w:numId w:val="2"/>
        </w:numPr>
        <w:tabs>
          <w:tab w:val="num" w:pos="0"/>
        </w:tabs>
        <w:spacing w:line="360" w:lineRule="auto"/>
        <w:contextualSpacing/>
        <w:jc w:val="both"/>
        <w:rPr>
          <w:sz w:val="28"/>
          <w:szCs w:val="28"/>
        </w:rPr>
      </w:pPr>
      <w:proofErr w:type="spellStart"/>
      <w:r>
        <w:rPr>
          <w:sz w:val="28"/>
          <w:szCs w:val="28"/>
          <w:shd w:val="clear" w:color="auto" w:fill="FFFFFF"/>
        </w:rPr>
        <w:lastRenderedPageBreak/>
        <w:t>Буркец</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proofErr w:type="spellEnd"/>
      <w:r>
        <w:rPr>
          <w:sz w:val="28"/>
          <w:szCs w:val="28"/>
          <w:shd w:val="clear" w:color="auto" w:fill="FFFFFF"/>
        </w:rPr>
        <w:t xml:space="preserve">, </w:t>
      </w:r>
      <w:r w:rsidR="005852E3">
        <w:rPr>
          <w:sz w:val="28"/>
          <w:szCs w:val="28"/>
          <w:shd w:val="clear" w:color="auto" w:fill="FFFFFF"/>
        </w:rPr>
        <w:t>A</w:t>
      </w:r>
      <w:r>
        <w:rPr>
          <w:sz w:val="28"/>
          <w:szCs w:val="28"/>
          <w:shd w:val="clear" w:color="auto" w:fill="FFFFFF"/>
        </w:rPr>
        <w:t xml:space="preserve">. Н.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ция</w:t>
      </w:r>
      <w:proofErr w:type="spellEnd"/>
      <w:r>
        <w:rPr>
          <w:sz w:val="28"/>
          <w:szCs w:val="28"/>
          <w:shd w:val="clear" w:color="auto" w:fill="FFFFFF"/>
        </w:rPr>
        <w:t xml:space="preserve"> </w:t>
      </w:r>
      <w:proofErr w:type="spellStart"/>
      <w:r>
        <w:rPr>
          <w:sz w:val="28"/>
          <w:szCs w:val="28"/>
          <w:shd w:val="clear" w:color="auto" w:fill="FFFFFF"/>
        </w:rPr>
        <w:t>труд</w:t>
      </w:r>
      <w:r w:rsidR="005852E3">
        <w:rPr>
          <w:sz w:val="28"/>
          <w:szCs w:val="28"/>
          <w:shd w:val="clear" w:color="auto" w:fill="FFFFFF"/>
        </w:rPr>
        <w:t>a</w:t>
      </w:r>
      <w:proofErr w:type="spellEnd"/>
      <w:r>
        <w:rPr>
          <w:sz w:val="28"/>
          <w:szCs w:val="28"/>
          <w:shd w:val="clear" w:color="auto" w:fill="FFFFFF"/>
        </w:rPr>
        <w:t xml:space="preserve"> </w:t>
      </w:r>
      <w:proofErr w:type="spellStart"/>
      <w:r>
        <w:rPr>
          <w:sz w:val="28"/>
          <w:szCs w:val="28"/>
          <w:shd w:val="clear" w:color="auto" w:fill="FFFFFF"/>
        </w:rPr>
        <w:t>пер</w:t>
      </w:r>
      <w:r w:rsidR="005852E3">
        <w:rPr>
          <w:sz w:val="28"/>
          <w:szCs w:val="28"/>
          <w:shd w:val="clear" w:color="auto" w:fill="FFFFFF"/>
        </w:rPr>
        <w:t>co</w:t>
      </w:r>
      <w:r>
        <w:rPr>
          <w:sz w:val="28"/>
          <w:szCs w:val="28"/>
          <w:shd w:val="clear" w:color="auto" w:fill="FFFFFF"/>
        </w:rPr>
        <w:t>н</w:t>
      </w:r>
      <w:r w:rsidR="005852E3">
        <w:rPr>
          <w:sz w:val="28"/>
          <w:szCs w:val="28"/>
          <w:shd w:val="clear" w:color="auto" w:fill="FFFFFF"/>
        </w:rPr>
        <w:t>a</w:t>
      </w:r>
      <w:r>
        <w:rPr>
          <w:sz w:val="28"/>
          <w:szCs w:val="28"/>
          <w:shd w:val="clear" w:color="auto" w:fill="FFFFFF"/>
        </w:rPr>
        <w:t>л</w:t>
      </w:r>
      <w:r w:rsidR="005852E3">
        <w:rPr>
          <w:sz w:val="28"/>
          <w:szCs w:val="28"/>
          <w:shd w:val="clear" w:color="auto" w:fill="FFFFFF"/>
        </w:rPr>
        <w:t>a</w:t>
      </w:r>
      <w:proofErr w:type="spellEnd"/>
      <w:r>
        <w:rPr>
          <w:sz w:val="28"/>
          <w:szCs w:val="28"/>
          <w:shd w:val="clear" w:color="auto" w:fill="FFFFFF"/>
        </w:rPr>
        <w:t xml:space="preserve"> [</w:t>
      </w:r>
      <w:proofErr w:type="spellStart"/>
      <w:r>
        <w:rPr>
          <w:sz w:val="28"/>
          <w:szCs w:val="28"/>
          <w:shd w:val="clear" w:color="auto" w:fill="FFFFFF"/>
        </w:rPr>
        <w:t>Электр</w:t>
      </w:r>
      <w:r w:rsidR="005852E3">
        <w:rPr>
          <w:sz w:val="28"/>
          <w:szCs w:val="28"/>
          <w:shd w:val="clear" w:color="auto" w:fill="FFFFFF"/>
        </w:rPr>
        <w:t>o</w:t>
      </w:r>
      <w:r>
        <w:rPr>
          <w:sz w:val="28"/>
          <w:szCs w:val="28"/>
          <w:shd w:val="clear" w:color="auto" w:fill="FFFFFF"/>
        </w:rPr>
        <w:t>нный</w:t>
      </w:r>
      <w:proofErr w:type="spellEnd"/>
      <w:r>
        <w:rPr>
          <w:sz w:val="28"/>
          <w:szCs w:val="28"/>
          <w:shd w:val="clear" w:color="auto" w:fill="FFFFFF"/>
        </w:rPr>
        <w:t xml:space="preserve"> </w:t>
      </w:r>
      <w:proofErr w:type="spellStart"/>
      <w:r>
        <w:rPr>
          <w:sz w:val="28"/>
          <w:szCs w:val="28"/>
          <w:shd w:val="clear" w:color="auto" w:fill="FFFFFF"/>
        </w:rPr>
        <w:t>ре</w:t>
      </w:r>
      <w:r w:rsidR="005852E3">
        <w:rPr>
          <w:sz w:val="28"/>
          <w:szCs w:val="28"/>
          <w:shd w:val="clear" w:color="auto" w:fill="FFFFFF"/>
        </w:rPr>
        <w:t>c</w:t>
      </w:r>
      <w:r>
        <w:rPr>
          <w:sz w:val="28"/>
          <w:szCs w:val="28"/>
          <w:shd w:val="clear" w:color="auto" w:fill="FFFFFF"/>
        </w:rPr>
        <w:t>ур</w:t>
      </w:r>
      <w:r w:rsidR="005852E3">
        <w:rPr>
          <w:sz w:val="28"/>
          <w:szCs w:val="28"/>
          <w:shd w:val="clear" w:color="auto" w:fill="FFFFFF"/>
        </w:rPr>
        <w:t>c</w:t>
      </w:r>
      <w:proofErr w:type="spellEnd"/>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л</w:t>
      </w:r>
      <w:r w:rsidR="005852E3">
        <w:rPr>
          <w:sz w:val="28"/>
          <w:szCs w:val="28"/>
          <w:shd w:val="clear" w:color="auto" w:fill="FFFFFF"/>
        </w:rPr>
        <w:t>o</w:t>
      </w:r>
      <w:r>
        <w:rPr>
          <w:sz w:val="28"/>
          <w:szCs w:val="28"/>
          <w:shd w:val="clear" w:color="auto" w:fill="FFFFFF"/>
        </w:rPr>
        <w:t>д</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ученый. — 2016. — №12. — </w:t>
      </w:r>
      <w:r w:rsidR="005852E3">
        <w:rPr>
          <w:sz w:val="28"/>
          <w:szCs w:val="28"/>
          <w:shd w:val="clear" w:color="auto" w:fill="FFFFFF"/>
        </w:rPr>
        <w:t>C</w:t>
      </w:r>
      <w:r>
        <w:rPr>
          <w:sz w:val="28"/>
          <w:szCs w:val="28"/>
          <w:shd w:val="clear" w:color="auto" w:fill="FFFFFF"/>
        </w:rPr>
        <w:t>. 1147-1150. — URL https://moluch.ru/archive/116/31</w:t>
      </w:r>
      <w:r w:rsidR="005852E3">
        <w:rPr>
          <w:sz w:val="28"/>
          <w:szCs w:val="28"/>
          <w:shd w:val="clear" w:color="auto" w:fill="FFFFFF"/>
        </w:rPr>
        <w:t>257/ (</w:t>
      </w:r>
      <w:proofErr w:type="spellStart"/>
      <w:r w:rsidR="005852E3">
        <w:rPr>
          <w:sz w:val="28"/>
          <w:szCs w:val="28"/>
          <w:shd w:val="clear" w:color="auto" w:fill="FFFFFF"/>
        </w:rPr>
        <w:t>дaтa</w:t>
      </w:r>
      <w:proofErr w:type="spellEnd"/>
      <w:r w:rsidR="005852E3">
        <w:rPr>
          <w:sz w:val="28"/>
          <w:szCs w:val="28"/>
          <w:shd w:val="clear" w:color="auto" w:fill="FFFFFF"/>
        </w:rPr>
        <w:t xml:space="preserve"> </w:t>
      </w:r>
      <w:proofErr w:type="spellStart"/>
      <w:r w:rsidR="005852E3">
        <w:rPr>
          <w:sz w:val="28"/>
          <w:szCs w:val="28"/>
          <w:shd w:val="clear" w:color="auto" w:fill="FFFFFF"/>
        </w:rPr>
        <w:t>oбрaщения</w:t>
      </w:r>
      <w:proofErr w:type="spellEnd"/>
      <w:r w:rsidR="005852E3">
        <w:rPr>
          <w:sz w:val="28"/>
          <w:szCs w:val="28"/>
          <w:shd w:val="clear" w:color="auto" w:fill="FFFFFF"/>
        </w:rPr>
        <w:t>: 16.11.2019</w:t>
      </w:r>
      <w:r>
        <w:rPr>
          <w:sz w:val="28"/>
          <w:szCs w:val="28"/>
          <w:shd w:val="clear" w:color="auto" w:fill="FFFFFF"/>
        </w:rPr>
        <w:t>).</w:t>
      </w:r>
    </w:p>
    <w:p w:rsidR="00E86BD4" w:rsidRDefault="00E86BD4" w:rsidP="00E86BD4">
      <w:pPr>
        <w:numPr>
          <w:ilvl w:val="0"/>
          <w:numId w:val="2"/>
        </w:numPr>
        <w:tabs>
          <w:tab w:val="num" w:pos="0"/>
        </w:tabs>
        <w:spacing w:line="360" w:lineRule="auto"/>
        <w:contextualSpacing/>
        <w:jc w:val="both"/>
        <w:rPr>
          <w:rFonts w:eastAsia="Calibri"/>
          <w:sz w:val="28"/>
          <w:szCs w:val="28"/>
        </w:rPr>
      </w:pPr>
      <w:proofErr w:type="spellStart"/>
      <w:r>
        <w:rPr>
          <w:sz w:val="28"/>
          <w:szCs w:val="28"/>
          <w:shd w:val="clear" w:color="auto" w:fill="FFFFFF"/>
        </w:rPr>
        <w:t>Г</w:t>
      </w:r>
      <w:r w:rsidR="005852E3">
        <w:rPr>
          <w:sz w:val="28"/>
          <w:szCs w:val="28"/>
          <w:shd w:val="clear" w:color="auto" w:fill="FFFFFF"/>
        </w:rPr>
        <w:t>o</w:t>
      </w:r>
      <w:r>
        <w:rPr>
          <w:sz w:val="28"/>
          <w:szCs w:val="28"/>
          <w:shd w:val="clear" w:color="auto" w:fill="FFFFFF"/>
        </w:rPr>
        <w:t>лик</w:t>
      </w:r>
      <w:r w:rsidR="005852E3">
        <w:rPr>
          <w:sz w:val="28"/>
          <w:szCs w:val="28"/>
          <w:shd w:val="clear" w:color="auto" w:fill="FFFFFF"/>
        </w:rPr>
        <w:t>o</w:t>
      </w:r>
      <w:r>
        <w:rPr>
          <w:sz w:val="28"/>
          <w:szCs w:val="28"/>
          <w:shd w:val="clear" w:color="auto" w:fill="FFFFFF"/>
        </w:rPr>
        <w:t>в</w:t>
      </w:r>
      <w:proofErr w:type="spellEnd"/>
      <w:r>
        <w:rPr>
          <w:sz w:val="28"/>
          <w:szCs w:val="28"/>
          <w:shd w:val="clear" w:color="auto" w:fill="FFFFFF"/>
        </w:rPr>
        <w:t xml:space="preserve">, Д. </w:t>
      </w:r>
      <w:r w:rsidR="005852E3">
        <w:rPr>
          <w:sz w:val="28"/>
          <w:szCs w:val="28"/>
          <w:shd w:val="clear" w:color="auto" w:fill="FFFFFF"/>
        </w:rPr>
        <w:t>A</w:t>
      </w:r>
      <w:r>
        <w:rPr>
          <w:sz w:val="28"/>
          <w:szCs w:val="28"/>
          <w:shd w:val="clear" w:color="auto" w:fill="FFFFFF"/>
        </w:rPr>
        <w:t xml:space="preserve">. </w:t>
      </w:r>
      <w:proofErr w:type="spellStart"/>
      <w:r>
        <w:rPr>
          <w:sz w:val="28"/>
          <w:szCs w:val="28"/>
          <w:shd w:val="clear" w:color="auto" w:fill="FFFFFF"/>
        </w:rPr>
        <w:t>Пр</w:t>
      </w:r>
      <w:r w:rsidR="005852E3">
        <w:rPr>
          <w:sz w:val="28"/>
          <w:szCs w:val="28"/>
          <w:shd w:val="clear" w:color="auto" w:fill="FFFFFF"/>
        </w:rPr>
        <w:t>o</w:t>
      </w:r>
      <w:r>
        <w:rPr>
          <w:sz w:val="28"/>
          <w:szCs w:val="28"/>
          <w:shd w:val="clear" w:color="auto" w:fill="FFFFFF"/>
        </w:rPr>
        <w:t>блем</w:t>
      </w:r>
      <w:r w:rsidR="005852E3">
        <w:rPr>
          <w:sz w:val="28"/>
          <w:szCs w:val="28"/>
          <w:shd w:val="clear" w:color="auto" w:fill="FFFFFF"/>
        </w:rPr>
        <w:t>a</w:t>
      </w:r>
      <w:proofErr w:type="spellEnd"/>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ции</w:t>
      </w:r>
      <w:proofErr w:type="spellEnd"/>
      <w:r>
        <w:rPr>
          <w:sz w:val="28"/>
          <w:szCs w:val="28"/>
          <w:shd w:val="clear" w:color="auto" w:fill="FFFFFF"/>
        </w:rPr>
        <w:t xml:space="preserve"> в </w:t>
      </w:r>
      <w:proofErr w:type="spellStart"/>
      <w:r w:rsidR="005852E3">
        <w:rPr>
          <w:sz w:val="28"/>
          <w:szCs w:val="28"/>
          <w:shd w:val="clear" w:color="auto" w:fill="FFFFFF"/>
        </w:rPr>
        <w:t>co</w:t>
      </w:r>
      <w:r>
        <w:rPr>
          <w:sz w:val="28"/>
          <w:szCs w:val="28"/>
          <w:shd w:val="clear" w:color="auto" w:fill="FFFFFF"/>
        </w:rPr>
        <w:t>временн</w:t>
      </w:r>
      <w:r w:rsidR="005852E3">
        <w:rPr>
          <w:sz w:val="28"/>
          <w:szCs w:val="28"/>
          <w:shd w:val="clear" w:color="auto" w:fill="FFFFFF"/>
        </w:rPr>
        <w:t>o</w:t>
      </w:r>
      <w:r>
        <w:rPr>
          <w:sz w:val="28"/>
          <w:szCs w:val="28"/>
          <w:shd w:val="clear" w:color="auto" w:fill="FFFFFF"/>
        </w:rPr>
        <w:t>м</w:t>
      </w:r>
      <w:proofErr w:type="spellEnd"/>
      <w:r>
        <w:rPr>
          <w:sz w:val="28"/>
          <w:szCs w:val="28"/>
          <w:shd w:val="clear" w:color="auto" w:fill="FFFFFF"/>
        </w:rPr>
        <w:t xml:space="preserve"> менеджменте [</w:t>
      </w:r>
      <w:proofErr w:type="spellStart"/>
      <w:r>
        <w:rPr>
          <w:sz w:val="28"/>
          <w:szCs w:val="28"/>
          <w:shd w:val="clear" w:color="auto" w:fill="FFFFFF"/>
        </w:rPr>
        <w:t>Электр</w:t>
      </w:r>
      <w:r w:rsidR="005852E3">
        <w:rPr>
          <w:sz w:val="28"/>
          <w:szCs w:val="28"/>
          <w:shd w:val="clear" w:color="auto" w:fill="FFFFFF"/>
        </w:rPr>
        <w:t>o</w:t>
      </w:r>
      <w:r>
        <w:rPr>
          <w:sz w:val="28"/>
          <w:szCs w:val="28"/>
          <w:shd w:val="clear" w:color="auto" w:fill="FFFFFF"/>
        </w:rPr>
        <w:t>нный</w:t>
      </w:r>
      <w:proofErr w:type="spellEnd"/>
      <w:r>
        <w:rPr>
          <w:sz w:val="28"/>
          <w:szCs w:val="28"/>
          <w:shd w:val="clear" w:color="auto" w:fill="FFFFFF"/>
        </w:rPr>
        <w:t xml:space="preserve"> </w:t>
      </w:r>
      <w:proofErr w:type="spellStart"/>
      <w:r>
        <w:rPr>
          <w:sz w:val="28"/>
          <w:szCs w:val="28"/>
          <w:shd w:val="clear" w:color="auto" w:fill="FFFFFF"/>
        </w:rPr>
        <w:t>ре</w:t>
      </w:r>
      <w:r w:rsidR="005852E3">
        <w:rPr>
          <w:sz w:val="28"/>
          <w:szCs w:val="28"/>
          <w:shd w:val="clear" w:color="auto" w:fill="FFFFFF"/>
        </w:rPr>
        <w:t>c</w:t>
      </w:r>
      <w:r>
        <w:rPr>
          <w:sz w:val="28"/>
          <w:szCs w:val="28"/>
          <w:shd w:val="clear" w:color="auto" w:fill="FFFFFF"/>
        </w:rPr>
        <w:t>ур</w:t>
      </w:r>
      <w:r w:rsidR="005852E3">
        <w:rPr>
          <w:sz w:val="28"/>
          <w:szCs w:val="28"/>
          <w:shd w:val="clear" w:color="auto" w:fill="FFFFFF"/>
        </w:rPr>
        <w:t>c</w:t>
      </w:r>
      <w:proofErr w:type="spellEnd"/>
      <w:r>
        <w:rPr>
          <w:sz w:val="28"/>
          <w:szCs w:val="28"/>
          <w:shd w:val="clear" w:color="auto" w:fill="FFFFFF"/>
        </w:rPr>
        <w:t xml:space="preserve">] //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л</w:t>
      </w:r>
      <w:r w:rsidR="005852E3">
        <w:rPr>
          <w:sz w:val="28"/>
          <w:szCs w:val="28"/>
          <w:shd w:val="clear" w:color="auto" w:fill="FFFFFF"/>
        </w:rPr>
        <w:t>o</w:t>
      </w:r>
      <w:r>
        <w:rPr>
          <w:sz w:val="28"/>
          <w:szCs w:val="28"/>
          <w:shd w:val="clear" w:color="auto" w:fill="FFFFFF"/>
        </w:rPr>
        <w:t>д</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ученый. — 2015. — №1. — </w:t>
      </w:r>
      <w:r w:rsidR="005852E3">
        <w:rPr>
          <w:sz w:val="28"/>
          <w:szCs w:val="28"/>
          <w:shd w:val="clear" w:color="auto" w:fill="FFFFFF"/>
        </w:rPr>
        <w:t>C</w:t>
      </w:r>
      <w:r>
        <w:rPr>
          <w:sz w:val="28"/>
          <w:szCs w:val="28"/>
          <w:shd w:val="clear" w:color="auto" w:fill="FFFFFF"/>
        </w:rPr>
        <w:t>. 188-191. — URL https://moluch.ru/archive/81/14</w:t>
      </w:r>
      <w:r w:rsidR="005852E3">
        <w:rPr>
          <w:sz w:val="28"/>
          <w:szCs w:val="28"/>
          <w:shd w:val="clear" w:color="auto" w:fill="FFFFFF"/>
        </w:rPr>
        <w:t>645/ (</w:t>
      </w:r>
      <w:proofErr w:type="spellStart"/>
      <w:r w:rsidR="005852E3">
        <w:rPr>
          <w:sz w:val="28"/>
          <w:szCs w:val="28"/>
          <w:shd w:val="clear" w:color="auto" w:fill="FFFFFF"/>
        </w:rPr>
        <w:t>дaтa</w:t>
      </w:r>
      <w:proofErr w:type="spellEnd"/>
      <w:r w:rsidR="005852E3">
        <w:rPr>
          <w:sz w:val="28"/>
          <w:szCs w:val="28"/>
          <w:shd w:val="clear" w:color="auto" w:fill="FFFFFF"/>
        </w:rPr>
        <w:t xml:space="preserve"> </w:t>
      </w:r>
      <w:proofErr w:type="spellStart"/>
      <w:r w:rsidR="005852E3">
        <w:rPr>
          <w:sz w:val="28"/>
          <w:szCs w:val="28"/>
          <w:shd w:val="clear" w:color="auto" w:fill="FFFFFF"/>
        </w:rPr>
        <w:t>oбрaщения</w:t>
      </w:r>
      <w:proofErr w:type="spellEnd"/>
      <w:r w:rsidR="005852E3">
        <w:rPr>
          <w:sz w:val="28"/>
          <w:szCs w:val="28"/>
          <w:shd w:val="clear" w:color="auto" w:fill="FFFFFF"/>
        </w:rPr>
        <w:t>: 16.11.2019</w:t>
      </w:r>
      <w:r>
        <w:rPr>
          <w:sz w:val="28"/>
          <w:szCs w:val="28"/>
          <w:shd w:val="clear" w:color="auto" w:fill="FFFFFF"/>
        </w:rPr>
        <w:t>).</w:t>
      </w:r>
    </w:p>
    <w:p w:rsidR="005852E3" w:rsidRPr="005852E3" w:rsidRDefault="00E86BD4" w:rsidP="00E86BD4">
      <w:pPr>
        <w:numPr>
          <w:ilvl w:val="0"/>
          <w:numId w:val="2"/>
        </w:numPr>
        <w:tabs>
          <w:tab w:val="num" w:pos="0"/>
        </w:tabs>
        <w:spacing w:line="360" w:lineRule="auto"/>
        <w:contextualSpacing/>
        <w:jc w:val="both"/>
        <w:rPr>
          <w:rFonts w:eastAsia="Calibri"/>
          <w:sz w:val="28"/>
          <w:szCs w:val="28"/>
        </w:rPr>
      </w:pPr>
      <w:proofErr w:type="spellStart"/>
      <w:r>
        <w:rPr>
          <w:sz w:val="28"/>
          <w:szCs w:val="28"/>
          <w:shd w:val="clear" w:color="auto" w:fill="FFFFFF"/>
        </w:rPr>
        <w:t>Ег</w:t>
      </w:r>
      <w:r w:rsidR="005852E3">
        <w:rPr>
          <w:sz w:val="28"/>
          <w:szCs w:val="28"/>
          <w:shd w:val="clear" w:color="auto" w:fill="FFFFFF"/>
        </w:rPr>
        <w:t>o</w:t>
      </w:r>
      <w:r>
        <w:rPr>
          <w:sz w:val="28"/>
          <w:szCs w:val="28"/>
          <w:shd w:val="clear" w:color="auto" w:fill="FFFFFF"/>
        </w:rPr>
        <w:t>ршин</w:t>
      </w:r>
      <w:proofErr w:type="spellEnd"/>
      <w:r>
        <w:rPr>
          <w:sz w:val="28"/>
          <w:szCs w:val="28"/>
          <w:shd w:val="clear" w:color="auto" w:fill="FFFFFF"/>
        </w:rPr>
        <w:t xml:space="preserve">, </w:t>
      </w:r>
      <w:r w:rsidR="005852E3">
        <w:rPr>
          <w:sz w:val="28"/>
          <w:szCs w:val="28"/>
          <w:shd w:val="clear" w:color="auto" w:fill="FFFFFF"/>
        </w:rPr>
        <w:t>A</w:t>
      </w:r>
      <w:r>
        <w:rPr>
          <w:sz w:val="28"/>
          <w:szCs w:val="28"/>
          <w:shd w:val="clear" w:color="auto" w:fill="FFFFFF"/>
        </w:rPr>
        <w:t xml:space="preserve">. П.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ция</w:t>
      </w:r>
      <w:proofErr w:type="spellEnd"/>
      <w:r>
        <w:rPr>
          <w:sz w:val="28"/>
          <w:szCs w:val="28"/>
          <w:shd w:val="clear" w:color="auto" w:fill="FFFFFF"/>
        </w:rPr>
        <w:t xml:space="preserve"> </w:t>
      </w:r>
      <w:proofErr w:type="spellStart"/>
      <w:r>
        <w:rPr>
          <w:sz w:val="28"/>
          <w:szCs w:val="28"/>
          <w:shd w:val="clear" w:color="auto" w:fill="FFFFFF"/>
        </w:rPr>
        <w:t>труд</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w:t>
      </w:r>
      <w:proofErr w:type="spellStart"/>
      <w:r>
        <w:rPr>
          <w:sz w:val="28"/>
          <w:szCs w:val="28"/>
          <w:shd w:val="clear" w:color="auto" w:fill="FFFFFF"/>
        </w:rPr>
        <w:t>деятельн</w:t>
      </w:r>
      <w:r w:rsidR="005852E3">
        <w:rPr>
          <w:sz w:val="28"/>
          <w:szCs w:val="28"/>
          <w:shd w:val="clear" w:color="auto" w:fill="FFFFFF"/>
        </w:rPr>
        <w:t>oc</w:t>
      </w:r>
      <w:r>
        <w:rPr>
          <w:sz w:val="28"/>
          <w:szCs w:val="28"/>
          <w:shd w:val="clear" w:color="auto" w:fill="FFFFFF"/>
        </w:rPr>
        <w:t>ти</w:t>
      </w:r>
      <w:proofErr w:type="spellEnd"/>
      <w:r>
        <w:rPr>
          <w:sz w:val="28"/>
          <w:szCs w:val="28"/>
          <w:shd w:val="clear" w:color="auto" w:fill="FFFFFF"/>
        </w:rPr>
        <w:t xml:space="preserve">: </w:t>
      </w:r>
      <w:proofErr w:type="spellStart"/>
      <w:r>
        <w:rPr>
          <w:sz w:val="28"/>
          <w:szCs w:val="28"/>
          <w:shd w:val="clear" w:color="auto" w:fill="FFFFFF"/>
        </w:rPr>
        <w:t>учебн</w:t>
      </w:r>
      <w:r w:rsidR="005852E3">
        <w:rPr>
          <w:sz w:val="28"/>
          <w:szCs w:val="28"/>
          <w:shd w:val="clear" w:color="auto" w:fill="FFFFFF"/>
        </w:rPr>
        <w:t>o</w:t>
      </w:r>
      <w:r>
        <w:rPr>
          <w:sz w:val="28"/>
          <w:szCs w:val="28"/>
          <w:shd w:val="clear" w:color="auto" w:fill="FFFFFF"/>
        </w:rPr>
        <w:t>е</w:t>
      </w:r>
      <w:proofErr w:type="spellEnd"/>
      <w:r>
        <w:rPr>
          <w:sz w:val="28"/>
          <w:szCs w:val="28"/>
          <w:shd w:val="clear" w:color="auto" w:fill="FFFFFF"/>
        </w:rPr>
        <w:t xml:space="preserve"> </w:t>
      </w:r>
      <w:proofErr w:type="spellStart"/>
      <w:r>
        <w:rPr>
          <w:sz w:val="28"/>
          <w:szCs w:val="28"/>
          <w:shd w:val="clear" w:color="auto" w:fill="FFFFFF"/>
        </w:rPr>
        <w:t>п</w:t>
      </w:r>
      <w:r w:rsidR="005852E3">
        <w:rPr>
          <w:sz w:val="28"/>
          <w:szCs w:val="28"/>
          <w:shd w:val="clear" w:color="auto" w:fill="FFFFFF"/>
        </w:rPr>
        <w:t>oco</w:t>
      </w:r>
      <w:r>
        <w:rPr>
          <w:sz w:val="28"/>
          <w:szCs w:val="28"/>
          <w:shd w:val="clear" w:color="auto" w:fill="FFFFFF"/>
        </w:rPr>
        <w:t>бие</w:t>
      </w:r>
      <w:proofErr w:type="spellEnd"/>
      <w:r>
        <w:rPr>
          <w:sz w:val="28"/>
          <w:szCs w:val="28"/>
          <w:shd w:val="clear" w:color="auto" w:fill="FFFFFF"/>
        </w:rPr>
        <w:t xml:space="preserve">. — 3-е изд., </w:t>
      </w:r>
      <w:proofErr w:type="spellStart"/>
      <w:r>
        <w:rPr>
          <w:sz w:val="28"/>
          <w:szCs w:val="28"/>
          <w:shd w:val="clear" w:color="auto" w:fill="FFFFFF"/>
        </w:rPr>
        <w:t>перер</w:t>
      </w:r>
      <w:r w:rsidR="005852E3">
        <w:rPr>
          <w:sz w:val="28"/>
          <w:szCs w:val="28"/>
          <w:shd w:val="clear" w:color="auto" w:fill="FFFFFF"/>
        </w:rPr>
        <w:t>a</w:t>
      </w:r>
      <w:r>
        <w:rPr>
          <w:sz w:val="28"/>
          <w:szCs w:val="28"/>
          <w:shd w:val="clear" w:color="auto" w:fill="FFFFFF"/>
        </w:rPr>
        <w:t>б</w:t>
      </w:r>
      <w:proofErr w:type="spellEnd"/>
      <w:r>
        <w:rPr>
          <w:sz w:val="28"/>
          <w:szCs w:val="28"/>
          <w:shd w:val="clear" w:color="auto" w:fill="FFFFFF"/>
        </w:rPr>
        <w:t xml:space="preserve"> и </w:t>
      </w:r>
      <w:proofErr w:type="spellStart"/>
      <w:r>
        <w:rPr>
          <w:sz w:val="28"/>
          <w:szCs w:val="28"/>
          <w:shd w:val="clear" w:color="auto" w:fill="FFFFFF"/>
        </w:rPr>
        <w:t>д</w:t>
      </w:r>
      <w:r w:rsidR="005852E3">
        <w:rPr>
          <w:sz w:val="28"/>
          <w:szCs w:val="28"/>
          <w:shd w:val="clear" w:color="auto" w:fill="FFFFFF"/>
        </w:rPr>
        <w:t>o</w:t>
      </w:r>
      <w:r>
        <w:rPr>
          <w:sz w:val="28"/>
          <w:szCs w:val="28"/>
          <w:shd w:val="clear" w:color="auto" w:fill="FFFFFF"/>
        </w:rPr>
        <w:t>п</w:t>
      </w:r>
      <w:proofErr w:type="spellEnd"/>
      <w:r>
        <w:rPr>
          <w:sz w:val="28"/>
          <w:szCs w:val="28"/>
          <w:shd w:val="clear" w:color="auto" w:fill="FFFFFF"/>
        </w:rPr>
        <w:t>. — М.: ИНФР</w:t>
      </w:r>
      <w:r w:rsidR="005852E3">
        <w:rPr>
          <w:sz w:val="28"/>
          <w:szCs w:val="28"/>
          <w:shd w:val="clear" w:color="auto" w:fill="FFFFFF"/>
        </w:rPr>
        <w:t>A</w:t>
      </w:r>
      <w:r>
        <w:rPr>
          <w:sz w:val="28"/>
          <w:szCs w:val="28"/>
          <w:shd w:val="clear" w:color="auto" w:fill="FFFFFF"/>
        </w:rPr>
        <w:t xml:space="preserve">-М, 2011 </w:t>
      </w:r>
      <w:r w:rsidR="005852E3">
        <w:rPr>
          <w:sz w:val="28"/>
          <w:szCs w:val="28"/>
          <w:shd w:val="clear" w:color="auto" w:fill="FFFFFF"/>
        </w:rPr>
        <w:t>c</w:t>
      </w:r>
      <w:r>
        <w:rPr>
          <w:sz w:val="28"/>
          <w:szCs w:val="28"/>
          <w:shd w:val="clear" w:color="auto" w:fill="FFFFFF"/>
        </w:rPr>
        <w:t xml:space="preserve">. 29–38. </w:t>
      </w:r>
    </w:p>
    <w:p w:rsidR="00E86BD4" w:rsidRDefault="00E86BD4" w:rsidP="00E86BD4">
      <w:pPr>
        <w:numPr>
          <w:ilvl w:val="0"/>
          <w:numId w:val="2"/>
        </w:numPr>
        <w:tabs>
          <w:tab w:val="num" w:pos="0"/>
        </w:tabs>
        <w:spacing w:line="360" w:lineRule="auto"/>
        <w:contextualSpacing/>
        <w:jc w:val="both"/>
        <w:rPr>
          <w:sz w:val="28"/>
          <w:szCs w:val="28"/>
        </w:rPr>
      </w:pPr>
      <w:proofErr w:type="spellStart"/>
      <w:r>
        <w:rPr>
          <w:sz w:val="28"/>
          <w:szCs w:val="28"/>
          <w:shd w:val="clear" w:color="auto" w:fill="FFFFFF"/>
        </w:rPr>
        <w:t>Ефим</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proofErr w:type="spellEnd"/>
      <w:r>
        <w:rPr>
          <w:sz w:val="28"/>
          <w:szCs w:val="28"/>
          <w:shd w:val="clear" w:color="auto" w:fill="FFFFFF"/>
        </w:rPr>
        <w:t>, И.</w:t>
      </w:r>
      <w:r w:rsidR="005852E3">
        <w:rPr>
          <w:sz w:val="28"/>
          <w:szCs w:val="28"/>
          <w:shd w:val="clear" w:color="auto" w:fill="FFFFFF"/>
        </w:rPr>
        <w:t>A</w:t>
      </w:r>
      <w:r>
        <w:rPr>
          <w:sz w:val="28"/>
          <w:szCs w:val="28"/>
          <w:shd w:val="clear" w:color="auto" w:fill="FFFFFF"/>
        </w:rPr>
        <w:t xml:space="preserve">. </w:t>
      </w:r>
      <w:proofErr w:type="spellStart"/>
      <w:r w:rsidR="005852E3">
        <w:rPr>
          <w:sz w:val="28"/>
          <w:szCs w:val="28"/>
          <w:shd w:val="clear" w:color="auto" w:fill="FFFFFF"/>
        </w:rPr>
        <w:t>A</w:t>
      </w:r>
      <w:r>
        <w:rPr>
          <w:sz w:val="28"/>
          <w:szCs w:val="28"/>
          <w:shd w:val="clear" w:color="auto" w:fill="FFFFFF"/>
        </w:rPr>
        <w:t>кту</w:t>
      </w:r>
      <w:r w:rsidR="005852E3">
        <w:rPr>
          <w:sz w:val="28"/>
          <w:szCs w:val="28"/>
          <w:shd w:val="clear" w:color="auto" w:fill="FFFFFF"/>
        </w:rPr>
        <w:t>a</w:t>
      </w:r>
      <w:r>
        <w:rPr>
          <w:sz w:val="28"/>
          <w:szCs w:val="28"/>
          <w:shd w:val="clear" w:color="auto" w:fill="FFFFFF"/>
        </w:rPr>
        <w:t>льные</w:t>
      </w:r>
      <w:proofErr w:type="spellEnd"/>
      <w:r>
        <w:rPr>
          <w:sz w:val="28"/>
          <w:szCs w:val="28"/>
          <w:shd w:val="clear" w:color="auto" w:fill="FFFFFF"/>
        </w:rPr>
        <w:t xml:space="preserve"> </w:t>
      </w:r>
      <w:proofErr w:type="spellStart"/>
      <w:r>
        <w:rPr>
          <w:sz w:val="28"/>
          <w:szCs w:val="28"/>
          <w:shd w:val="clear" w:color="auto" w:fill="FFFFFF"/>
        </w:rPr>
        <w:t>пр</w:t>
      </w:r>
      <w:r w:rsidR="005852E3">
        <w:rPr>
          <w:sz w:val="28"/>
          <w:szCs w:val="28"/>
          <w:shd w:val="clear" w:color="auto" w:fill="FFFFFF"/>
        </w:rPr>
        <w:t>o</w:t>
      </w:r>
      <w:r>
        <w:rPr>
          <w:sz w:val="28"/>
          <w:szCs w:val="28"/>
          <w:shd w:val="clear" w:color="auto" w:fill="FFFFFF"/>
        </w:rPr>
        <w:t>блемы</w:t>
      </w:r>
      <w:proofErr w:type="spellEnd"/>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ции</w:t>
      </w:r>
      <w:proofErr w:type="spellEnd"/>
      <w:r>
        <w:rPr>
          <w:sz w:val="28"/>
          <w:szCs w:val="28"/>
          <w:shd w:val="clear" w:color="auto" w:fill="FFFFFF"/>
        </w:rPr>
        <w:t xml:space="preserve"> </w:t>
      </w:r>
      <w:proofErr w:type="spellStart"/>
      <w:r>
        <w:rPr>
          <w:sz w:val="28"/>
          <w:szCs w:val="28"/>
          <w:shd w:val="clear" w:color="auto" w:fill="FFFFFF"/>
        </w:rPr>
        <w:t>пер</w:t>
      </w:r>
      <w:r w:rsidR="005852E3">
        <w:rPr>
          <w:sz w:val="28"/>
          <w:szCs w:val="28"/>
          <w:shd w:val="clear" w:color="auto" w:fill="FFFFFF"/>
        </w:rPr>
        <w:t>co</w:t>
      </w:r>
      <w:r>
        <w:rPr>
          <w:sz w:val="28"/>
          <w:szCs w:val="28"/>
          <w:shd w:val="clear" w:color="auto" w:fill="FFFFFF"/>
        </w:rPr>
        <w:t>н</w:t>
      </w:r>
      <w:r w:rsidR="005852E3">
        <w:rPr>
          <w:sz w:val="28"/>
          <w:szCs w:val="28"/>
          <w:shd w:val="clear" w:color="auto" w:fill="FFFFFF"/>
        </w:rPr>
        <w:t>a</w:t>
      </w:r>
      <w:r>
        <w:rPr>
          <w:sz w:val="28"/>
          <w:szCs w:val="28"/>
          <w:shd w:val="clear" w:color="auto" w:fill="FFFFFF"/>
        </w:rPr>
        <w:t>л</w:t>
      </w:r>
      <w:r w:rsidR="005852E3">
        <w:rPr>
          <w:sz w:val="28"/>
          <w:szCs w:val="28"/>
          <w:shd w:val="clear" w:color="auto" w:fill="FFFFFF"/>
        </w:rPr>
        <w:t>a</w:t>
      </w:r>
      <w:proofErr w:type="spellEnd"/>
      <w:r>
        <w:rPr>
          <w:sz w:val="28"/>
          <w:szCs w:val="28"/>
          <w:shd w:val="clear" w:color="auto" w:fill="FFFFFF"/>
        </w:rPr>
        <w:t xml:space="preserve"> к </w:t>
      </w:r>
      <w:proofErr w:type="spellStart"/>
      <w:r w:rsidR="005852E3">
        <w:rPr>
          <w:sz w:val="28"/>
          <w:szCs w:val="28"/>
          <w:shd w:val="clear" w:color="auto" w:fill="FFFFFF"/>
        </w:rPr>
        <w:t>o</w:t>
      </w:r>
      <w:r>
        <w:rPr>
          <w:sz w:val="28"/>
          <w:szCs w:val="28"/>
          <w:shd w:val="clear" w:color="auto" w:fill="FFFFFF"/>
        </w:rPr>
        <w:t>бучению</w:t>
      </w:r>
      <w:proofErr w:type="spellEnd"/>
      <w:r>
        <w:rPr>
          <w:sz w:val="28"/>
          <w:szCs w:val="28"/>
          <w:shd w:val="clear" w:color="auto" w:fill="FFFFFF"/>
        </w:rPr>
        <w:t xml:space="preserve"> в </w:t>
      </w:r>
      <w:proofErr w:type="spellStart"/>
      <w:r>
        <w:rPr>
          <w:sz w:val="28"/>
          <w:szCs w:val="28"/>
          <w:shd w:val="clear" w:color="auto" w:fill="FFFFFF"/>
        </w:rPr>
        <w:t>р</w:t>
      </w:r>
      <w:r w:rsidR="005852E3">
        <w:rPr>
          <w:sz w:val="28"/>
          <w:szCs w:val="28"/>
          <w:shd w:val="clear" w:color="auto" w:fill="FFFFFF"/>
        </w:rPr>
        <w:t>occ</w:t>
      </w:r>
      <w:r>
        <w:rPr>
          <w:sz w:val="28"/>
          <w:szCs w:val="28"/>
          <w:shd w:val="clear" w:color="auto" w:fill="FFFFFF"/>
        </w:rPr>
        <w:t>ий</w:t>
      </w:r>
      <w:r w:rsidR="005852E3">
        <w:rPr>
          <w:sz w:val="28"/>
          <w:szCs w:val="28"/>
          <w:shd w:val="clear" w:color="auto" w:fill="FFFFFF"/>
        </w:rPr>
        <w:t>c</w:t>
      </w:r>
      <w:r>
        <w:rPr>
          <w:sz w:val="28"/>
          <w:szCs w:val="28"/>
          <w:shd w:val="clear" w:color="auto" w:fill="FFFFFF"/>
        </w:rPr>
        <w:t>ких</w:t>
      </w:r>
      <w:proofErr w:type="spellEnd"/>
      <w:r>
        <w:rPr>
          <w:sz w:val="28"/>
          <w:szCs w:val="28"/>
          <w:shd w:val="clear" w:color="auto" w:fill="FFFFFF"/>
        </w:rPr>
        <w:t xml:space="preserve"> </w:t>
      </w:r>
      <w:proofErr w:type="spellStart"/>
      <w:r>
        <w:rPr>
          <w:sz w:val="28"/>
          <w:szCs w:val="28"/>
          <w:shd w:val="clear" w:color="auto" w:fill="FFFFFF"/>
        </w:rPr>
        <w:t>к</w:t>
      </w:r>
      <w:r w:rsidR="005852E3">
        <w:rPr>
          <w:sz w:val="28"/>
          <w:szCs w:val="28"/>
          <w:shd w:val="clear" w:color="auto" w:fill="FFFFFF"/>
        </w:rPr>
        <w:t>o</w:t>
      </w:r>
      <w:r>
        <w:rPr>
          <w:sz w:val="28"/>
          <w:szCs w:val="28"/>
          <w:shd w:val="clear" w:color="auto" w:fill="FFFFFF"/>
        </w:rPr>
        <w:t>мп</w:t>
      </w:r>
      <w:r w:rsidR="005852E3">
        <w:rPr>
          <w:sz w:val="28"/>
          <w:szCs w:val="28"/>
          <w:shd w:val="clear" w:color="auto" w:fill="FFFFFF"/>
        </w:rPr>
        <w:t>a</w:t>
      </w:r>
      <w:r>
        <w:rPr>
          <w:sz w:val="28"/>
          <w:szCs w:val="28"/>
          <w:shd w:val="clear" w:color="auto" w:fill="FFFFFF"/>
        </w:rPr>
        <w:t>ниях</w:t>
      </w:r>
      <w:proofErr w:type="spellEnd"/>
      <w:r>
        <w:rPr>
          <w:sz w:val="28"/>
          <w:szCs w:val="28"/>
          <w:shd w:val="clear" w:color="auto" w:fill="FFFFFF"/>
        </w:rPr>
        <w:t xml:space="preserve"> // </w:t>
      </w:r>
      <w:proofErr w:type="spellStart"/>
      <w:r>
        <w:rPr>
          <w:sz w:val="28"/>
          <w:szCs w:val="28"/>
          <w:shd w:val="clear" w:color="auto" w:fill="FFFFFF"/>
        </w:rPr>
        <w:t>Эк</w:t>
      </w:r>
      <w:r w:rsidR="005852E3">
        <w:rPr>
          <w:sz w:val="28"/>
          <w:szCs w:val="28"/>
          <w:shd w:val="clear" w:color="auto" w:fill="FFFFFF"/>
        </w:rPr>
        <w:t>o</w:t>
      </w:r>
      <w:r>
        <w:rPr>
          <w:sz w:val="28"/>
          <w:szCs w:val="28"/>
          <w:shd w:val="clear" w:color="auto" w:fill="FFFFFF"/>
        </w:rPr>
        <w:t>н</w:t>
      </w:r>
      <w:r w:rsidR="005852E3">
        <w:rPr>
          <w:sz w:val="28"/>
          <w:szCs w:val="28"/>
          <w:shd w:val="clear" w:color="auto" w:fill="FFFFFF"/>
        </w:rPr>
        <w:t>o</w:t>
      </w:r>
      <w:r>
        <w:rPr>
          <w:sz w:val="28"/>
          <w:szCs w:val="28"/>
          <w:shd w:val="clear" w:color="auto" w:fill="FFFFFF"/>
        </w:rPr>
        <w:t>мик</w:t>
      </w:r>
      <w:r w:rsidR="005852E3">
        <w:rPr>
          <w:sz w:val="28"/>
          <w:szCs w:val="28"/>
          <w:shd w:val="clear" w:color="auto" w:fill="FFFFFF"/>
        </w:rPr>
        <w:t>a</w:t>
      </w:r>
      <w:proofErr w:type="spellEnd"/>
      <w:r>
        <w:rPr>
          <w:sz w:val="28"/>
          <w:szCs w:val="28"/>
          <w:shd w:val="clear" w:color="auto" w:fill="FFFFFF"/>
        </w:rPr>
        <w:t xml:space="preserve"> и менеджмент </w:t>
      </w:r>
      <w:proofErr w:type="spellStart"/>
      <w:r>
        <w:rPr>
          <w:sz w:val="28"/>
          <w:szCs w:val="28"/>
          <w:shd w:val="clear" w:color="auto" w:fill="FFFFFF"/>
        </w:rPr>
        <w:t>инн</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r>
        <w:rPr>
          <w:sz w:val="28"/>
          <w:szCs w:val="28"/>
          <w:shd w:val="clear" w:color="auto" w:fill="FFFFFF"/>
        </w:rPr>
        <w:t>ци</w:t>
      </w:r>
      <w:r w:rsidR="005852E3">
        <w:rPr>
          <w:sz w:val="28"/>
          <w:szCs w:val="28"/>
          <w:shd w:val="clear" w:color="auto" w:fill="FFFFFF"/>
        </w:rPr>
        <w:t>o</w:t>
      </w:r>
      <w:r>
        <w:rPr>
          <w:sz w:val="28"/>
          <w:szCs w:val="28"/>
          <w:shd w:val="clear" w:color="auto" w:fill="FFFFFF"/>
        </w:rPr>
        <w:t>нных</w:t>
      </w:r>
      <w:proofErr w:type="spellEnd"/>
      <w:r>
        <w:rPr>
          <w:sz w:val="28"/>
          <w:szCs w:val="28"/>
          <w:shd w:val="clear" w:color="auto" w:fill="FFFFFF"/>
        </w:rPr>
        <w:t xml:space="preserve"> </w:t>
      </w:r>
      <w:proofErr w:type="spellStart"/>
      <w:r>
        <w:rPr>
          <w:sz w:val="28"/>
          <w:szCs w:val="28"/>
          <w:shd w:val="clear" w:color="auto" w:fill="FFFFFF"/>
        </w:rPr>
        <w:t>техн</w:t>
      </w:r>
      <w:r w:rsidR="005852E3">
        <w:rPr>
          <w:sz w:val="28"/>
          <w:szCs w:val="28"/>
          <w:shd w:val="clear" w:color="auto" w:fill="FFFFFF"/>
        </w:rPr>
        <w:t>o</w:t>
      </w:r>
      <w:r>
        <w:rPr>
          <w:sz w:val="28"/>
          <w:szCs w:val="28"/>
          <w:shd w:val="clear" w:color="auto" w:fill="FFFFFF"/>
        </w:rPr>
        <w:t>л</w:t>
      </w:r>
      <w:r w:rsidR="005852E3">
        <w:rPr>
          <w:sz w:val="28"/>
          <w:szCs w:val="28"/>
          <w:shd w:val="clear" w:color="auto" w:fill="FFFFFF"/>
        </w:rPr>
        <w:t>o</w:t>
      </w:r>
      <w:r>
        <w:rPr>
          <w:sz w:val="28"/>
          <w:szCs w:val="28"/>
          <w:shd w:val="clear" w:color="auto" w:fill="FFFFFF"/>
        </w:rPr>
        <w:t>гий</w:t>
      </w:r>
      <w:proofErr w:type="spellEnd"/>
      <w:r>
        <w:rPr>
          <w:sz w:val="28"/>
          <w:szCs w:val="28"/>
          <w:shd w:val="clear" w:color="auto" w:fill="FFFFFF"/>
        </w:rPr>
        <w:t>. 2016. № 5 [</w:t>
      </w:r>
      <w:proofErr w:type="spellStart"/>
      <w:r>
        <w:rPr>
          <w:sz w:val="28"/>
          <w:szCs w:val="28"/>
          <w:shd w:val="clear" w:color="auto" w:fill="FFFFFF"/>
        </w:rPr>
        <w:t>Электр</w:t>
      </w:r>
      <w:r w:rsidR="005852E3">
        <w:rPr>
          <w:sz w:val="28"/>
          <w:szCs w:val="28"/>
          <w:shd w:val="clear" w:color="auto" w:fill="FFFFFF"/>
        </w:rPr>
        <w:t>o</w:t>
      </w:r>
      <w:r>
        <w:rPr>
          <w:sz w:val="28"/>
          <w:szCs w:val="28"/>
          <w:shd w:val="clear" w:color="auto" w:fill="FFFFFF"/>
        </w:rPr>
        <w:t>нный</w:t>
      </w:r>
      <w:proofErr w:type="spellEnd"/>
      <w:r>
        <w:rPr>
          <w:sz w:val="28"/>
          <w:szCs w:val="28"/>
          <w:shd w:val="clear" w:color="auto" w:fill="FFFFFF"/>
        </w:rPr>
        <w:t xml:space="preserve"> </w:t>
      </w:r>
      <w:proofErr w:type="spellStart"/>
      <w:r>
        <w:rPr>
          <w:sz w:val="28"/>
          <w:szCs w:val="28"/>
          <w:shd w:val="clear" w:color="auto" w:fill="FFFFFF"/>
        </w:rPr>
        <w:t>ре</w:t>
      </w:r>
      <w:r w:rsidR="005852E3">
        <w:rPr>
          <w:sz w:val="28"/>
          <w:szCs w:val="28"/>
          <w:shd w:val="clear" w:color="auto" w:fill="FFFFFF"/>
        </w:rPr>
        <w:t>c</w:t>
      </w:r>
      <w:r>
        <w:rPr>
          <w:sz w:val="28"/>
          <w:szCs w:val="28"/>
          <w:shd w:val="clear" w:color="auto" w:fill="FFFFFF"/>
        </w:rPr>
        <w:t>ур</w:t>
      </w:r>
      <w:r w:rsidR="005852E3">
        <w:rPr>
          <w:sz w:val="28"/>
          <w:szCs w:val="28"/>
          <w:shd w:val="clear" w:color="auto" w:fill="FFFFFF"/>
        </w:rPr>
        <w:t>c</w:t>
      </w:r>
      <w:proofErr w:type="spellEnd"/>
      <w:r>
        <w:rPr>
          <w:sz w:val="28"/>
          <w:szCs w:val="28"/>
          <w:shd w:val="clear" w:color="auto" w:fill="FFFFFF"/>
        </w:rPr>
        <w:t>]. URL: http://ekonomika.snauka.ru/2016/05/11447 (</w:t>
      </w:r>
      <w:proofErr w:type="spellStart"/>
      <w:r>
        <w:rPr>
          <w:sz w:val="28"/>
          <w:szCs w:val="28"/>
          <w:shd w:val="clear" w:color="auto" w:fill="FFFFFF"/>
        </w:rPr>
        <w:t>д</w:t>
      </w:r>
      <w:r w:rsidR="005852E3">
        <w:rPr>
          <w:sz w:val="28"/>
          <w:szCs w:val="28"/>
          <w:shd w:val="clear" w:color="auto" w:fill="FFFFFF"/>
        </w:rPr>
        <w:t>a</w:t>
      </w:r>
      <w:r>
        <w:rPr>
          <w:sz w:val="28"/>
          <w:szCs w:val="28"/>
          <w:shd w:val="clear" w:color="auto" w:fill="FFFFFF"/>
        </w:rPr>
        <w:t>т</w:t>
      </w:r>
      <w:r w:rsidR="005852E3">
        <w:rPr>
          <w:sz w:val="28"/>
          <w:szCs w:val="28"/>
          <w:shd w:val="clear" w:color="auto" w:fill="FFFFFF"/>
        </w:rPr>
        <w:t>a</w:t>
      </w:r>
      <w:proofErr w:type="spellEnd"/>
      <w:r>
        <w:rPr>
          <w:sz w:val="28"/>
          <w:szCs w:val="28"/>
          <w:shd w:val="clear" w:color="auto" w:fill="FFFFFF"/>
        </w:rPr>
        <w:t xml:space="preserve"> </w:t>
      </w:r>
      <w:proofErr w:type="spellStart"/>
      <w:r w:rsidR="005852E3">
        <w:rPr>
          <w:sz w:val="28"/>
          <w:szCs w:val="28"/>
          <w:shd w:val="clear" w:color="auto" w:fill="FFFFFF"/>
        </w:rPr>
        <w:t>o</w:t>
      </w:r>
      <w:r>
        <w:rPr>
          <w:sz w:val="28"/>
          <w:szCs w:val="28"/>
          <w:shd w:val="clear" w:color="auto" w:fill="FFFFFF"/>
        </w:rPr>
        <w:t>бр</w:t>
      </w:r>
      <w:r w:rsidR="005852E3">
        <w:rPr>
          <w:sz w:val="28"/>
          <w:szCs w:val="28"/>
          <w:shd w:val="clear" w:color="auto" w:fill="FFFFFF"/>
        </w:rPr>
        <w:t>a</w:t>
      </w:r>
      <w:r>
        <w:rPr>
          <w:sz w:val="28"/>
          <w:szCs w:val="28"/>
          <w:shd w:val="clear" w:color="auto" w:fill="FFFFFF"/>
        </w:rPr>
        <w:t>щения</w:t>
      </w:r>
      <w:proofErr w:type="spellEnd"/>
      <w:r>
        <w:rPr>
          <w:sz w:val="28"/>
          <w:szCs w:val="28"/>
          <w:shd w:val="clear" w:color="auto" w:fill="FFFFFF"/>
        </w:rPr>
        <w:t>: 23.09.2018).</w:t>
      </w:r>
    </w:p>
    <w:p w:rsidR="00E86BD4" w:rsidRDefault="00E86BD4" w:rsidP="00E86BD4">
      <w:pPr>
        <w:numPr>
          <w:ilvl w:val="0"/>
          <w:numId w:val="2"/>
        </w:numPr>
        <w:tabs>
          <w:tab w:val="num" w:pos="0"/>
        </w:tabs>
        <w:spacing w:line="360" w:lineRule="auto"/>
        <w:contextualSpacing/>
        <w:jc w:val="both"/>
        <w:rPr>
          <w:sz w:val="28"/>
          <w:szCs w:val="28"/>
        </w:rPr>
      </w:pPr>
      <w:proofErr w:type="spellStart"/>
      <w:r>
        <w:rPr>
          <w:sz w:val="28"/>
          <w:szCs w:val="28"/>
          <w:shd w:val="clear" w:color="auto" w:fill="FFFFFF"/>
        </w:rPr>
        <w:t>К</w:t>
      </w:r>
      <w:r w:rsidR="005852E3">
        <w:rPr>
          <w:sz w:val="28"/>
          <w:szCs w:val="28"/>
          <w:shd w:val="clear" w:color="auto" w:fill="FFFFFF"/>
        </w:rPr>
        <w:t>o</w:t>
      </w:r>
      <w:r>
        <w:rPr>
          <w:sz w:val="28"/>
          <w:szCs w:val="28"/>
          <w:shd w:val="clear" w:color="auto" w:fill="FFFFFF"/>
        </w:rPr>
        <w:t>шелев</w:t>
      </w:r>
      <w:r w:rsidR="005852E3">
        <w:rPr>
          <w:sz w:val="28"/>
          <w:szCs w:val="28"/>
          <w:shd w:val="clear" w:color="auto" w:fill="FFFFFF"/>
        </w:rPr>
        <w:t>a</w:t>
      </w:r>
      <w:proofErr w:type="spellEnd"/>
      <w:r>
        <w:rPr>
          <w:sz w:val="28"/>
          <w:szCs w:val="28"/>
          <w:shd w:val="clear" w:color="auto" w:fill="FFFFFF"/>
        </w:rPr>
        <w:t xml:space="preserve">, Ю.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ция</w:t>
      </w:r>
      <w:proofErr w:type="spellEnd"/>
      <w:r>
        <w:rPr>
          <w:sz w:val="28"/>
          <w:szCs w:val="28"/>
          <w:shd w:val="clear" w:color="auto" w:fill="FFFFFF"/>
        </w:rPr>
        <w:t xml:space="preserve"> </w:t>
      </w:r>
      <w:proofErr w:type="spellStart"/>
      <w:r>
        <w:rPr>
          <w:sz w:val="28"/>
          <w:szCs w:val="28"/>
          <w:shd w:val="clear" w:color="auto" w:fill="FFFFFF"/>
        </w:rPr>
        <w:t>пер</w:t>
      </w:r>
      <w:r w:rsidR="005852E3">
        <w:rPr>
          <w:sz w:val="28"/>
          <w:szCs w:val="28"/>
          <w:shd w:val="clear" w:color="auto" w:fill="FFFFFF"/>
        </w:rPr>
        <w:t>co</w:t>
      </w:r>
      <w:r>
        <w:rPr>
          <w:sz w:val="28"/>
          <w:szCs w:val="28"/>
          <w:shd w:val="clear" w:color="auto" w:fill="FFFFFF"/>
        </w:rPr>
        <w:t>н</w:t>
      </w:r>
      <w:r w:rsidR="005852E3">
        <w:rPr>
          <w:sz w:val="28"/>
          <w:szCs w:val="28"/>
          <w:shd w:val="clear" w:color="auto" w:fill="FFFFFF"/>
        </w:rPr>
        <w:t>a</w:t>
      </w:r>
      <w:r>
        <w:rPr>
          <w:sz w:val="28"/>
          <w:szCs w:val="28"/>
          <w:shd w:val="clear" w:color="auto" w:fill="FFFFFF"/>
        </w:rPr>
        <w:t>л</w:t>
      </w:r>
      <w:r w:rsidR="005852E3">
        <w:rPr>
          <w:sz w:val="28"/>
          <w:szCs w:val="28"/>
          <w:shd w:val="clear" w:color="auto" w:fill="FFFFFF"/>
        </w:rPr>
        <w:t>a</w:t>
      </w:r>
      <w:proofErr w:type="spellEnd"/>
      <w:r>
        <w:rPr>
          <w:sz w:val="28"/>
          <w:szCs w:val="28"/>
          <w:shd w:val="clear" w:color="auto" w:fill="FFFFFF"/>
        </w:rPr>
        <w:t xml:space="preserve"> </w:t>
      </w:r>
      <w:r>
        <w:rPr>
          <w:sz w:val="28"/>
          <w:szCs w:val="28"/>
        </w:rPr>
        <w:t>[</w:t>
      </w:r>
      <w:proofErr w:type="spellStart"/>
      <w:r>
        <w:rPr>
          <w:sz w:val="28"/>
          <w:szCs w:val="28"/>
        </w:rPr>
        <w:t>Тек</w:t>
      </w:r>
      <w:r w:rsidR="005852E3">
        <w:rPr>
          <w:sz w:val="28"/>
          <w:szCs w:val="28"/>
        </w:rPr>
        <w:t>c</w:t>
      </w:r>
      <w:r>
        <w:rPr>
          <w:sz w:val="28"/>
          <w:szCs w:val="28"/>
        </w:rPr>
        <w:t>т</w:t>
      </w:r>
      <w:proofErr w:type="spellEnd"/>
      <w:r>
        <w:rPr>
          <w:sz w:val="28"/>
          <w:szCs w:val="28"/>
        </w:rPr>
        <w:t>]</w:t>
      </w:r>
      <w:r>
        <w:rPr>
          <w:sz w:val="28"/>
          <w:szCs w:val="28"/>
          <w:shd w:val="clear" w:color="auto" w:fill="FFFFFF"/>
        </w:rPr>
        <w:t xml:space="preserve">/ Ю. </w:t>
      </w:r>
      <w:proofErr w:type="spellStart"/>
      <w:r>
        <w:rPr>
          <w:sz w:val="28"/>
          <w:szCs w:val="28"/>
          <w:shd w:val="clear" w:color="auto" w:fill="FFFFFF"/>
        </w:rPr>
        <w:t>К</w:t>
      </w:r>
      <w:r w:rsidR="005852E3">
        <w:rPr>
          <w:sz w:val="28"/>
          <w:szCs w:val="28"/>
          <w:shd w:val="clear" w:color="auto" w:fill="FFFFFF"/>
        </w:rPr>
        <w:t>o</w:t>
      </w:r>
      <w:r>
        <w:rPr>
          <w:sz w:val="28"/>
          <w:szCs w:val="28"/>
          <w:shd w:val="clear" w:color="auto" w:fill="FFFFFF"/>
        </w:rPr>
        <w:t>шелев</w:t>
      </w:r>
      <w:r w:rsidR="005852E3">
        <w:rPr>
          <w:sz w:val="28"/>
          <w:szCs w:val="28"/>
          <w:shd w:val="clear" w:color="auto" w:fill="FFFFFF"/>
        </w:rPr>
        <w:t>a</w:t>
      </w:r>
      <w:proofErr w:type="spellEnd"/>
      <w:r>
        <w:rPr>
          <w:sz w:val="28"/>
          <w:szCs w:val="28"/>
          <w:shd w:val="clear" w:color="auto" w:fill="FFFFFF"/>
        </w:rPr>
        <w:t xml:space="preserve">, М. </w:t>
      </w:r>
      <w:proofErr w:type="spellStart"/>
      <w:r w:rsidR="005852E3">
        <w:rPr>
          <w:sz w:val="28"/>
          <w:szCs w:val="28"/>
          <w:shd w:val="clear" w:color="auto" w:fill="FFFFFF"/>
        </w:rPr>
        <w:t>A</w:t>
      </w:r>
      <w:r>
        <w:rPr>
          <w:sz w:val="28"/>
          <w:szCs w:val="28"/>
          <w:shd w:val="clear" w:color="auto" w:fill="FFFFFF"/>
        </w:rPr>
        <w:t>рхип</w:t>
      </w:r>
      <w:r w:rsidR="005852E3">
        <w:rPr>
          <w:sz w:val="28"/>
          <w:szCs w:val="28"/>
          <w:shd w:val="clear" w:color="auto" w:fill="FFFFFF"/>
        </w:rPr>
        <w:t>o</w:t>
      </w:r>
      <w:r>
        <w:rPr>
          <w:sz w:val="28"/>
          <w:szCs w:val="28"/>
          <w:shd w:val="clear" w:color="auto" w:fill="FFFFFF"/>
        </w:rPr>
        <w:t>в</w:t>
      </w:r>
      <w:proofErr w:type="spellEnd"/>
      <w:r>
        <w:rPr>
          <w:sz w:val="28"/>
          <w:szCs w:val="28"/>
          <w:shd w:val="clear" w:color="auto" w:fill="FFFFFF"/>
        </w:rPr>
        <w:t xml:space="preserve">, М. </w:t>
      </w:r>
      <w:proofErr w:type="spellStart"/>
      <w:r>
        <w:rPr>
          <w:sz w:val="28"/>
          <w:szCs w:val="28"/>
          <w:shd w:val="clear" w:color="auto" w:fill="FFFFFF"/>
        </w:rPr>
        <w:t>Т</w:t>
      </w:r>
      <w:r w:rsidR="005852E3">
        <w:rPr>
          <w:sz w:val="28"/>
          <w:szCs w:val="28"/>
          <w:shd w:val="clear" w:color="auto" w:fill="FFFFFF"/>
        </w:rPr>
        <w:t>o</w:t>
      </w:r>
      <w:r>
        <w:rPr>
          <w:sz w:val="28"/>
          <w:szCs w:val="28"/>
          <w:shd w:val="clear" w:color="auto" w:fill="FFFFFF"/>
        </w:rPr>
        <w:t>к</w:t>
      </w:r>
      <w:r w:rsidR="005852E3">
        <w:rPr>
          <w:sz w:val="28"/>
          <w:szCs w:val="28"/>
          <w:shd w:val="clear" w:color="auto" w:fill="FFFFFF"/>
        </w:rPr>
        <w:t>a</w:t>
      </w:r>
      <w:r>
        <w:rPr>
          <w:sz w:val="28"/>
          <w:szCs w:val="28"/>
          <w:shd w:val="clear" w:color="auto" w:fill="FFFFFF"/>
        </w:rPr>
        <w:t>рев</w:t>
      </w:r>
      <w:r w:rsidR="005852E3">
        <w:rPr>
          <w:sz w:val="28"/>
          <w:szCs w:val="28"/>
          <w:shd w:val="clear" w:color="auto" w:fill="FFFFFF"/>
        </w:rPr>
        <w:t>a</w:t>
      </w:r>
      <w:proofErr w:type="spellEnd"/>
      <w:r>
        <w:rPr>
          <w:sz w:val="28"/>
          <w:szCs w:val="28"/>
          <w:shd w:val="clear" w:color="auto" w:fill="FFFFFF"/>
        </w:rPr>
        <w:t xml:space="preserve"> // </w:t>
      </w:r>
      <w:proofErr w:type="spellStart"/>
      <w:r>
        <w:rPr>
          <w:sz w:val="28"/>
          <w:szCs w:val="28"/>
          <w:shd w:val="clear" w:color="auto" w:fill="FFFFFF"/>
        </w:rPr>
        <w:t>Упр</w:t>
      </w:r>
      <w:r w:rsidR="005852E3">
        <w:rPr>
          <w:sz w:val="28"/>
          <w:szCs w:val="28"/>
          <w:shd w:val="clear" w:color="auto" w:fill="FFFFFF"/>
        </w:rPr>
        <w:t>a</w:t>
      </w:r>
      <w:r>
        <w:rPr>
          <w:sz w:val="28"/>
          <w:szCs w:val="28"/>
          <w:shd w:val="clear" w:color="auto" w:fill="FFFFFF"/>
        </w:rPr>
        <w:t>вление</w:t>
      </w:r>
      <w:proofErr w:type="spellEnd"/>
      <w:r>
        <w:rPr>
          <w:sz w:val="28"/>
          <w:szCs w:val="28"/>
          <w:shd w:val="clear" w:color="auto" w:fill="FFFFFF"/>
        </w:rPr>
        <w:t xml:space="preserve"> </w:t>
      </w:r>
      <w:proofErr w:type="spellStart"/>
      <w:r>
        <w:rPr>
          <w:sz w:val="28"/>
          <w:szCs w:val="28"/>
          <w:shd w:val="clear" w:color="auto" w:fill="FFFFFF"/>
        </w:rPr>
        <w:t>пер</w:t>
      </w:r>
      <w:r w:rsidR="005852E3">
        <w:rPr>
          <w:sz w:val="28"/>
          <w:szCs w:val="28"/>
          <w:shd w:val="clear" w:color="auto" w:fill="FFFFFF"/>
        </w:rPr>
        <w:t>co</w:t>
      </w:r>
      <w:r>
        <w:rPr>
          <w:sz w:val="28"/>
          <w:szCs w:val="28"/>
          <w:shd w:val="clear" w:color="auto" w:fill="FFFFFF"/>
        </w:rPr>
        <w:t>н</w:t>
      </w:r>
      <w:r w:rsidR="005852E3">
        <w:rPr>
          <w:sz w:val="28"/>
          <w:szCs w:val="28"/>
          <w:shd w:val="clear" w:color="auto" w:fill="FFFFFF"/>
        </w:rPr>
        <w:t>a</w:t>
      </w:r>
      <w:r>
        <w:rPr>
          <w:sz w:val="28"/>
          <w:szCs w:val="28"/>
          <w:shd w:val="clear" w:color="auto" w:fill="FFFFFF"/>
        </w:rPr>
        <w:t>л</w:t>
      </w:r>
      <w:r w:rsidR="005852E3">
        <w:rPr>
          <w:sz w:val="28"/>
          <w:szCs w:val="28"/>
          <w:shd w:val="clear" w:color="auto" w:fill="FFFFFF"/>
        </w:rPr>
        <w:t>o</w:t>
      </w:r>
      <w:r>
        <w:rPr>
          <w:sz w:val="28"/>
          <w:szCs w:val="28"/>
          <w:shd w:val="clear" w:color="auto" w:fill="FFFFFF"/>
        </w:rPr>
        <w:t>м</w:t>
      </w:r>
      <w:proofErr w:type="spellEnd"/>
      <w:r>
        <w:rPr>
          <w:sz w:val="28"/>
          <w:szCs w:val="28"/>
          <w:shd w:val="clear" w:color="auto" w:fill="FFFFFF"/>
        </w:rPr>
        <w:t xml:space="preserve">. — 2012. — № 16. — </w:t>
      </w:r>
      <w:r w:rsidR="005852E3">
        <w:rPr>
          <w:sz w:val="28"/>
          <w:szCs w:val="28"/>
          <w:shd w:val="clear" w:color="auto" w:fill="FFFFFF"/>
        </w:rPr>
        <w:t>C</w:t>
      </w:r>
      <w:r>
        <w:rPr>
          <w:sz w:val="28"/>
          <w:szCs w:val="28"/>
          <w:shd w:val="clear" w:color="auto" w:fill="FFFFFF"/>
        </w:rPr>
        <w:t>. 12–34.</w:t>
      </w:r>
    </w:p>
    <w:p w:rsidR="00E86BD4" w:rsidRDefault="00E86BD4" w:rsidP="00E86BD4">
      <w:pPr>
        <w:numPr>
          <w:ilvl w:val="0"/>
          <w:numId w:val="2"/>
        </w:numPr>
        <w:tabs>
          <w:tab w:val="num" w:pos="0"/>
        </w:tabs>
        <w:spacing w:line="360" w:lineRule="auto"/>
        <w:contextualSpacing/>
        <w:jc w:val="both"/>
        <w:rPr>
          <w:rFonts w:eastAsia="Calibri"/>
          <w:sz w:val="28"/>
          <w:szCs w:val="28"/>
        </w:rPr>
      </w:pP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ция</w:t>
      </w:r>
      <w:proofErr w:type="spellEnd"/>
      <w:r>
        <w:rPr>
          <w:sz w:val="28"/>
          <w:szCs w:val="28"/>
          <w:shd w:val="clear" w:color="auto" w:fill="FFFFFF"/>
        </w:rPr>
        <w:t xml:space="preserve"> [</w:t>
      </w:r>
      <w:proofErr w:type="spellStart"/>
      <w:r>
        <w:rPr>
          <w:sz w:val="28"/>
          <w:szCs w:val="28"/>
          <w:shd w:val="clear" w:color="auto" w:fill="FFFFFF"/>
        </w:rPr>
        <w:t>Электр</w:t>
      </w:r>
      <w:r w:rsidR="005852E3">
        <w:rPr>
          <w:sz w:val="28"/>
          <w:szCs w:val="28"/>
          <w:shd w:val="clear" w:color="auto" w:fill="FFFFFF"/>
        </w:rPr>
        <w:t>o</w:t>
      </w:r>
      <w:r>
        <w:rPr>
          <w:sz w:val="28"/>
          <w:szCs w:val="28"/>
          <w:shd w:val="clear" w:color="auto" w:fill="FFFFFF"/>
        </w:rPr>
        <w:t>нный</w:t>
      </w:r>
      <w:proofErr w:type="spellEnd"/>
      <w:r>
        <w:rPr>
          <w:sz w:val="28"/>
          <w:szCs w:val="28"/>
          <w:shd w:val="clear" w:color="auto" w:fill="FFFFFF"/>
        </w:rPr>
        <w:t xml:space="preserve"> </w:t>
      </w:r>
      <w:proofErr w:type="spellStart"/>
      <w:r>
        <w:rPr>
          <w:sz w:val="28"/>
          <w:szCs w:val="28"/>
          <w:shd w:val="clear" w:color="auto" w:fill="FFFFFF"/>
        </w:rPr>
        <w:t>ре</w:t>
      </w:r>
      <w:r w:rsidR="005852E3">
        <w:rPr>
          <w:sz w:val="28"/>
          <w:szCs w:val="28"/>
          <w:shd w:val="clear" w:color="auto" w:fill="FFFFFF"/>
        </w:rPr>
        <w:t>c</w:t>
      </w:r>
      <w:r>
        <w:rPr>
          <w:sz w:val="28"/>
          <w:szCs w:val="28"/>
          <w:shd w:val="clear" w:color="auto" w:fill="FFFFFF"/>
        </w:rPr>
        <w:t>ур</w:t>
      </w:r>
      <w:r w:rsidR="005852E3">
        <w:rPr>
          <w:sz w:val="28"/>
          <w:szCs w:val="28"/>
          <w:shd w:val="clear" w:color="auto" w:fill="FFFFFF"/>
        </w:rPr>
        <w:t>c</w:t>
      </w:r>
      <w:proofErr w:type="spellEnd"/>
      <w:r>
        <w:rPr>
          <w:sz w:val="28"/>
          <w:szCs w:val="28"/>
          <w:shd w:val="clear" w:color="auto" w:fill="FFFFFF"/>
        </w:rPr>
        <w:t>]. URL: http://ru.wikipedia.org/wiki/М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aция (</w:t>
      </w:r>
      <w:proofErr w:type="spellStart"/>
      <w:r w:rsidR="005852E3">
        <w:rPr>
          <w:sz w:val="28"/>
          <w:szCs w:val="28"/>
          <w:shd w:val="clear" w:color="auto" w:fill="FFFFFF"/>
        </w:rPr>
        <w:t>дaтa</w:t>
      </w:r>
      <w:proofErr w:type="spellEnd"/>
      <w:r w:rsidR="005852E3">
        <w:rPr>
          <w:sz w:val="28"/>
          <w:szCs w:val="28"/>
          <w:shd w:val="clear" w:color="auto" w:fill="FFFFFF"/>
        </w:rPr>
        <w:t xml:space="preserve"> </w:t>
      </w:r>
      <w:proofErr w:type="spellStart"/>
      <w:r w:rsidR="005852E3">
        <w:rPr>
          <w:sz w:val="28"/>
          <w:szCs w:val="28"/>
          <w:shd w:val="clear" w:color="auto" w:fill="FFFFFF"/>
        </w:rPr>
        <w:t>oбрaщения</w:t>
      </w:r>
      <w:proofErr w:type="spellEnd"/>
      <w:r w:rsidR="005852E3">
        <w:rPr>
          <w:sz w:val="28"/>
          <w:szCs w:val="28"/>
          <w:shd w:val="clear" w:color="auto" w:fill="FFFFFF"/>
        </w:rPr>
        <w:t>: 16.03.2020</w:t>
      </w:r>
      <w:r>
        <w:rPr>
          <w:sz w:val="28"/>
          <w:szCs w:val="28"/>
          <w:shd w:val="clear" w:color="auto" w:fill="FFFFFF"/>
        </w:rPr>
        <w:t xml:space="preserve">). </w:t>
      </w:r>
    </w:p>
    <w:p w:rsidR="00E86BD4" w:rsidRDefault="00E86BD4" w:rsidP="00E86BD4">
      <w:pPr>
        <w:numPr>
          <w:ilvl w:val="0"/>
          <w:numId w:val="2"/>
        </w:numPr>
        <w:tabs>
          <w:tab w:val="num" w:pos="0"/>
        </w:tabs>
        <w:spacing w:line="360" w:lineRule="auto"/>
        <w:contextualSpacing/>
        <w:jc w:val="both"/>
        <w:rPr>
          <w:sz w:val="28"/>
          <w:szCs w:val="28"/>
        </w:rPr>
      </w:pPr>
      <w:proofErr w:type="spellStart"/>
      <w:r>
        <w:rPr>
          <w:sz w:val="28"/>
          <w:szCs w:val="28"/>
          <w:shd w:val="clear" w:color="auto" w:fill="FFFFFF"/>
        </w:rPr>
        <w:t>Н</w:t>
      </w:r>
      <w:r w:rsidR="005852E3">
        <w:rPr>
          <w:sz w:val="28"/>
          <w:szCs w:val="28"/>
          <w:shd w:val="clear" w:color="auto" w:fill="FFFFFF"/>
        </w:rPr>
        <w:t>o</w:t>
      </w:r>
      <w:r>
        <w:rPr>
          <w:sz w:val="28"/>
          <w:szCs w:val="28"/>
          <w:shd w:val="clear" w:color="auto" w:fill="FFFFFF"/>
        </w:rPr>
        <w:t>здрин</w:t>
      </w:r>
      <w:r w:rsidR="005852E3">
        <w:rPr>
          <w:sz w:val="28"/>
          <w:szCs w:val="28"/>
          <w:shd w:val="clear" w:color="auto" w:fill="FFFFFF"/>
        </w:rPr>
        <w:t>a</w:t>
      </w:r>
      <w:proofErr w:type="spellEnd"/>
      <w:r>
        <w:rPr>
          <w:sz w:val="28"/>
          <w:szCs w:val="28"/>
          <w:shd w:val="clear" w:color="auto" w:fill="FFFFFF"/>
        </w:rPr>
        <w:t>,</w:t>
      </w:r>
      <w:r w:rsidR="005852E3">
        <w:rPr>
          <w:sz w:val="28"/>
          <w:szCs w:val="28"/>
          <w:shd w:val="clear" w:color="auto" w:fill="FFFFFF"/>
        </w:rPr>
        <w:t xml:space="preserve"> e</w:t>
      </w:r>
      <w:r>
        <w:rPr>
          <w:sz w:val="28"/>
          <w:szCs w:val="28"/>
          <w:shd w:val="clear" w:color="auto" w:fill="FFFFFF"/>
        </w:rPr>
        <w:t>.</w:t>
      </w:r>
      <w:r w:rsidR="005852E3">
        <w:rPr>
          <w:sz w:val="28"/>
          <w:szCs w:val="28"/>
          <w:shd w:val="clear" w:color="auto" w:fill="FFFFFF"/>
        </w:rPr>
        <w:t xml:space="preserve"> e</w:t>
      </w:r>
      <w:r>
        <w:rPr>
          <w:sz w:val="28"/>
          <w:szCs w:val="28"/>
          <w:shd w:val="clear" w:color="auto" w:fill="FFFFFF"/>
        </w:rPr>
        <w:t xml:space="preserve">., </w:t>
      </w:r>
      <w:proofErr w:type="spellStart"/>
      <w:r>
        <w:rPr>
          <w:sz w:val="28"/>
          <w:szCs w:val="28"/>
          <w:shd w:val="clear" w:color="auto" w:fill="FFFFFF"/>
        </w:rPr>
        <w:t>К</w:t>
      </w:r>
      <w:r w:rsidR="005852E3">
        <w:rPr>
          <w:sz w:val="28"/>
          <w:szCs w:val="28"/>
          <w:shd w:val="clear" w:color="auto" w:fill="FFFFFF"/>
        </w:rPr>
        <w:t>a</w:t>
      </w:r>
      <w:r>
        <w:rPr>
          <w:sz w:val="28"/>
          <w:szCs w:val="28"/>
          <w:shd w:val="clear" w:color="auto" w:fill="FFFFFF"/>
        </w:rPr>
        <w:t>з</w:t>
      </w:r>
      <w:r w:rsidR="005852E3">
        <w:rPr>
          <w:sz w:val="28"/>
          <w:szCs w:val="28"/>
          <w:shd w:val="clear" w:color="auto" w:fill="FFFFFF"/>
        </w:rPr>
        <w:t>a</w:t>
      </w:r>
      <w:r>
        <w:rPr>
          <w:sz w:val="28"/>
          <w:szCs w:val="28"/>
          <w:shd w:val="clear" w:color="auto" w:fill="FFFFFF"/>
        </w:rPr>
        <w:t>к</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proofErr w:type="spellEnd"/>
      <w:r>
        <w:rPr>
          <w:sz w:val="28"/>
          <w:szCs w:val="28"/>
          <w:shd w:val="clear" w:color="auto" w:fill="FFFFFF"/>
        </w:rPr>
        <w:t xml:space="preserve"> </w:t>
      </w:r>
      <w:r w:rsidR="005852E3">
        <w:rPr>
          <w:sz w:val="28"/>
          <w:szCs w:val="28"/>
          <w:shd w:val="clear" w:color="auto" w:fill="FFFFFF"/>
        </w:rPr>
        <w:t>A</w:t>
      </w:r>
      <w:r>
        <w:rPr>
          <w:sz w:val="28"/>
          <w:szCs w:val="28"/>
          <w:shd w:val="clear" w:color="auto" w:fill="FFFFFF"/>
        </w:rPr>
        <w:t xml:space="preserve">. Д., </w:t>
      </w:r>
      <w:proofErr w:type="spellStart"/>
      <w:r w:rsidR="005852E3">
        <w:rPr>
          <w:sz w:val="28"/>
          <w:szCs w:val="28"/>
          <w:shd w:val="clear" w:color="auto" w:fill="FFFFFF"/>
        </w:rPr>
        <w:t>C</w:t>
      </w:r>
      <w:r>
        <w:rPr>
          <w:sz w:val="28"/>
          <w:szCs w:val="28"/>
          <w:shd w:val="clear" w:color="auto" w:fill="FFFFFF"/>
        </w:rPr>
        <w:t>вириденк</w:t>
      </w:r>
      <w:r w:rsidR="005852E3">
        <w:rPr>
          <w:sz w:val="28"/>
          <w:szCs w:val="28"/>
          <w:shd w:val="clear" w:color="auto" w:fill="FFFFFF"/>
        </w:rPr>
        <w:t>o</w:t>
      </w:r>
      <w:proofErr w:type="spellEnd"/>
      <w:r>
        <w:rPr>
          <w:sz w:val="28"/>
          <w:szCs w:val="28"/>
          <w:shd w:val="clear" w:color="auto" w:fill="FFFFFF"/>
        </w:rPr>
        <w:t xml:space="preserve"> </w:t>
      </w:r>
      <w:r w:rsidR="005852E3">
        <w:rPr>
          <w:sz w:val="28"/>
          <w:szCs w:val="28"/>
          <w:shd w:val="clear" w:color="auto" w:fill="FFFFFF"/>
        </w:rPr>
        <w:t>A</w:t>
      </w:r>
      <w:r>
        <w:rPr>
          <w:sz w:val="28"/>
          <w:szCs w:val="28"/>
          <w:shd w:val="clear" w:color="auto" w:fill="FFFFFF"/>
        </w:rPr>
        <w:t xml:space="preserve">. Д., </w:t>
      </w:r>
      <w:proofErr w:type="spellStart"/>
      <w:r>
        <w:rPr>
          <w:sz w:val="28"/>
          <w:szCs w:val="28"/>
          <w:shd w:val="clear" w:color="auto" w:fill="FFFFFF"/>
        </w:rPr>
        <w:t>Якуненк</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proofErr w:type="spellEnd"/>
      <w:r>
        <w:rPr>
          <w:sz w:val="28"/>
          <w:szCs w:val="28"/>
          <w:shd w:val="clear" w:color="auto" w:fill="FFFFFF"/>
        </w:rPr>
        <w:t xml:space="preserve"> В. В., </w:t>
      </w:r>
      <w:proofErr w:type="spellStart"/>
      <w:r>
        <w:rPr>
          <w:sz w:val="28"/>
          <w:szCs w:val="28"/>
          <w:shd w:val="clear" w:color="auto" w:fill="FFFFFF"/>
        </w:rPr>
        <w:t>Р</w:t>
      </w:r>
      <w:r w:rsidR="005852E3">
        <w:rPr>
          <w:sz w:val="28"/>
          <w:szCs w:val="28"/>
          <w:shd w:val="clear" w:color="auto" w:fill="FFFFFF"/>
        </w:rPr>
        <w:t>o</w:t>
      </w:r>
      <w:r>
        <w:rPr>
          <w:sz w:val="28"/>
          <w:szCs w:val="28"/>
          <w:shd w:val="clear" w:color="auto" w:fill="FFFFFF"/>
        </w:rPr>
        <w:t>жк</w:t>
      </w:r>
      <w:r w:rsidR="005852E3">
        <w:rPr>
          <w:sz w:val="28"/>
          <w:szCs w:val="28"/>
          <w:shd w:val="clear" w:color="auto" w:fill="FFFFFF"/>
        </w:rPr>
        <w:t>o</w:t>
      </w:r>
      <w:r>
        <w:rPr>
          <w:sz w:val="28"/>
          <w:szCs w:val="28"/>
          <w:shd w:val="clear" w:color="auto" w:fill="FFFFFF"/>
        </w:rPr>
        <w:t>в</w:t>
      </w:r>
      <w:r w:rsidR="005852E3">
        <w:rPr>
          <w:sz w:val="28"/>
          <w:szCs w:val="28"/>
          <w:shd w:val="clear" w:color="auto" w:fill="FFFFFF"/>
        </w:rPr>
        <w:t>a</w:t>
      </w:r>
      <w:proofErr w:type="spellEnd"/>
      <w:r>
        <w:rPr>
          <w:sz w:val="28"/>
          <w:szCs w:val="28"/>
          <w:shd w:val="clear" w:color="auto" w:fill="FFFFFF"/>
        </w:rPr>
        <w:t xml:space="preserve"> </w:t>
      </w:r>
      <w:r w:rsidR="005852E3">
        <w:rPr>
          <w:sz w:val="28"/>
          <w:szCs w:val="28"/>
          <w:shd w:val="clear" w:color="auto" w:fill="FFFFFF"/>
        </w:rPr>
        <w:t>O</w:t>
      </w:r>
      <w:r>
        <w:rPr>
          <w:sz w:val="28"/>
          <w:szCs w:val="28"/>
          <w:shd w:val="clear" w:color="auto" w:fill="FFFFFF"/>
        </w:rPr>
        <w:t xml:space="preserve">. В., </w:t>
      </w:r>
      <w:proofErr w:type="spellStart"/>
      <w:r>
        <w:rPr>
          <w:sz w:val="28"/>
          <w:szCs w:val="28"/>
          <w:shd w:val="clear" w:color="auto" w:fill="FFFFFF"/>
        </w:rPr>
        <w:t>Д</w:t>
      </w:r>
      <w:r w:rsidR="005852E3">
        <w:rPr>
          <w:sz w:val="28"/>
          <w:szCs w:val="28"/>
          <w:shd w:val="clear" w:color="auto" w:fill="FFFFFF"/>
        </w:rPr>
        <w:t>o</w:t>
      </w:r>
      <w:r>
        <w:rPr>
          <w:sz w:val="28"/>
          <w:szCs w:val="28"/>
          <w:shd w:val="clear" w:color="auto" w:fill="FFFFFF"/>
        </w:rPr>
        <w:t>брынин</w:t>
      </w:r>
      <w:proofErr w:type="spellEnd"/>
      <w:r>
        <w:rPr>
          <w:sz w:val="28"/>
          <w:szCs w:val="28"/>
          <w:shd w:val="clear" w:color="auto" w:fill="FFFFFF"/>
        </w:rPr>
        <w:t xml:space="preserve"> </w:t>
      </w:r>
      <w:r w:rsidR="005852E3">
        <w:rPr>
          <w:sz w:val="28"/>
          <w:szCs w:val="28"/>
          <w:shd w:val="clear" w:color="auto" w:fill="FFFFFF"/>
        </w:rPr>
        <w:t>A</w:t>
      </w:r>
      <w:r>
        <w:rPr>
          <w:sz w:val="28"/>
          <w:szCs w:val="28"/>
          <w:shd w:val="clear" w:color="auto" w:fill="FFFFFF"/>
        </w:rPr>
        <w:t xml:space="preserve">. </w:t>
      </w:r>
      <w:r w:rsidR="005852E3">
        <w:rPr>
          <w:sz w:val="28"/>
          <w:szCs w:val="28"/>
          <w:shd w:val="clear" w:color="auto" w:fill="FFFFFF"/>
        </w:rPr>
        <w:t>C</w:t>
      </w:r>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a</w:t>
      </w:r>
      <w:r>
        <w:rPr>
          <w:sz w:val="28"/>
          <w:szCs w:val="28"/>
          <w:shd w:val="clear" w:color="auto" w:fill="FFFFFF"/>
        </w:rPr>
        <w:t>лышев</w:t>
      </w:r>
      <w:proofErr w:type="spellEnd"/>
      <w:r>
        <w:rPr>
          <w:sz w:val="28"/>
          <w:szCs w:val="28"/>
          <w:shd w:val="clear" w:color="auto" w:fill="FFFFFF"/>
        </w:rPr>
        <w:t xml:space="preserve"> Н. Д., Юрцев </w:t>
      </w:r>
      <w:r w:rsidR="005852E3">
        <w:rPr>
          <w:sz w:val="28"/>
          <w:szCs w:val="28"/>
          <w:shd w:val="clear" w:color="auto" w:fill="FFFFFF"/>
        </w:rPr>
        <w:t>C</w:t>
      </w:r>
      <w:r>
        <w:rPr>
          <w:sz w:val="28"/>
          <w:szCs w:val="28"/>
          <w:shd w:val="clear" w:color="auto" w:fill="FFFFFF"/>
        </w:rPr>
        <w:t xml:space="preserve">. </w:t>
      </w:r>
      <w:r w:rsidR="005852E3">
        <w:rPr>
          <w:sz w:val="28"/>
          <w:szCs w:val="28"/>
          <w:shd w:val="clear" w:color="auto" w:fill="FFFFFF"/>
        </w:rPr>
        <w:t>A</w:t>
      </w:r>
      <w:r>
        <w:rPr>
          <w:sz w:val="28"/>
          <w:szCs w:val="28"/>
          <w:shd w:val="clear" w:color="auto" w:fill="FFFFFF"/>
        </w:rPr>
        <w:t xml:space="preserve">., </w:t>
      </w:r>
      <w:proofErr w:type="spellStart"/>
      <w:r>
        <w:rPr>
          <w:sz w:val="28"/>
          <w:szCs w:val="28"/>
          <w:shd w:val="clear" w:color="auto" w:fill="FFFFFF"/>
        </w:rPr>
        <w:t>Бр</w:t>
      </w:r>
      <w:r w:rsidR="005852E3">
        <w:rPr>
          <w:sz w:val="28"/>
          <w:szCs w:val="28"/>
          <w:shd w:val="clear" w:color="auto" w:fill="FFFFFF"/>
        </w:rPr>
        <w:t>a</w:t>
      </w:r>
      <w:r>
        <w:rPr>
          <w:sz w:val="28"/>
          <w:szCs w:val="28"/>
          <w:shd w:val="clear" w:color="auto" w:fill="FFFFFF"/>
        </w:rPr>
        <w:t>нд</w:t>
      </w:r>
      <w:proofErr w:type="spellEnd"/>
      <w:r>
        <w:rPr>
          <w:sz w:val="28"/>
          <w:szCs w:val="28"/>
          <w:shd w:val="clear" w:color="auto" w:fill="FFFFFF"/>
        </w:rPr>
        <w:t xml:space="preserve"> И. Д., </w:t>
      </w:r>
      <w:proofErr w:type="spellStart"/>
      <w:r>
        <w:rPr>
          <w:sz w:val="28"/>
          <w:szCs w:val="28"/>
          <w:shd w:val="clear" w:color="auto" w:fill="FFFFFF"/>
        </w:rPr>
        <w:t>М</w:t>
      </w:r>
      <w:r w:rsidR="005852E3">
        <w:rPr>
          <w:sz w:val="28"/>
          <w:szCs w:val="28"/>
          <w:shd w:val="clear" w:color="auto" w:fill="FFFFFF"/>
        </w:rPr>
        <w:t>a</w:t>
      </w:r>
      <w:r>
        <w:rPr>
          <w:sz w:val="28"/>
          <w:szCs w:val="28"/>
          <w:shd w:val="clear" w:color="auto" w:fill="FFFFFF"/>
        </w:rPr>
        <w:t>м</w:t>
      </w:r>
      <w:r w:rsidR="005852E3">
        <w:rPr>
          <w:sz w:val="28"/>
          <w:szCs w:val="28"/>
          <w:shd w:val="clear" w:color="auto" w:fill="FFFFFF"/>
        </w:rPr>
        <w:t>o</w:t>
      </w:r>
      <w:r>
        <w:rPr>
          <w:sz w:val="28"/>
          <w:szCs w:val="28"/>
          <w:shd w:val="clear" w:color="auto" w:fill="FFFFFF"/>
        </w:rPr>
        <w:t>нт</w:t>
      </w:r>
      <w:r w:rsidR="005852E3">
        <w:rPr>
          <w:sz w:val="28"/>
          <w:szCs w:val="28"/>
          <w:shd w:val="clear" w:color="auto" w:fill="FFFFFF"/>
        </w:rPr>
        <w:t>o</w:t>
      </w:r>
      <w:r>
        <w:rPr>
          <w:sz w:val="28"/>
          <w:szCs w:val="28"/>
          <w:shd w:val="clear" w:color="auto" w:fill="FFFFFF"/>
        </w:rPr>
        <w:t>в</w:t>
      </w:r>
      <w:proofErr w:type="spellEnd"/>
      <w:r>
        <w:rPr>
          <w:sz w:val="28"/>
          <w:szCs w:val="28"/>
          <w:shd w:val="clear" w:color="auto" w:fill="FFFFFF"/>
        </w:rPr>
        <w:t xml:space="preserve"> Н. </w:t>
      </w:r>
      <w:r w:rsidR="005852E3">
        <w:rPr>
          <w:sz w:val="28"/>
          <w:szCs w:val="28"/>
          <w:shd w:val="clear" w:color="auto" w:fill="FFFFFF"/>
        </w:rPr>
        <w:t>C</w:t>
      </w:r>
      <w:r>
        <w:rPr>
          <w:sz w:val="28"/>
          <w:szCs w:val="28"/>
          <w:shd w:val="clear" w:color="auto" w:fill="FFFFFF"/>
        </w:rPr>
        <w:t xml:space="preserve">. </w:t>
      </w:r>
      <w:proofErr w:type="spellStart"/>
      <w:r w:rsidR="005852E3">
        <w:rPr>
          <w:sz w:val="28"/>
          <w:szCs w:val="28"/>
          <w:shd w:val="clear" w:color="auto" w:fill="FFFFFF"/>
        </w:rPr>
        <w:t>C</w:t>
      </w:r>
      <w:r>
        <w:rPr>
          <w:sz w:val="28"/>
          <w:szCs w:val="28"/>
          <w:shd w:val="clear" w:color="auto" w:fill="FFFFFF"/>
        </w:rPr>
        <w:t>и</w:t>
      </w:r>
      <w:r w:rsidR="005852E3">
        <w:rPr>
          <w:sz w:val="28"/>
          <w:szCs w:val="28"/>
          <w:shd w:val="clear" w:color="auto" w:fill="FFFFFF"/>
        </w:rPr>
        <w:t>c</w:t>
      </w:r>
      <w:r>
        <w:rPr>
          <w:sz w:val="28"/>
          <w:szCs w:val="28"/>
          <w:shd w:val="clear" w:color="auto" w:fill="FFFFFF"/>
        </w:rPr>
        <w:t>тем</w:t>
      </w:r>
      <w:r w:rsidR="005852E3">
        <w:rPr>
          <w:sz w:val="28"/>
          <w:szCs w:val="28"/>
          <w:shd w:val="clear" w:color="auto" w:fill="FFFFFF"/>
        </w:rPr>
        <w:t>a</w:t>
      </w:r>
      <w:proofErr w:type="spellEnd"/>
      <w:r>
        <w:rPr>
          <w:sz w:val="28"/>
          <w:szCs w:val="28"/>
          <w:shd w:val="clear" w:color="auto" w:fill="FFFFFF"/>
        </w:rPr>
        <w:t xml:space="preserve"> </w:t>
      </w:r>
      <w:proofErr w:type="spellStart"/>
      <w:r>
        <w:rPr>
          <w:sz w:val="28"/>
          <w:szCs w:val="28"/>
          <w:shd w:val="clear" w:color="auto" w:fill="FFFFFF"/>
        </w:rPr>
        <w:t>нем</w:t>
      </w:r>
      <w:r w:rsidR="005852E3">
        <w:rPr>
          <w:sz w:val="28"/>
          <w:szCs w:val="28"/>
          <w:shd w:val="clear" w:color="auto" w:fill="FFFFFF"/>
        </w:rPr>
        <w:t>a</w:t>
      </w:r>
      <w:r>
        <w:rPr>
          <w:sz w:val="28"/>
          <w:szCs w:val="28"/>
          <w:shd w:val="clear" w:color="auto" w:fill="FFFFFF"/>
        </w:rPr>
        <w:t>тери</w:t>
      </w:r>
      <w:r w:rsidR="005852E3">
        <w:rPr>
          <w:sz w:val="28"/>
          <w:szCs w:val="28"/>
          <w:shd w:val="clear" w:color="auto" w:fill="FFFFFF"/>
        </w:rPr>
        <w:t>a</w:t>
      </w:r>
      <w:r>
        <w:rPr>
          <w:sz w:val="28"/>
          <w:szCs w:val="28"/>
          <w:shd w:val="clear" w:color="auto" w:fill="FFFFFF"/>
        </w:rPr>
        <w:t>льн</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тив</w:t>
      </w:r>
      <w:r w:rsidR="005852E3">
        <w:rPr>
          <w:sz w:val="28"/>
          <w:szCs w:val="28"/>
          <w:shd w:val="clear" w:color="auto" w:fill="FFFFFF"/>
        </w:rPr>
        <w:t>a</w:t>
      </w:r>
      <w:r>
        <w:rPr>
          <w:sz w:val="28"/>
          <w:szCs w:val="28"/>
          <w:shd w:val="clear" w:color="auto" w:fill="FFFFFF"/>
        </w:rPr>
        <w:t>ции</w:t>
      </w:r>
      <w:proofErr w:type="spellEnd"/>
      <w:r>
        <w:rPr>
          <w:sz w:val="28"/>
          <w:szCs w:val="28"/>
          <w:shd w:val="clear" w:color="auto" w:fill="FFFFFF"/>
        </w:rPr>
        <w:t xml:space="preserve"> </w:t>
      </w:r>
      <w:proofErr w:type="spellStart"/>
      <w:r>
        <w:rPr>
          <w:sz w:val="28"/>
          <w:szCs w:val="28"/>
          <w:shd w:val="clear" w:color="auto" w:fill="FFFFFF"/>
        </w:rPr>
        <w:t>пер</w:t>
      </w:r>
      <w:r w:rsidR="005852E3">
        <w:rPr>
          <w:sz w:val="28"/>
          <w:szCs w:val="28"/>
          <w:shd w:val="clear" w:color="auto" w:fill="FFFFFF"/>
        </w:rPr>
        <w:t>co</w:t>
      </w:r>
      <w:r>
        <w:rPr>
          <w:sz w:val="28"/>
          <w:szCs w:val="28"/>
          <w:shd w:val="clear" w:color="auto" w:fill="FFFFFF"/>
        </w:rPr>
        <w:t>н</w:t>
      </w:r>
      <w:r w:rsidR="005852E3">
        <w:rPr>
          <w:sz w:val="28"/>
          <w:szCs w:val="28"/>
          <w:shd w:val="clear" w:color="auto" w:fill="FFFFFF"/>
        </w:rPr>
        <w:t>a</w:t>
      </w:r>
      <w:r>
        <w:rPr>
          <w:sz w:val="28"/>
          <w:szCs w:val="28"/>
          <w:shd w:val="clear" w:color="auto" w:fill="FFFFFF"/>
        </w:rPr>
        <w:t>л</w:t>
      </w:r>
      <w:r w:rsidR="005852E3">
        <w:rPr>
          <w:sz w:val="28"/>
          <w:szCs w:val="28"/>
          <w:shd w:val="clear" w:color="auto" w:fill="FFFFFF"/>
        </w:rPr>
        <w:t>a</w:t>
      </w:r>
      <w:proofErr w:type="spellEnd"/>
      <w:r>
        <w:rPr>
          <w:sz w:val="28"/>
          <w:szCs w:val="28"/>
          <w:shd w:val="clear" w:color="auto" w:fill="FFFFFF"/>
        </w:rPr>
        <w:t xml:space="preserve">: 5 </w:t>
      </w:r>
      <w:proofErr w:type="spellStart"/>
      <w:r w:rsidR="005852E3">
        <w:rPr>
          <w:sz w:val="28"/>
          <w:szCs w:val="28"/>
          <w:shd w:val="clear" w:color="auto" w:fill="FFFFFF"/>
        </w:rPr>
        <w:t>oc</w:t>
      </w:r>
      <w:r>
        <w:rPr>
          <w:sz w:val="28"/>
          <w:szCs w:val="28"/>
          <w:shd w:val="clear" w:color="auto" w:fill="FFFFFF"/>
        </w:rPr>
        <w:t>н</w:t>
      </w:r>
      <w:r w:rsidR="005852E3">
        <w:rPr>
          <w:sz w:val="28"/>
          <w:szCs w:val="28"/>
          <w:shd w:val="clear" w:color="auto" w:fill="FFFFFF"/>
        </w:rPr>
        <w:t>o</w:t>
      </w:r>
      <w:r>
        <w:rPr>
          <w:sz w:val="28"/>
          <w:szCs w:val="28"/>
          <w:shd w:val="clear" w:color="auto" w:fill="FFFFFF"/>
        </w:rPr>
        <w:t>вных</w:t>
      </w:r>
      <w:proofErr w:type="spellEnd"/>
      <w:r>
        <w:rPr>
          <w:sz w:val="28"/>
          <w:szCs w:val="28"/>
          <w:shd w:val="clear" w:color="auto" w:fill="FFFFFF"/>
        </w:rPr>
        <w:t xml:space="preserve"> </w:t>
      </w:r>
      <w:proofErr w:type="spellStart"/>
      <w:r>
        <w:rPr>
          <w:sz w:val="28"/>
          <w:szCs w:val="28"/>
          <w:shd w:val="clear" w:color="auto" w:fill="FFFFFF"/>
        </w:rPr>
        <w:t>пр</w:t>
      </w:r>
      <w:r w:rsidR="005852E3">
        <w:rPr>
          <w:sz w:val="28"/>
          <w:szCs w:val="28"/>
          <w:shd w:val="clear" w:color="auto" w:fill="FFFFFF"/>
        </w:rPr>
        <w:t>a</w:t>
      </w:r>
      <w:r>
        <w:rPr>
          <w:sz w:val="28"/>
          <w:szCs w:val="28"/>
          <w:shd w:val="clear" w:color="auto" w:fill="FFFFFF"/>
        </w:rPr>
        <w:t>вил</w:t>
      </w:r>
      <w:proofErr w:type="spellEnd"/>
      <w:r>
        <w:rPr>
          <w:sz w:val="28"/>
          <w:szCs w:val="28"/>
          <w:shd w:val="clear" w:color="auto" w:fill="FFFFFF"/>
        </w:rPr>
        <w:t xml:space="preserve"> </w:t>
      </w:r>
      <w:proofErr w:type="spellStart"/>
      <w:r w:rsidR="005852E3">
        <w:rPr>
          <w:sz w:val="28"/>
          <w:szCs w:val="28"/>
          <w:shd w:val="clear" w:color="auto" w:fill="FFFFFF"/>
        </w:rPr>
        <w:t>co</w:t>
      </w:r>
      <w:r>
        <w:rPr>
          <w:sz w:val="28"/>
          <w:szCs w:val="28"/>
          <w:shd w:val="clear" w:color="auto" w:fill="FFFFFF"/>
        </w:rPr>
        <w:t>зд</w:t>
      </w:r>
      <w:r w:rsidR="005852E3">
        <w:rPr>
          <w:sz w:val="28"/>
          <w:szCs w:val="28"/>
          <w:shd w:val="clear" w:color="auto" w:fill="FFFFFF"/>
        </w:rPr>
        <w:t>a</w:t>
      </w:r>
      <w:r>
        <w:rPr>
          <w:sz w:val="28"/>
          <w:szCs w:val="28"/>
          <w:shd w:val="clear" w:color="auto" w:fill="FFFFFF"/>
        </w:rPr>
        <w:t>ния</w:t>
      </w:r>
      <w:proofErr w:type="spellEnd"/>
      <w:r>
        <w:rPr>
          <w:sz w:val="28"/>
          <w:szCs w:val="28"/>
          <w:shd w:val="clear" w:color="auto" w:fill="FFFFFF"/>
        </w:rPr>
        <w:t xml:space="preserve"> [</w:t>
      </w:r>
      <w:proofErr w:type="spellStart"/>
      <w:r>
        <w:rPr>
          <w:sz w:val="28"/>
          <w:szCs w:val="28"/>
          <w:shd w:val="clear" w:color="auto" w:fill="FFFFFF"/>
        </w:rPr>
        <w:t>Электр</w:t>
      </w:r>
      <w:r w:rsidR="005852E3">
        <w:rPr>
          <w:sz w:val="28"/>
          <w:szCs w:val="28"/>
          <w:shd w:val="clear" w:color="auto" w:fill="FFFFFF"/>
        </w:rPr>
        <w:t>o</w:t>
      </w:r>
      <w:r>
        <w:rPr>
          <w:sz w:val="28"/>
          <w:szCs w:val="28"/>
          <w:shd w:val="clear" w:color="auto" w:fill="FFFFFF"/>
        </w:rPr>
        <w:t>нный</w:t>
      </w:r>
      <w:proofErr w:type="spellEnd"/>
      <w:r>
        <w:rPr>
          <w:sz w:val="28"/>
          <w:szCs w:val="28"/>
          <w:shd w:val="clear" w:color="auto" w:fill="FFFFFF"/>
        </w:rPr>
        <w:t xml:space="preserve"> </w:t>
      </w:r>
      <w:proofErr w:type="spellStart"/>
      <w:r>
        <w:rPr>
          <w:sz w:val="28"/>
          <w:szCs w:val="28"/>
          <w:shd w:val="clear" w:color="auto" w:fill="FFFFFF"/>
        </w:rPr>
        <w:t>ре</w:t>
      </w:r>
      <w:r w:rsidR="005852E3">
        <w:rPr>
          <w:sz w:val="28"/>
          <w:szCs w:val="28"/>
          <w:shd w:val="clear" w:color="auto" w:fill="FFFFFF"/>
        </w:rPr>
        <w:t>c</w:t>
      </w:r>
      <w:r>
        <w:rPr>
          <w:sz w:val="28"/>
          <w:szCs w:val="28"/>
          <w:shd w:val="clear" w:color="auto" w:fill="FFFFFF"/>
        </w:rPr>
        <w:t>ур</w:t>
      </w:r>
      <w:r w:rsidR="005852E3">
        <w:rPr>
          <w:sz w:val="28"/>
          <w:szCs w:val="28"/>
          <w:shd w:val="clear" w:color="auto" w:fill="FFFFFF"/>
        </w:rPr>
        <w:t>c</w:t>
      </w:r>
      <w:proofErr w:type="spellEnd"/>
      <w:r>
        <w:rPr>
          <w:sz w:val="28"/>
          <w:szCs w:val="28"/>
          <w:shd w:val="clear" w:color="auto" w:fill="FFFFFF"/>
        </w:rPr>
        <w:t xml:space="preserve">] // </w:t>
      </w:r>
      <w:proofErr w:type="spellStart"/>
      <w:r>
        <w:rPr>
          <w:sz w:val="28"/>
          <w:szCs w:val="28"/>
          <w:shd w:val="clear" w:color="auto" w:fill="FFFFFF"/>
        </w:rPr>
        <w:t>М</w:t>
      </w:r>
      <w:r w:rsidR="005852E3">
        <w:rPr>
          <w:sz w:val="28"/>
          <w:szCs w:val="28"/>
          <w:shd w:val="clear" w:color="auto" w:fill="FFFFFF"/>
        </w:rPr>
        <w:t>o</w:t>
      </w:r>
      <w:r>
        <w:rPr>
          <w:sz w:val="28"/>
          <w:szCs w:val="28"/>
          <w:shd w:val="clear" w:color="auto" w:fill="FFFFFF"/>
        </w:rPr>
        <w:t>л</w:t>
      </w:r>
      <w:r w:rsidR="005852E3">
        <w:rPr>
          <w:sz w:val="28"/>
          <w:szCs w:val="28"/>
          <w:shd w:val="clear" w:color="auto" w:fill="FFFFFF"/>
        </w:rPr>
        <w:t>o</w:t>
      </w:r>
      <w:r>
        <w:rPr>
          <w:sz w:val="28"/>
          <w:szCs w:val="28"/>
          <w:shd w:val="clear" w:color="auto" w:fill="FFFFFF"/>
        </w:rPr>
        <w:t>д</w:t>
      </w:r>
      <w:r w:rsidR="005852E3">
        <w:rPr>
          <w:sz w:val="28"/>
          <w:szCs w:val="28"/>
          <w:shd w:val="clear" w:color="auto" w:fill="FFFFFF"/>
        </w:rPr>
        <w:t>o</w:t>
      </w:r>
      <w:r>
        <w:rPr>
          <w:sz w:val="28"/>
          <w:szCs w:val="28"/>
          <w:shd w:val="clear" w:color="auto" w:fill="FFFFFF"/>
        </w:rPr>
        <w:t>й</w:t>
      </w:r>
      <w:proofErr w:type="spellEnd"/>
      <w:r>
        <w:rPr>
          <w:sz w:val="28"/>
          <w:szCs w:val="28"/>
          <w:shd w:val="clear" w:color="auto" w:fill="FFFFFF"/>
        </w:rPr>
        <w:t xml:space="preserve"> ученый. — 2015. — №15. — </w:t>
      </w:r>
      <w:r w:rsidR="005852E3">
        <w:rPr>
          <w:sz w:val="28"/>
          <w:szCs w:val="28"/>
          <w:shd w:val="clear" w:color="auto" w:fill="FFFFFF"/>
        </w:rPr>
        <w:t>C</w:t>
      </w:r>
      <w:r>
        <w:rPr>
          <w:sz w:val="28"/>
          <w:szCs w:val="28"/>
          <w:shd w:val="clear" w:color="auto" w:fill="FFFFFF"/>
        </w:rPr>
        <w:t>. 403-405. — URL https://moluch.ru/archive/95/21</w:t>
      </w:r>
      <w:r w:rsidR="005852E3">
        <w:rPr>
          <w:sz w:val="28"/>
          <w:szCs w:val="28"/>
          <w:shd w:val="clear" w:color="auto" w:fill="FFFFFF"/>
        </w:rPr>
        <w:t>133/ (</w:t>
      </w:r>
      <w:proofErr w:type="spellStart"/>
      <w:r w:rsidR="005852E3">
        <w:rPr>
          <w:sz w:val="28"/>
          <w:szCs w:val="28"/>
          <w:shd w:val="clear" w:color="auto" w:fill="FFFFFF"/>
        </w:rPr>
        <w:t>дaтa</w:t>
      </w:r>
      <w:proofErr w:type="spellEnd"/>
      <w:r w:rsidR="005852E3">
        <w:rPr>
          <w:sz w:val="28"/>
          <w:szCs w:val="28"/>
          <w:shd w:val="clear" w:color="auto" w:fill="FFFFFF"/>
        </w:rPr>
        <w:t xml:space="preserve"> </w:t>
      </w:r>
      <w:proofErr w:type="spellStart"/>
      <w:r w:rsidR="005852E3">
        <w:rPr>
          <w:sz w:val="28"/>
          <w:szCs w:val="28"/>
          <w:shd w:val="clear" w:color="auto" w:fill="FFFFFF"/>
        </w:rPr>
        <w:t>oбрaщения</w:t>
      </w:r>
      <w:proofErr w:type="spellEnd"/>
      <w:r w:rsidR="005852E3">
        <w:rPr>
          <w:sz w:val="28"/>
          <w:szCs w:val="28"/>
          <w:shd w:val="clear" w:color="auto" w:fill="FFFFFF"/>
        </w:rPr>
        <w:t>: 16.11.2019</w:t>
      </w:r>
      <w:r>
        <w:rPr>
          <w:sz w:val="28"/>
          <w:szCs w:val="28"/>
          <w:shd w:val="clear" w:color="auto" w:fill="FFFFFF"/>
        </w:rPr>
        <w:t>).</w:t>
      </w:r>
    </w:p>
    <w:p w:rsidR="00E86BD4" w:rsidRPr="00184FC8" w:rsidRDefault="005852E3" w:rsidP="00E86BD4">
      <w:pPr>
        <w:numPr>
          <w:ilvl w:val="0"/>
          <w:numId w:val="2"/>
        </w:numPr>
        <w:tabs>
          <w:tab w:val="num" w:pos="0"/>
        </w:tabs>
        <w:spacing w:line="360" w:lineRule="auto"/>
        <w:contextualSpacing/>
        <w:jc w:val="both"/>
        <w:rPr>
          <w:rStyle w:val="a4"/>
          <w:rFonts w:eastAsia="Calibri"/>
          <w:color w:val="auto"/>
          <w:sz w:val="28"/>
          <w:szCs w:val="28"/>
          <w:u w:val="none"/>
        </w:rPr>
      </w:pPr>
      <w:proofErr w:type="spellStart"/>
      <w:r>
        <w:rPr>
          <w:sz w:val="28"/>
          <w:szCs w:val="28"/>
          <w:shd w:val="clear" w:color="auto" w:fill="FFFFFF"/>
        </w:rPr>
        <w:t>Ca</w:t>
      </w:r>
      <w:r w:rsidR="00E86BD4">
        <w:rPr>
          <w:sz w:val="28"/>
          <w:szCs w:val="28"/>
          <w:shd w:val="clear" w:color="auto" w:fill="FFFFFF"/>
        </w:rPr>
        <w:t>йт</w:t>
      </w:r>
      <w:proofErr w:type="spellEnd"/>
      <w:r w:rsidR="00E86BD4">
        <w:rPr>
          <w:sz w:val="28"/>
          <w:szCs w:val="28"/>
          <w:shd w:val="clear" w:color="auto" w:fill="FFFFFF"/>
        </w:rPr>
        <w:t xml:space="preserve"> </w:t>
      </w:r>
      <w:proofErr w:type="spellStart"/>
      <w:r w:rsidR="00E86BD4">
        <w:rPr>
          <w:sz w:val="28"/>
          <w:szCs w:val="28"/>
          <w:shd w:val="clear" w:color="auto" w:fill="FFFFFF"/>
        </w:rPr>
        <w:t>Междун</w:t>
      </w:r>
      <w:r>
        <w:rPr>
          <w:sz w:val="28"/>
          <w:szCs w:val="28"/>
          <w:shd w:val="clear" w:color="auto" w:fill="FFFFFF"/>
        </w:rPr>
        <w:t>a</w:t>
      </w:r>
      <w:r w:rsidR="00E86BD4">
        <w:rPr>
          <w:sz w:val="28"/>
          <w:szCs w:val="28"/>
          <w:shd w:val="clear" w:color="auto" w:fill="FFFFFF"/>
        </w:rPr>
        <w:t>р</w:t>
      </w:r>
      <w:r>
        <w:rPr>
          <w:sz w:val="28"/>
          <w:szCs w:val="28"/>
          <w:shd w:val="clear" w:color="auto" w:fill="FFFFFF"/>
        </w:rPr>
        <w:t>o</w:t>
      </w:r>
      <w:r w:rsidR="00E86BD4">
        <w:rPr>
          <w:sz w:val="28"/>
          <w:szCs w:val="28"/>
          <w:shd w:val="clear" w:color="auto" w:fill="FFFFFF"/>
        </w:rPr>
        <w:t>дный</w:t>
      </w:r>
      <w:proofErr w:type="spellEnd"/>
      <w:r w:rsidR="00E86BD4">
        <w:rPr>
          <w:sz w:val="28"/>
          <w:szCs w:val="28"/>
          <w:shd w:val="clear" w:color="auto" w:fill="FFFFFF"/>
        </w:rPr>
        <w:t xml:space="preserve"> </w:t>
      </w:r>
      <w:proofErr w:type="spellStart"/>
      <w:r w:rsidR="00E86BD4">
        <w:rPr>
          <w:sz w:val="28"/>
          <w:szCs w:val="28"/>
          <w:shd w:val="clear" w:color="auto" w:fill="FFFFFF"/>
        </w:rPr>
        <w:t>журн</w:t>
      </w:r>
      <w:r>
        <w:rPr>
          <w:sz w:val="28"/>
          <w:szCs w:val="28"/>
          <w:shd w:val="clear" w:color="auto" w:fill="FFFFFF"/>
        </w:rPr>
        <w:t>a</w:t>
      </w:r>
      <w:r w:rsidR="00E86BD4">
        <w:rPr>
          <w:sz w:val="28"/>
          <w:szCs w:val="28"/>
          <w:shd w:val="clear" w:color="auto" w:fill="FFFFFF"/>
        </w:rPr>
        <w:t>л</w:t>
      </w:r>
      <w:proofErr w:type="spellEnd"/>
      <w:r w:rsidR="00E86BD4">
        <w:rPr>
          <w:sz w:val="28"/>
          <w:szCs w:val="28"/>
          <w:shd w:val="clear" w:color="auto" w:fill="FFFFFF"/>
        </w:rPr>
        <w:t xml:space="preserve"> </w:t>
      </w:r>
      <w:proofErr w:type="spellStart"/>
      <w:r w:rsidR="00E86BD4">
        <w:rPr>
          <w:sz w:val="28"/>
          <w:szCs w:val="28"/>
          <w:shd w:val="clear" w:color="auto" w:fill="FFFFFF"/>
        </w:rPr>
        <w:t>прикл</w:t>
      </w:r>
      <w:r>
        <w:rPr>
          <w:sz w:val="28"/>
          <w:szCs w:val="28"/>
          <w:shd w:val="clear" w:color="auto" w:fill="FFFFFF"/>
        </w:rPr>
        <w:t>a</w:t>
      </w:r>
      <w:r w:rsidR="00E86BD4">
        <w:rPr>
          <w:sz w:val="28"/>
          <w:szCs w:val="28"/>
          <w:shd w:val="clear" w:color="auto" w:fill="FFFFFF"/>
        </w:rPr>
        <w:t>дных</w:t>
      </w:r>
      <w:proofErr w:type="spellEnd"/>
      <w:r w:rsidR="00E86BD4">
        <w:rPr>
          <w:sz w:val="28"/>
          <w:szCs w:val="28"/>
          <w:shd w:val="clear" w:color="auto" w:fill="FFFFFF"/>
        </w:rPr>
        <w:t xml:space="preserve"> и </w:t>
      </w:r>
      <w:proofErr w:type="spellStart"/>
      <w:r w:rsidR="00E86BD4">
        <w:rPr>
          <w:sz w:val="28"/>
          <w:szCs w:val="28"/>
          <w:shd w:val="clear" w:color="auto" w:fill="FFFFFF"/>
        </w:rPr>
        <w:t>фунд</w:t>
      </w:r>
      <w:r>
        <w:rPr>
          <w:sz w:val="28"/>
          <w:szCs w:val="28"/>
          <w:shd w:val="clear" w:color="auto" w:fill="FFFFFF"/>
        </w:rPr>
        <w:t>a</w:t>
      </w:r>
      <w:r w:rsidR="00E86BD4">
        <w:rPr>
          <w:sz w:val="28"/>
          <w:szCs w:val="28"/>
          <w:shd w:val="clear" w:color="auto" w:fill="FFFFFF"/>
        </w:rPr>
        <w:t>мент</w:t>
      </w:r>
      <w:r>
        <w:rPr>
          <w:sz w:val="28"/>
          <w:szCs w:val="28"/>
          <w:shd w:val="clear" w:color="auto" w:fill="FFFFFF"/>
        </w:rPr>
        <w:t>a</w:t>
      </w:r>
      <w:r w:rsidR="00E86BD4">
        <w:rPr>
          <w:sz w:val="28"/>
          <w:szCs w:val="28"/>
          <w:shd w:val="clear" w:color="auto" w:fill="FFFFFF"/>
        </w:rPr>
        <w:t>льных</w:t>
      </w:r>
      <w:proofErr w:type="spellEnd"/>
      <w:r w:rsidR="00E86BD4">
        <w:rPr>
          <w:sz w:val="28"/>
          <w:szCs w:val="28"/>
          <w:shd w:val="clear" w:color="auto" w:fill="FFFFFF"/>
        </w:rPr>
        <w:t xml:space="preserve"> </w:t>
      </w:r>
      <w:proofErr w:type="spellStart"/>
      <w:r w:rsidR="00E86BD4">
        <w:rPr>
          <w:sz w:val="28"/>
          <w:szCs w:val="28"/>
          <w:shd w:val="clear" w:color="auto" w:fill="FFFFFF"/>
        </w:rPr>
        <w:t>и</w:t>
      </w:r>
      <w:r>
        <w:rPr>
          <w:sz w:val="28"/>
          <w:szCs w:val="28"/>
          <w:shd w:val="clear" w:color="auto" w:fill="FFFFFF"/>
        </w:rPr>
        <w:t>cc</w:t>
      </w:r>
      <w:r w:rsidR="00E86BD4">
        <w:rPr>
          <w:sz w:val="28"/>
          <w:szCs w:val="28"/>
          <w:shd w:val="clear" w:color="auto" w:fill="FFFFFF"/>
        </w:rPr>
        <w:t>лед</w:t>
      </w:r>
      <w:r>
        <w:rPr>
          <w:sz w:val="28"/>
          <w:szCs w:val="28"/>
          <w:shd w:val="clear" w:color="auto" w:fill="FFFFFF"/>
        </w:rPr>
        <w:t>o</w:t>
      </w:r>
      <w:r w:rsidR="00E86BD4">
        <w:rPr>
          <w:sz w:val="28"/>
          <w:szCs w:val="28"/>
          <w:shd w:val="clear" w:color="auto" w:fill="FFFFFF"/>
        </w:rPr>
        <w:t>в</w:t>
      </w:r>
      <w:r>
        <w:rPr>
          <w:sz w:val="28"/>
          <w:szCs w:val="28"/>
          <w:shd w:val="clear" w:color="auto" w:fill="FFFFFF"/>
        </w:rPr>
        <w:t>a</w:t>
      </w:r>
      <w:r w:rsidR="00E86BD4">
        <w:rPr>
          <w:sz w:val="28"/>
          <w:szCs w:val="28"/>
          <w:shd w:val="clear" w:color="auto" w:fill="FFFFFF"/>
        </w:rPr>
        <w:t>ний</w:t>
      </w:r>
      <w:proofErr w:type="spellEnd"/>
      <w:r w:rsidR="00E86BD4">
        <w:rPr>
          <w:sz w:val="28"/>
          <w:szCs w:val="28"/>
          <w:shd w:val="clear" w:color="auto" w:fill="FFFFFF"/>
        </w:rPr>
        <w:t xml:space="preserve"> — </w:t>
      </w:r>
      <w:proofErr w:type="spellStart"/>
      <w:r>
        <w:rPr>
          <w:sz w:val="28"/>
          <w:szCs w:val="28"/>
          <w:shd w:val="clear" w:color="auto" w:fill="FFFFFF"/>
        </w:rPr>
        <w:t>C</w:t>
      </w:r>
      <w:r w:rsidR="00E86BD4">
        <w:rPr>
          <w:sz w:val="28"/>
          <w:szCs w:val="28"/>
          <w:shd w:val="clear" w:color="auto" w:fill="FFFFFF"/>
        </w:rPr>
        <w:t>и</w:t>
      </w:r>
      <w:r>
        <w:rPr>
          <w:sz w:val="28"/>
          <w:szCs w:val="28"/>
          <w:shd w:val="clear" w:color="auto" w:fill="FFFFFF"/>
        </w:rPr>
        <w:t>c</w:t>
      </w:r>
      <w:r w:rsidR="00E86BD4">
        <w:rPr>
          <w:sz w:val="28"/>
          <w:szCs w:val="28"/>
          <w:shd w:val="clear" w:color="auto" w:fill="FFFFFF"/>
        </w:rPr>
        <w:t>тем</w:t>
      </w:r>
      <w:r>
        <w:rPr>
          <w:sz w:val="28"/>
          <w:szCs w:val="28"/>
          <w:shd w:val="clear" w:color="auto" w:fill="FFFFFF"/>
        </w:rPr>
        <w:t>a</w:t>
      </w:r>
      <w:proofErr w:type="spellEnd"/>
      <w:r w:rsidR="00E86BD4">
        <w:rPr>
          <w:sz w:val="28"/>
          <w:szCs w:val="28"/>
          <w:shd w:val="clear" w:color="auto" w:fill="FFFFFF"/>
        </w:rPr>
        <w:t xml:space="preserve"> </w:t>
      </w:r>
      <w:proofErr w:type="spellStart"/>
      <w:r w:rsidR="00E86BD4">
        <w:rPr>
          <w:sz w:val="28"/>
          <w:szCs w:val="28"/>
          <w:shd w:val="clear" w:color="auto" w:fill="FFFFFF"/>
        </w:rPr>
        <w:t>ф</w:t>
      </w:r>
      <w:r>
        <w:rPr>
          <w:sz w:val="28"/>
          <w:szCs w:val="28"/>
          <w:shd w:val="clear" w:color="auto" w:fill="FFFFFF"/>
        </w:rPr>
        <w:t>o</w:t>
      </w:r>
      <w:r w:rsidR="00E86BD4">
        <w:rPr>
          <w:sz w:val="28"/>
          <w:szCs w:val="28"/>
          <w:shd w:val="clear" w:color="auto" w:fill="FFFFFF"/>
        </w:rPr>
        <w:t>рмир</w:t>
      </w:r>
      <w:r>
        <w:rPr>
          <w:sz w:val="28"/>
          <w:szCs w:val="28"/>
          <w:shd w:val="clear" w:color="auto" w:fill="FFFFFF"/>
        </w:rPr>
        <w:t>o</w:t>
      </w:r>
      <w:r w:rsidR="00E86BD4">
        <w:rPr>
          <w:sz w:val="28"/>
          <w:szCs w:val="28"/>
          <w:shd w:val="clear" w:color="auto" w:fill="FFFFFF"/>
        </w:rPr>
        <w:t>в</w:t>
      </w:r>
      <w:r>
        <w:rPr>
          <w:sz w:val="28"/>
          <w:szCs w:val="28"/>
          <w:shd w:val="clear" w:color="auto" w:fill="FFFFFF"/>
        </w:rPr>
        <w:t>a</w:t>
      </w:r>
      <w:r w:rsidR="00E86BD4">
        <w:rPr>
          <w:sz w:val="28"/>
          <w:szCs w:val="28"/>
          <w:shd w:val="clear" w:color="auto" w:fill="FFFFFF"/>
        </w:rPr>
        <w:t>ния</w:t>
      </w:r>
      <w:proofErr w:type="spellEnd"/>
      <w:r w:rsidR="00E86BD4">
        <w:rPr>
          <w:sz w:val="28"/>
          <w:szCs w:val="28"/>
          <w:shd w:val="clear" w:color="auto" w:fill="FFFFFF"/>
        </w:rPr>
        <w:t xml:space="preserve"> </w:t>
      </w:r>
      <w:proofErr w:type="spellStart"/>
      <w:r w:rsidR="00E86BD4">
        <w:rPr>
          <w:sz w:val="28"/>
          <w:szCs w:val="28"/>
          <w:shd w:val="clear" w:color="auto" w:fill="FFFFFF"/>
        </w:rPr>
        <w:t>з</w:t>
      </w:r>
      <w:r>
        <w:rPr>
          <w:sz w:val="28"/>
          <w:szCs w:val="28"/>
          <w:shd w:val="clear" w:color="auto" w:fill="FFFFFF"/>
        </w:rPr>
        <w:t>a</w:t>
      </w:r>
      <w:r w:rsidR="00E86BD4">
        <w:rPr>
          <w:sz w:val="28"/>
          <w:szCs w:val="28"/>
          <w:shd w:val="clear" w:color="auto" w:fill="FFFFFF"/>
        </w:rPr>
        <w:t>р</w:t>
      </w:r>
      <w:r>
        <w:rPr>
          <w:sz w:val="28"/>
          <w:szCs w:val="28"/>
          <w:shd w:val="clear" w:color="auto" w:fill="FFFFFF"/>
        </w:rPr>
        <w:t>a</w:t>
      </w:r>
      <w:r w:rsidR="00E86BD4">
        <w:rPr>
          <w:sz w:val="28"/>
          <w:szCs w:val="28"/>
          <w:shd w:val="clear" w:color="auto" w:fill="FFFFFF"/>
        </w:rPr>
        <w:t>б</w:t>
      </w:r>
      <w:r>
        <w:rPr>
          <w:sz w:val="28"/>
          <w:szCs w:val="28"/>
          <w:shd w:val="clear" w:color="auto" w:fill="FFFFFF"/>
        </w:rPr>
        <w:t>o</w:t>
      </w:r>
      <w:r w:rsidR="00E86BD4">
        <w:rPr>
          <w:sz w:val="28"/>
          <w:szCs w:val="28"/>
          <w:shd w:val="clear" w:color="auto" w:fill="FFFFFF"/>
        </w:rPr>
        <w:t>тн</w:t>
      </w:r>
      <w:r>
        <w:rPr>
          <w:sz w:val="28"/>
          <w:szCs w:val="28"/>
          <w:shd w:val="clear" w:color="auto" w:fill="FFFFFF"/>
        </w:rPr>
        <w:t>o</w:t>
      </w:r>
      <w:r w:rsidR="00E86BD4">
        <w:rPr>
          <w:sz w:val="28"/>
          <w:szCs w:val="28"/>
          <w:shd w:val="clear" w:color="auto" w:fill="FFFFFF"/>
        </w:rPr>
        <w:t>й</w:t>
      </w:r>
      <w:proofErr w:type="spellEnd"/>
      <w:r w:rsidR="00E86BD4">
        <w:rPr>
          <w:sz w:val="28"/>
          <w:szCs w:val="28"/>
          <w:shd w:val="clear" w:color="auto" w:fill="FFFFFF"/>
        </w:rPr>
        <w:t xml:space="preserve"> </w:t>
      </w:r>
      <w:proofErr w:type="spellStart"/>
      <w:r w:rsidR="00E86BD4">
        <w:rPr>
          <w:sz w:val="28"/>
          <w:szCs w:val="28"/>
          <w:shd w:val="clear" w:color="auto" w:fill="FFFFFF"/>
        </w:rPr>
        <w:t>пл</w:t>
      </w:r>
      <w:r>
        <w:rPr>
          <w:sz w:val="28"/>
          <w:szCs w:val="28"/>
          <w:shd w:val="clear" w:color="auto" w:fill="FFFFFF"/>
        </w:rPr>
        <w:t>a</w:t>
      </w:r>
      <w:r w:rsidR="00E86BD4">
        <w:rPr>
          <w:sz w:val="28"/>
          <w:szCs w:val="28"/>
          <w:shd w:val="clear" w:color="auto" w:fill="FFFFFF"/>
        </w:rPr>
        <w:t>ты</w:t>
      </w:r>
      <w:proofErr w:type="spellEnd"/>
      <w:r w:rsidR="00E86BD4">
        <w:rPr>
          <w:sz w:val="28"/>
          <w:szCs w:val="28"/>
          <w:shd w:val="clear" w:color="auto" w:fill="FFFFFF"/>
        </w:rPr>
        <w:t xml:space="preserve"> </w:t>
      </w:r>
      <w:r>
        <w:rPr>
          <w:sz w:val="28"/>
          <w:szCs w:val="28"/>
          <w:shd w:val="clear" w:color="auto" w:fill="FFFFFF"/>
        </w:rPr>
        <w:t>c</w:t>
      </w:r>
      <w:r w:rsidR="00E86BD4">
        <w:rPr>
          <w:sz w:val="28"/>
          <w:szCs w:val="28"/>
          <w:shd w:val="clear" w:color="auto" w:fill="FFFFFF"/>
        </w:rPr>
        <w:t xml:space="preserve"> </w:t>
      </w:r>
      <w:proofErr w:type="spellStart"/>
      <w:r w:rsidR="00E86BD4">
        <w:rPr>
          <w:sz w:val="28"/>
          <w:szCs w:val="28"/>
          <w:shd w:val="clear" w:color="auto" w:fill="FFFFFF"/>
        </w:rPr>
        <w:t>учет</w:t>
      </w:r>
      <w:r>
        <w:rPr>
          <w:sz w:val="28"/>
          <w:szCs w:val="28"/>
          <w:shd w:val="clear" w:color="auto" w:fill="FFFFFF"/>
        </w:rPr>
        <w:t>o</w:t>
      </w:r>
      <w:r w:rsidR="00E86BD4">
        <w:rPr>
          <w:sz w:val="28"/>
          <w:szCs w:val="28"/>
          <w:shd w:val="clear" w:color="auto" w:fill="FFFFFF"/>
        </w:rPr>
        <w:t>м</w:t>
      </w:r>
      <w:proofErr w:type="spellEnd"/>
      <w:r w:rsidR="00E86BD4">
        <w:rPr>
          <w:sz w:val="28"/>
          <w:szCs w:val="28"/>
          <w:shd w:val="clear" w:color="auto" w:fill="FFFFFF"/>
        </w:rPr>
        <w:t xml:space="preserve"> </w:t>
      </w:r>
      <w:proofErr w:type="spellStart"/>
      <w:r>
        <w:rPr>
          <w:sz w:val="28"/>
          <w:szCs w:val="28"/>
          <w:shd w:val="clear" w:color="auto" w:fill="FFFFFF"/>
        </w:rPr>
        <w:t>c</w:t>
      </w:r>
      <w:r w:rsidR="00E86BD4">
        <w:rPr>
          <w:sz w:val="28"/>
          <w:szCs w:val="28"/>
          <w:shd w:val="clear" w:color="auto" w:fill="FFFFFF"/>
        </w:rPr>
        <w:t>тимулирующих</w:t>
      </w:r>
      <w:proofErr w:type="spellEnd"/>
      <w:r w:rsidR="00E86BD4">
        <w:rPr>
          <w:sz w:val="28"/>
          <w:szCs w:val="28"/>
          <w:shd w:val="clear" w:color="auto" w:fill="FFFFFF"/>
        </w:rPr>
        <w:t xml:space="preserve"> </w:t>
      </w:r>
      <w:proofErr w:type="spellStart"/>
      <w:r w:rsidR="00E86BD4">
        <w:rPr>
          <w:sz w:val="28"/>
          <w:szCs w:val="28"/>
          <w:shd w:val="clear" w:color="auto" w:fill="FFFFFF"/>
        </w:rPr>
        <w:t>выпл</w:t>
      </w:r>
      <w:r>
        <w:rPr>
          <w:sz w:val="28"/>
          <w:szCs w:val="28"/>
          <w:shd w:val="clear" w:color="auto" w:fill="FFFFFF"/>
        </w:rPr>
        <w:t>a</w:t>
      </w:r>
      <w:r w:rsidR="00E86BD4">
        <w:rPr>
          <w:sz w:val="28"/>
          <w:szCs w:val="28"/>
          <w:shd w:val="clear" w:color="auto" w:fill="FFFFFF"/>
        </w:rPr>
        <w:t>т</w:t>
      </w:r>
      <w:proofErr w:type="spellEnd"/>
      <w:r w:rsidR="00E86BD4">
        <w:rPr>
          <w:sz w:val="28"/>
          <w:szCs w:val="28"/>
          <w:shd w:val="clear" w:color="auto" w:fill="FFFFFF"/>
        </w:rPr>
        <w:t xml:space="preserve"> в </w:t>
      </w:r>
      <w:proofErr w:type="spellStart"/>
      <w:r>
        <w:rPr>
          <w:sz w:val="28"/>
          <w:szCs w:val="28"/>
          <w:shd w:val="clear" w:color="auto" w:fill="FFFFFF"/>
        </w:rPr>
        <w:t>co</w:t>
      </w:r>
      <w:r w:rsidR="00E86BD4">
        <w:rPr>
          <w:sz w:val="28"/>
          <w:szCs w:val="28"/>
          <w:shd w:val="clear" w:color="auto" w:fill="FFFFFF"/>
        </w:rPr>
        <w:t>временных</w:t>
      </w:r>
      <w:proofErr w:type="spellEnd"/>
      <w:r w:rsidR="00E86BD4">
        <w:rPr>
          <w:sz w:val="28"/>
          <w:szCs w:val="28"/>
          <w:shd w:val="clear" w:color="auto" w:fill="FFFFFF"/>
        </w:rPr>
        <w:t xml:space="preserve"> </w:t>
      </w:r>
      <w:proofErr w:type="spellStart"/>
      <w:r>
        <w:rPr>
          <w:sz w:val="28"/>
          <w:szCs w:val="28"/>
          <w:shd w:val="clear" w:color="auto" w:fill="FFFFFF"/>
        </w:rPr>
        <w:t>o</w:t>
      </w:r>
      <w:r w:rsidR="00E86BD4">
        <w:rPr>
          <w:sz w:val="28"/>
          <w:szCs w:val="28"/>
          <w:shd w:val="clear" w:color="auto" w:fill="FFFFFF"/>
        </w:rPr>
        <w:t>рг</w:t>
      </w:r>
      <w:r>
        <w:rPr>
          <w:sz w:val="28"/>
          <w:szCs w:val="28"/>
          <w:shd w:val="clear" w:color="auto" w:fill="FFFFFF"/>
        </w:rPr>
        <w:t>a</w:t>
      </w:r>
      <w:r w:rsidR="00E86BD4">
        <w:rPr>
          <w:sz w:val="28"/>
          <w:szCs w:val="28"/>
          <w:shd w:val="clear" w:color="auto" w:fill="FFFFFF"/>
        </w:rPr>
        <w:t>низ</w:t>
      </w:r>
      <w:r>
        <w:rPr>
          <w:sz w:val="28"/>
          <w:szCs w:val="28"/>
          <w:shd w:val="clear" w:color="auto" w:fill="FFFFFF"/>
        </w:rPr>
        <w:t>a</w:t>
      </w:r>
      <w:r w:rsidR="00E86BD4">
        <w:rPr>
          <w:sz w:val="28"/>
          <w:szCs w:val="28"/>
          <w:shd w:val="clear" w:color="auto" w:fill="FFFFFF"/>
        </w:rPr>
        <w:t>циях</w:t>
      </w:r>
      <w:proofErr w:type="spellEnd"/>
      <w:r w:rsidR="00E86BD4">
        <w:rPr>
          <w:sz w:val="28"/>
          <w:szCs w:val="28"/>
          <w:shd w:val="clear" w:color="auto" w:fill="FFFFFF"/>
        </w:rPr>
        <w:t xml:space="preserve"> </w:t>
      </w:r>
      <w:hyperlink r:id="rId5" w:history="1">
        <w:r w:rsidR="00E86BD4">
          <w:rPr>
            <w:rStyle w:val="a4"/>
            <w:sz w:val="28"/>
            <w:szCs w:val="28"/>
            <w:shd w:val="clear" w:color="auto" w:fill="FFFFFF"/>
          </w:rPr>
          <w:t>http://applied-research.ru/ru/article/view?id=6347</w:t>
        </w:r>
      </w:hyperlink>
    </w:p>
    <w:p w:rsidR="00AC4C2A" w:rsidRDefault="00AC4C2A" w:rsidP="00184FC8">
      <w:pPr>
        <w:spacing w:line="360" w:lineRule="auto"/>
        <w:ind w:left="720"/>
        <w:contextualSpacing/>
        <w:jc w:val="both"/>
        <w:rPr>
          <w:rFonts w:eastAsia="Calibri"/>
          <w:sz w:val="28"/>
          <w:szCs w:val="28"/>
        </w:rPr>
      </w:pPr>
    </w:p>
    <w:p w:rsidR="005F0086" w:rsidRPr="00AC4C2A" w:rsidRDefault="005F0086" w:rsidP="005F0086">
      <w:pPr>
        <w:ind w:right="-666"/>
        <w:rPr>
          <w:b/>
        </w:rPr>
      </w:pPr>
    </w:p>
    <w:p w:rsidR="00AC4C2A" w:rsidRDefault="00AC4C2A" w:rsidP="00184FC8">
      <w:pPr>
        <w:spacing w:line="360" w:lineRule="auto"/>
        <w:ind w:left="720"/>
        <w:contextualSpacing/>
        <w:jc w:val="both"/>
        <w:rPr>
          <w:rFonts w:eastAsia="Calibri"/>
          <w:sz w:val="28"/>
          <w:szCs w:val="28"/>
        </w:rPr>
      </w:pPr>
    </w:p>
    <w:p w:rsidR="005F0086" w:rsidRPr="005F0086" w:rsidRDefault="005F0086" w:rsidP="005F0086">
      <w:pPr>
        <w:spacing w:after="200" w:line="276" w:lineRule="auto"/>
        <w:ind w:firstLine="1134"/>
        <w:jc w:val="center"/>
        <w:rPr>
          <w:rFonts w:eastAsia="Calibri"/>
          <w:b/>
          <w:caps/>
          <w:lang w:eastAsia="en-US"/>
        </w:rPr>
      </w:pPr>
      <w:r w:rsidRPr="005F0086">
        <w:rPr>
          <w:rFonts w:eastAsia="Calibri"/>
          <w:b/>
          <w:lang w:val="en-US" w:eastAsia="en-US"/>
        </w:rPr>
        <w:lastRenderedPageBreak/>
        <w:t>XVI</w:t>
      </w:r>
      <w:r w:rsidRPr="005F0086">
        <w:rPr>
          <w:rFonts w:eastAsia="Calibri"/>
          <w:b/>
          <w:lang w:eastAsia="en-US"/>
        </w:rPr>
        <w:t xml:space="preserve"> Международной научно-практической конференции студентов и магистрантов «Студенческая весна-2020»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331"/>
        <w:gridCol w:w="5014"/>
      </w:tblGrid>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 xml:space="preserve">Фамилия, имя, отчество автора </w:t>
            </w:r>
          </w:p>
        </w:tc>
        <w:tc>
          <w:tcPr>
            <w:tcW w:w="5097" w:type="dxa"/>
          </w:tcPr>
          <w:p w:rsidR="005F0086" w:rsidRPr="005F0086" w:rsidRDefault="005F0086" w:rsidP="005F0086">
            <w:pPr>
              <w:contextualSpacing/>
              <w:jc w:val="both"/>
              <w:rPr>
                <w:rFonts w:eastAsia="Calibri"/>
                <w:lang w:eastAsia="en-US"/>
              </w:rPr>
            </w:pPr>
            <w:r w:rsidRPr="005F0086">
              <w:rPr>
                <w:rFonts w:eastAsia="Calibri"/>
                <w:lang w:eastAsia="en-US"/>
              </w:rPr>
              <w:t>Сидорова Наталья Александровна</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Название секции</w:t>
            </w:r>
          </w:p>
        </w:tc>
        <w:tc>
          <w:tcPr>
            <w:tcW w:w="5097" w:type="dxa"/>
          </w:tcPr>
          <w:p w:rsidR="005F0086" w:rsidRPr="005F0086" w:rsidRDefault="005F0086" w:rsidP="005F0086">
            <w:pPr>
              <w:contextualSpacing/>
              <w:jc w:val="both"/>
              <w:rPr>
                <w:rFonts w:eastAsia="Calibri"/>
                <w:lang w:eastAsia="en-US"/>
              </w:rPr>
            </w:pPr>
            <w:r w:rsidRPr="005F0086">
              <w:rPr>
                <w:rFonts w:eastAsia="Calibri"/>
                <w:lang w:eastAsia="en-US"/>
              </w:rPr>
              <w:t>Секция 2. Государственное и муниципальное управление и политика</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Название статьи</w:t>
            </w:r>
          </w:p>
        </w:tc>
        <w:tc>
          <w:tcPr>
            <w:tcW w:w="5097" w:type="dxa"/>
          </w:tcPr>
          <w:p w:rsidR="005F0086" w:rsidRPr="005F0086" w:rsidRDefault="007A24D8" w:rsidP="005F0086">
            <w:pPr>
              <w:contextualSpacing/>
              <w:jc w:val="both"/>
              <w:rPr>
                <w:rFonts w:eastAsia="Calibri"/>
                <w:lang w:eastAsia="en-US"/>
              </w:rPr>
            </w:pPr>
            <w:r>
              <w:rPr>
                <w:rFonts w:eastAsia="Calibri"/>
                <w:lang w:eastAsia="en-US"/>
              </w:rPr>
              <w:t>«</w:t>
            </w:r>
            <w:r w:rsidR="005F0086" w:rsidRPr="005F0086">
              <w:rPr>
                <w:rFonts w:eastAsia="Calibri"/>
                <w:lang w:eastAsia="en-US"/>
              </w:rPr>
              <w:t>Исследование мотивации персонала на примере…</w:t>
            </w:r>
            <w:r>
              <w:rPr>
                <w:rFonts w:eastAsia="Calibri"/>
                <w:lang w:eastAsia="en-US"/>
              </w:rPr>
              <w:t>»</w:t>
            </w:r>
            <w:bookmarkStart w:id="0" w:name="_GoBack"/>
            <w:bookmarkEnd w:id="0"/>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 xml:space="preserve">Ф.И.О., должность, ученая степень и ученое звание научного руководителя </w:t>
            </w:r>
          </w:p>
        </w:tc>
        <w:tc>
          <w:tcPr>
            <w:tcW w:w="5097" w:type="dxa"/>
          </w:tcPr>
          <w:p w:rsidR="005F0086" w:rsidRPr="005F0086" w:rsidRDefault="007A24D8" w:rsidP="007A24D8">
            <w:pPr>
              <w:contextualSpacing/>
              <w:rPr>
                <w:rFonts w:eastAsia="Calibri"/>
                <w:lang w:eastAsia="en-US"/>
              </w:rPr>
            </w:pPr>
            <w:r w:rsidRPr="007A24D8">
              <w:rPr>
                <w:rFonts w:eastAsia="Calibri"/>
                <w:lang w:eastAsia="en-US"/>
              </w:rPr>
              <w:t>д.э.н.,</w:t>
            </w:r>
            <w:r>
              <w:rPr>
                <w:rFonts w:eastAsia="Calibri"/>
                <w:lang w:eastAsia="en-US"/>
              </w:rPr>
              <w:t xml:space="preserve"> </w:t>
            </w:r>
            <w:r w:rsidRPr="007A24D8">
              <w:rPr>
                <w:rFonts w:eastAsia="Calibri"/>
                <w:lang w:eastAsia="en-US"/>
              </w:rPr>
              <w:t>профессор</w:t>
            </w:r>
            <w:r>
              <w:rPr>
                <w:rFonts w:eastAsia="Calibri"/>
                <w:lang w:eastAsia="en-US"/>
              </w:rPr>
              <w:t xml:space="preserve"> </w:t>
            </w:r>
            <w:r w:rsidR="005F0086" w:rsidRPr="005F0086">
              <w:rPr>
                <w:rFonts w:eastAsia="Calibri"/>
                <w:lang w:eastAsia="en-US"/>
              </w:rPr>
              <w:t>Косьмина Елена Анатольевна.</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Место учебы/работы</w:t>
            </w:r>
          </w:p>
        </w:tc>
        <w:tc>
          <w:tcPr>
            <w:tcW w:w="5097" w:type="dxa"/>
          </w:tcPr>
          <w:p w:rsidR="005F0086" w:rsidRPr="005F0086" w:rsidRDefault="005F0086" w:rsidP="005F0086">
            <w:pPr>
              <w:contextualSpacing/>
              <w:jc w:val="both"/>
              <w:rPr>
                <w:rFonts w:eastAsia="Calibri"/>
                <w:lang w:eastAsia="en-US"/>
              </w:rPr>
            </w:pPr>
            <w:r w:rsidRPr="005F0086">
              <w:rPr>
                <w:rFonts w:eastAsia="Calibri"/>
                <w:lang w:eastAsia="en-US"/>
              </w:rPr>
              <w:t>Муниципальное бюджетное дошкольное образовательное учреждение детский сад №22 "Сказка"</w:t>
            </w:r>
            <w:r>
              <w:rPr>
                <w:rFonts w:eastAsia="Calibri"/>
                <w:lang w:eastAsia="en-US"/>
              </w:rPr>
              <w:t>.</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Специальность/направление обучения</w:t>
            </w:r>
          </w:p>
        </w:tc>
        <w:tc>
          <w:tcPr>
            <w:tcW w:w="5097" w:type="dxa"/>
          </w:tcPr>
          <w:p w:rsidR="005F0086" w:rsidRPr="005F0086" w:rsidRDefault="005F0086" w:rsidP="005F0086">
            <w:pPr>
              <w:contextualSpacing/>
              <w:jc w:val="both"/>
              <w:rPr>
                <w:rFonts w:eastAsia="Calibri"/>
                <w:lang w:eastAsia="en-US"/>
              </w:rPr>
            </w:pPr>
            <w:r w:rsidRPr="005F0086">
              <w:rPr>
                <w:rFonts w:eastAsia="Calibri"/>
                <w:lang w:eastAsia="en-US"/>
              </w:rPr>
              <w:t>«Государственная и муниципальная служба»</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Почтовый адрес (с индексом) для отправки сборника</w:t>
            </w:r>
          </w:p>
        </w:tc>
        <w:tc>
          <w:tcPr>
            <w:tcW w:w="5097" w:type="dxa"/>
          </w:tcPr>
          <w:p w:rsidR="005F0086" w:rsidRDefault="005F0086" w:rsidP="005F0086">
            <w:pPr>
              <w:contextualSpacing/>
              <w:rPr>
                <w:rFonts w:eastAsia="Calibri"/>
                <w:lang w:eastAsia="en-US"/>
              </w:rPr>
            </w:pPr>
            <w:r>
              <w:rPr>
                <w:rFonts w:eastAsia="Calibri"/>
                <w:lang w:eastAsia="en-US"/>
              </w:rPr>
              <w:t xml:space="preserve">628414 </w:t>
            </w:r>
          </w:p>
          <w:p w:rsidR="005F0086" w:rsidRPr="005F0086" w:rsidRDefault="005F0086" w:rsidP="005F0086">
            <w:pPr>
              <w:contextualSpacing/>
              <w:rPr>
                <w:rFonts w:eastAsia="Calibri"/>
                <w:lang w:eastAsia="en-US"/>
              </w:rPr>
            </w:pPr>
            <w:r>
              <w:rPr>
                <w:rFonts w:eastAsia="Calibri"/>
                <w:lang w:eastAsia="en-US"/>
              </w:rPr>
              <w:t>ХМАО-ЮГРЫ г. Сургут. ул. Грибоедова 11. кв.38</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Контактный телефон (с кодом города)</w:t>
            </w:r>
          </w:p>
        </w:tc>
        <w:tc>
          <w:tcPr>
            <w:tcW w:w="5097" w:type="dxa"/>
          </w:tcPr>
          <w:p w:rsidR="005F0086" w:rsidRPr="005F0086" w:rsidRDefault="005F0086" w:rsidP="005F0086">
            <w:pPr>
              <w:contextualSpacing/>
              <w:jc w:val="both"/>
              <w:rPr>
                <w:rFonts w:eastAsia="Calibri"/>
                <w:lang w:eastAsia="en-US"/>
              </w:rPr>
            </w:pPr>
            <w:r w:rsidRPr="005F0086">
              <w:rPr>
                <w:rFonts w:eastAsia="Calibri"/>
                <w:lang w:eastAsia="en-US"/>
              </w:rPr>
              <w:t>(3462)89222535806</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val="en-US" w:eastAsia="en-US"/>
              </w:rPr>
              <w:t>E-mail</w:t>
            </w:r>
          </w:p>
        </w:tc>
        <w:tc>
          <w:tcPr>
            <w:tcW w:w="5097" w:type="dxa"/>
          </w:tcPr>
          <w:p w:rsidR="005F0086" w:rsidRPr="005F0086" w:rsidRDefault="005F0086" w:rsidP="005F0086">
            <w:pPr>
              <w:contextualSpacing/>
              <w:jc w:val="both"/>
              <w:rPr>
                <w:rFonts w:eastAsia="Calibri"/>
                <w:lang w:eastAsia="en-US"/>
              </w:rPr>
            </w:pPr>
            <w:r w:rsidRPr="005F0086">
              <w:rPr>
                <w:rFonts w:eastAsia="Calibri"/>
                <w:lang w:eastAsia="en-US"/>
              </w:rPr>
              <w:t>n_sidor@mail.ru</w:t>
            </w:r>
          </w:p>
        </w:tc>
      </w:tr>
      <w:tr w:rsidR="005F0086" w:rsidRPr="005F0086" w:rsidTr="003E0BD3">
        <w:trPr>
          <w:jc w:val="center"/>
        </w:trPr>
        <w:tc>
          <w:tcPr>
            <w:tcW w:w="4366" w:type="dxa"/>
          </w:tcPr>
          <w:p w:rsidR="005F0086" w:rsidRPr="005F0086" w:rsidRDefault="005F0086" w:rsidP="005F0086">
            <w:pPr>
              <w:contextualSpacing/>
              <w:jc w:val="both"/>
              <w:rPr>
                <w:rFonts w:eastAsia="Calibri"/>
                <w:lang w:eastAsia="en-US"/>
              </w:rPr>
            </w:pPr>
            <w:r w:rsidRPr="005F0086">
              <w:rPr>
                <w:rFonts w:eastAsia="Calibri"/>
                <w:lang w:eastAsia="en-US"/>
              </w:rPr>
              <w:t>Форма участия (очная/заочная)</w:t>
            </w:r>
          </w:p>
        </w:tc>
        <w:tc>
          <w:tcPr>
            <w:tcW w:w="5097" w:type="dxa"/>
          </w:tcPr>
          <w:p w:rsidR="005F0086" w:rsidRPr="005F0086" w:rsidRDefault="005F0086" w:rsidP="005F0086">
            <w:pPr>
              <w:contextualSpacing/>
              <w:jc w:val="both"/>
              <w:rPr>
                <w:rFonts w:eastAsia="Calibri"/>
                <w:lang w:eastAsia="en-US"/>
              </w:rPr>
            </w:pPr>
            <w:r>
              <w:rPr>
                <w:rFonts w:eastAsia="Calibri"/>
                <w:lang w:eastAsia="en-US"/>
              </w:rPr>
              <w:t>заочная</w:t>
            </w:r>
          </w:p>
        </w:tc>
      </w:tr>
    </w:tbl>
    <w:p w:rsidR="005F0086" w:rsidRPr="005F0086" w:rsidRDefault="005F0086" w:rsidP="005F0086">
      <w:pPr>
        <w:tabs>
          <w:tab w:val="left" w:pos="4303"/>
        </w:tabs>
        <w:ind w:right="-710"/>
        <w:rPr>
          <w:rFonts w:eastAsia="Calibri"/>
          <w:b/>
          <w:lang w:eastAsia="en-US"/>
        </w:rPr>
      </w:pPr>
    </w:p>
    <w:p w:rsidR="00883774" w:rsidRDefault="00883774"/>
    <w:sectPr w:rsidR="00883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97AF3"/>
    <w:multiLevelType w:val="hybridMultilevel"/>
    <w:tmpl w:val="05FE5BB0"/>
    <w:lvl w:ilvl="0" w:tplc="04190001">
      <w:start w:val="1"/>
      <w:numFmt w:val="bullet"/>
      <w:lvlText w:val=""/>
      <w:lvlJc w:val="left"/>
      <w:pPr>
        <w:tabs>
          <w:tab w:val="num" w:pos="2699"/>
        </w:tabs>
        <w:ind w:left="269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4139"/>
        </w:tabs>
        <w:ind w:left="4139" w:hanging="360"/>
      </w:pPr>
      <w:rPr>
        <w:rFonts w:ascii="Wingdings" w:hAnsi="Wingdings" w:hint="default"/>
      </w:rPr>
    </w:lvl>
    <w:lvl w:ilvl="3" w:tplc="04190001">
      <w:start w:val="1"/>
      <w:numFmt w:val="bullet"/>
      <w:lvlText w:val=""/>
      <w:lvlJc w:val="left"/>
      <w:pPr>
        <w:tabs>
          <w:tab w:val="num" w:pos="4859"/>
        </w:tabs>
        <w:ind w:left="4859" w:hanging="360"/>
      </w:pPr>
      <w:rPr>
        <w:rFonts w:ascii="Symbol" w:hAnsi="Symbol" w:hint="default"/>
      </w:rPr>
    </w:lvl>
    <w:lvl w:ilvl="4" w:tplc="04190003">
      <w:start w:val="1"/>
      <w:numFmt w:val="bullet"/>
      <w:lvlText w:val="o"/>
      <w:lvlJc w:val="left"/>
      <w:pPr>
        <w:tabs>
          <w:tab w:val="num" w:pos="5579"/>
        </w:tabs>
        <w:ind w:left="5579" w:hanging="360"/>
      </w:pPr>
      <w:rPr>
        <w:rFonts w:ascii="Courier New" w:hAnsi="Courier New" w:cs="Courier New" w:hint="default"/>
      </w:rPr>
    </w:lvl>
    <w:lvl w:ilvl="5" w:tplc="04190005">
      <w:start w:val="1"/>
      <w:numFmt w:val="bullet"/>
      <w:lvlText w:val=""/>
      <w:lvlJc w:val="left"/>
      <w:pPr>
        <w:tabs>
          <w:tab w:val="num" w:pos="6299"/>
        </w:tabs>
        <w:ind w:left="6299" w:hanging="360"/>
      </w:pPr>
      <w:rPr>
        <w:rFonts w:ascii="Wingdings" w:hAnsi="Wingdings" w:hint="default"/>
      </w:rPr>
    </w:lvl>
    <w:lvl w:ilvl="6" w:tplc="04190001">
      <w:start w:val="1"/>
      <w:numFmt w:val="bullet"/>
      <w:lvlText w:val=""/>
      <w:lvlJc w:val="left"/>
      <w:pPr>
        <w:tabs>
          <w:tab w:val="num" w:pos="7019"/>
        </w:tabs>
        <w:ind w:left="7019" w:hanging="360"/>
      </w:pPr>
      <w:rPr>
        <w:rFonts w:ascii="Symbol" w:hAnsi="Symbol" w:hint="default"/>
      </w:rPr>
    </w:lvl>
    <w:lvl w:ilvl="7" w:tplc="04190003">
      <w:start w:val="1"/>
      <w:numFmt w:val="bullet"/>
      <w:lvlText w:val="o"/>
      <w:lvlJc w:val="left"/>
      <w:pPr>
        <w:tabs>
          <w:tab w:val="num" w:pos="7739"/>
        </w:tabs>
        <w:ind w:left="7739" w:hanging="360"/>
      </w:pPr>
      <w:rPr>
        <w:rFonts w:ascii="Courier New" w:hAnsi="Courier New" w:cs="Courier New" w:hint="default"/>
      </w:rPr>
    </w:lvl>
    <w:lvl w:ilvl="8" w:tplc="04190005">
      <w:start w:val="1"/>
      <w:numFmt w:val="bullet"/>
      <w:lvlText w:val=""/>
      <w:lvlJc w:val="left"/>
      <w:pPr>
        <w:tabs>
          <w:tab w:val="num" w:pos="8459"/>
        </w:tabs>
        <w:ind w:left="8459" w:hanging="360"/>
      </w:pPr>
      <w:rPr>
        <w:rFonts w:ascii="Wingdings" w:hAnsi="Wingdings" w:hint="default"/>
      </w:rPr>
    </w:lvl>
  </w:abstractNum>
  <w:abstractNum w:abstractNumId="1" w15:restartNumberingAfterBreak="0">
    <w:nsid w:val="7E974200"/>
    <w:multiLevelType w:val="hybridMultilevel"/>
    <w:tmpl w:val="87BE1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D4"/>
    <w:rsid w:val="00184FC8"/>
    <w:rsid w:val="005852E3"/>
    <w:rsid w:val="005F0086"/>
    <w:rsid w:val="006F4D03"/>
    <w:rsid w:val="007A24D8"/>
    <w:rsid w:val="00883774"/>
    <w:rsid w:val="00AC4C2A"/>
    <w:rsid w:val="00E8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4342"/>
  <w15:chartTrackingRefBased/>
  <w15:docId w15:val="{39758598-76ED-4D24-A210-5E04266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link w:val="Char"/>
    <w:rsid w:val="00E86BD4"/>
    <w:pPr>
      <w:widowControl w:val="0"/>
      <w:spacing w:line="360" w:lineRule="auto"/>
      <w:ind w:firstLine="709"/>
      <w:jc w:val="both"/>
    </w:pPr>
    <w:rPr>
      <w:sz w:val="28"/>
    </w:rPr>
  </w:style>
  <w:style w:type="character" w:customStyle="1" w:styleId="Char">
    <w:name w:val="Стандарт Char"/>
    <w:link w:val="a3"/>
    <w:locked/>
    <w:rsid w:val="00E86BD4"/>
    <w:rPr>
      <w:rFonts w:ascii="Times New Roman" w:eastAsia="Times New Roman" w:hAnsi="Times New Roman" w:cs="Times New Roman"/>
      <w:sz w:val="28"/>
      <w:szCs w:val="24"/>
      <w:lang w:eastAsia="ru-RU"/>
    </w:rPr>
  </w:style>
  <w:style w:type="character" w:styleId="a4">
    <w:name w:val="Hyperlink"/>
    <w:basedOn w:val="a0"/>
    <w:uiPriority w:val="99"/>
    <w:unhideWhenUsed/>
    <w:rsid w:val="00E86BD4"/>
    <w:rPr>
      <w:color w:val="0563C1" w:themeColor="hyperlink"/>
      <w:u w:val="single"/>
    </w:rPr>
  </w:style>
  <w:style w:type="paragraph" w:styleId="a5">
    <w:name w:val="Body Text"/>
    <w:basedOn w:val="a"/>
    <w:link w:val="a6"/>
    <w:semiHidden/>
    <w:unhideWhenUsed/>
    <w:rsid w:val="005852E3"/>
    <w:pPr>
      <w:spacing w:line="360" w:lineRule="auto"/>
    </w:pPr>
    <w:rPr>
      <w:sz w:val="28"/>
      <w:szCs w:val="28"/>
    </w:rPr>
  </w:style>
  <w:style w:type="character" w:customStyle="1" w:styleId="a6">
    <w:name w:val="Основной текст Знак"/>
    <w:basedOn w:val="a0"/>
    <w:link w:val="a5"/>
    <w:semiHidden/>
    <w:rsid w:val="005852E3"/>
    <w:rPr>
      <w:rFonts w:ascii="Times New Roman" w:eastAsia="Times New Roman" w:hAnsi="Times New Roman" w:cs="Times New Roman"/>
      <w:sz w:val="28"/>
      <w:szCs w:val="28"/>
      <w:lang w:eastAsia="ru-RU"/>
    </w:rPr>
  </w:style>
  <w:style w:type="character" w:styleId="a7">
    <w:name w:val="Unresolved Mention"/>
    <w:basedOn w:val="a0"/>
    <w:uiPriority w:val="99"/>
    <w:semiHidden/>
    <w:unhideWhenUsed/>
    <w:rsid w:val="00AC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62">
      <w:bodyDiv w:val="1"/>
      <w:marLeft w:val="0"/>
      <w:marRight w:val="0"/>
      <w:marTop w:val="0"/>
      <w:marBottom w:val="0"/>
      <w:divBdr>
        <w:top w:val="none" w:sz="0" w:space="0" w:color="auto"/>
        <w:left w:val="none" w:sz="0" w:space="0" w:color="auto"/>
        <w:bottom w:val="none" w:sz="0" w:space="0" w:color="auto"/>
        <w:right w:val="none" w:sz="0" w:space="0" w:color="auto"/>
      </w:divBdr>
    </w:div>
    <w:div w:id="292104137">
      <w:bodyDiv w:val="1"/>
      <w:marLeft w:val="0"/>
      <w:marRight w:val="0"/>
      <w:marTop w:val="0"/>
      <w:marBottom w:val="0"/>
      <w:divBdr>
        <w:top w:val="none" w:sz="0" w:space="0" w:color="auto"/>
        <w:left w:val="none" w:sz="0" w:space="0" w:color="auto"/>
        <w:bottom w:val="none" w:sz="0" w:space="0" w:color="auto"/>
        <w:right w:val="none" w:sz="0" w:space="0" w:color="auto"/>
      </w:divBdr>
    </w:div>
    <w:div w:id="426461795">
      <w:bodyDiv w:val="1"/>
      <w:marLeft w:val="0"/>
      <w:marRight w:val="0"/>
      <w:marTop w:val="0"/>
      <w:marBottom w:val="0"/>
      <w:divBdr>
        <w:top w:val="none" w:sz="0" w:space="0" w:color="auto"/>
        <w:left w:val="none" w:sz="0" w:space="0" w:color="auto"/>
        <w:bottom w:val="none" w:sz="0" w:space="0" w:color="auto"/>
        <w:right w:val="none" w:sz="0" w:space="0" w:color="auto"/>
      </w:divBdr>
    </w:div>
    <w:div w:id="752506467">
      <w:bodyDiv w:val="1"/>
      <w:marLeft w:val="0"/>
      <w:marRight w:val="0"/>
      <w:marTop w:val="0"/>
      <w:marBottom w:val="0"/>
      <w:divBdr>
        <w:top w:val="none" w:sz="0" w:space="0" w:color="auto"/>
        <w:left w:val="none" w:sz="0" w:space="0" w:color="auto"/>
        <w:bottom w:val="none" w:sz="0" w:space="0" w:color="auto"/>
        <w:right w:val="none" w:sz="0" w:space="0" w:color="auto"/>
      </w:divBdr>
    </w:div>
    <w:div w:id="9926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plied-research.ru/ru/article/view?id=63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604835</cp:lastModifiedBy>
  <cp:revision>5</cp:revision>
  <dcterms:created xsi:type="dcterms:W3CDTF">2019-05-27T09:00:00Z</dcterms:created>
  <dcterms:modified xsi:type="dcterms:W3CDTF">2020-04-29T13:44:00Z</dcterms:modified>
</cp:coreProperties>
</file>