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1B49" w14:textId="695D2C61" w:rsidR="002A30C3" w:rsidRPr="00D3628C" w:rsidRDefault="00481B6C" w:rsidP="00D3628C">
      <w:pPr>
        <w:ind w:firstLine="709"/>
        <w:jc w:val="center"/>
        <w:rPr>
          <w:sz w:val="28"/>
          <w:szCs w:val="28"/>
        </w:rPr>
      </w:pPr>
      <w:r w:rsidRPr="00D3628C">
        <w:rPr>
          <w:rFonts w:eastAsia="Times New Roman"/>
          <w:b/>
          <w:bCs/>
          <w:sz w:val="28"/>
          <w:szCs w:val="28"/>
        </w:rPr>
        <w:t xml:space="preserve">ПРОБЛЕМА ОЦЕНКИ СТОИМОСТИ ИНТЕЛЛЕКТУАЛЬНОЙ СОБСТВЕННОСТИ </w:t>
      </w:r>
      <w:r w:rsidRPr="00D3628C">
        <w:rPr>
          <w:rFonts w:eastAsia="Times New Roman"/>
          <w:b/>
          <w:bCs/>
          <w:sz w:val="28"/>
          <w:szCs w:val="28"/>
        </w:rPr>
        <w:t>В УСЛОВИЯХ ЦИФРОВОЙ ЭКОНОМИКИ</w:t>
      </w:r>
      <w:r w:rsidR="00D3628C" w:rsidRPr="00D3628C">
        <w:rPr>
          <w:rFonts w:eastAsia="Times New Roman"/>
          <w:b/>
          <w:bCs/>
          <w:sz w:val="28"/>
          <w:szCs w:val="28"/>
        </w:rPr>
        <w:t xml:space="preserve"> РОССИИ</w:t>
      </w:r>
    </w:p>
    <w:p w14:paraId="2B4287B8" w14:textId="72DC060F" w:rsidR="00D3628C" w:rsidRDefault="00D3628C" w:rsidP="00D3628C">
      <w:pPr>
        <w:ind w:firstLine="284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caps/>
          <w:sz w:val="28"/>
          <w:szCs w:val="28"/>
        </w:rPr>
        <w:t>Г</w:t>
      </w:r>
      <w:r>
        <w:rPr>
          <w:b/>
          <w:bCs/>
          <w:i/>
          <w:iCs/>
          <w:sz w:val="28"/>
          <w:szCs w:val="28"/>
        </w:rPr>
        <w:t>олубятникова Анна Валерьевна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студент</w:t>
      </w:r>
    </w:p>
    <w:p w14:paraId="325D5BE3" w14:textId="38115711" w:rsidR="00D3628C" w:rsidRPr="00D3628C" w:rsidRDefault="00D3628C" w:rsidP="00D3628C">
      <w:pPr>
        <w:ind w:firstLine="284"/>
        <w:jc w:val="center"/>
        <w:rPr>
          <w:i/>
          <w:iCs/>
          <w:sz w:val="28"/>
          <w:szCs w:val="28"/>
          <w:lang w:val="en-US"/>
        </w:rPr>
      </w:pPr>
      <w:r w:rsidRPr="00D3628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e</w:t>
      </w:r>
      <w:r w:rsidRPr="00D3628C">
        <w:rPr>
          <w:i/>
          <w:iCs/>
          <w:sz w:val="28"/>
          <w:szCs w:val="28"/>
          <w:lang w:val="en-US"/>
        </w:rPr>
        <w:t>-</w:t>
      </w:r>
      <w:r>
        <w:rPr>
          <w:i/>
          <w:iCs/>
          <w:sz w:val="28"/>
          <w:szCs w:val="28"/>
          <w:lang w:val="en-US"/>
        </w:rPr>
        <w:t>mail</w:t>
      </w:r>
      <w:r w:rsidRPr="00D3628C">
        <w:rPr>
          <w:i/>
          <w:iCs/>
          <w:sz w:val="28"/>
          <w:szCs w:val="28"/>
          <w:lang w:val="en-US"/>
        </w:rPr>
        <w:t xml:space="preserve">: </w:t>
      </w:r>
      <w:r>
        <w:rPr>
          <w:i/>
          <w:iCs/>
          <w:sz w:val="28"/>
          <w:szCs w:val="28"/>
          <w:lang w:val="en-US"/>
        </w:rPr>
        <w:t>shubina</w:t>
      </w:r>
      <w:r w:rsidRPr="00D3628C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  <w:lang w:val="en-US"/>
        </w:rPr>
        <w:t>anechka</w:t>
      </w:r>
      <w:r w:rsidRPr="00D3628C">
        <w:rPr>
          <w:i/>
          <w:iCs/>
          <w:sz w:val="28"/>
          <w:szCs w:val="28"/>
          <w:lang w:val="en-US"/>
        </w:rPr>
        <w:t>@</w:t>
      </w:r>
      <w:r w:rsidRPr="005E4A1E">
        <w:rPr>
          <w:i/>
          <w:iCs/>
          <w:sz w:val="28"/>
          <w:szCs w:val="28"/>
          <w:lang w:val="en-US"/>
        </w:rPr>
        <w:t>mail</w:t>
      </w:r>
      <w:r w:rsidRPr="00D3628C">
        <w:rPr>
          <w:i/>
          <w:iCs/>
          <w:sz w:val="28"/>
          <w:szCs w:val="28"/>
          <w:lang w:val="en-US"/>
        </w:rPr>
        <w:t>.</w:t>
      </w:r>
      <w:r w:rsidRPr="005E4A1E">
        <w:rPr>
          <w:i/>
          <w:iCs/>
          <w:sz w:val="28"/>
          <w:szCs w:val="28"/>
          <w:lang w:val="en-US"/>
        </w:rPr>
        <w:t>ru</w:t>
      </w:r>
      <w:r w:rsidRPr="00D3628C">
        <w:rPr>
          <w:i/>
          <w:iCs/>
          <w:sz w:val="28"/>
          <w:szCs w:val="28"/>
          <w:lang w:val="en-US"/>
        </w:rPr>
        <w:t>)</w:t>
      </w:r>
    </w:p>
    <w:p w14:paraId="429AD63A" w14:textId="153BA195" w:rsidR="00D3628C" w:rsidRDefault="00D3628C" w:rsidP="00D3628C">
      <w:pPr>
        <w:ind w:firstLine="284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Обухова Анна Сергеевна</w:t>
      </w:r>
      <w:r w:rsidRPr="00D3628C">
        <w:rPr>
          <w:i/>
          <w:iCs/>
          <w:sz w:val="28"/>
          <w:szCs w:val="28"/>
        </w:rPr>
        <w:t xml:space="preserve">, </w:t>
      </w:r>
      <w:r w:rsidRPr="00D3628C">
        <w:rPr>
          <w:i/>
          <w:iCs/>
          <w:sz w:val="28"/>
          <w:szCs w:val="28"/>
        </w:rPr>
        <w:t>к. э. н.,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доцент</w:t>
      </w:r>
    </w:p>
    <w:p w14:paraId="491942D7" w14:textId="77777777" w:rsidR="00D3628C" w:rsidRDefault="00D3628C" w:rsidP="00D3628C">
      <w:pPr>
        <w:ind w:firstLine="28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Юго-Западный государственный университет, г. Курск, Россия</w:t>
      </w:r>
    </w:p>
    <w:p w14:paraId="61187757" w14:textId="77777777" w:rsidR="002A30C3" w:rsidRPr="00D3628C" w:rsidRDefault="002A30C3" w:rsidP="00D3628C">
      <w:pPr>
        <w:ind w:firstLine="709"/>
        <w:rPr>
          <w:sz w:val="28"/>
          <w:szCs w:val="28"/>
        </w:rPr>
      </w:pPr>
    </w:p>
    <w:p w14:paraId="7B939E6D" w14:textId="7D7B9E9C" w:rsidR="002A30C3" w:rsidRPr="00D3628C" w:rsidRDefault="00481B6C" w:rsidP="00D3628C">
      <w:pPr>
        <w:ind w:firstLine="709"/>
        <w:jc w:val="both"/>
        <w:rPr>
          <w:i/>
          <w:iCs/>
          <w:sz w:val="28"/>
          <w:szCs w:val="28"/>
        </w:rPr>
      </w:pPr>
      <w:r w:rsidRPr="00D3628C">
        <w:rPr>
          <w:rFonts w:eastAsia="Times New Roman"/>
          <w:i/>
          <w:iCs/>
          <w:sz w:val="28"/>
          <w:szCs w:val="28"/>
        </w:rPr>
        <w:t xml:space="preserve">Аннотация: </w:t>
      </w:r>
      <w:r w:rsidRPr="00D3628C">
        <w:rPr>
          <w:rFonts w:eastAsia="Times New Roman"/>
          <w:i/>
          <w:iCs/>
          <w:sz w:val="28"/>
          <w:szCs w:val="28"/>
        </w:rPr>
        <w:t>Выбор темы для данной статьи обосновывается значимостью объективной</w:t>
      </w:r>
      <w:r w:rsidRPr="00D3628C">
        <w:rPr>
          <w:rFonts w:eastAsia="Times New Roman"/>
          <w:i/>
          <w:iCs/>
          <w:sz w:val="28"/>
          <w:szCs w:val="28"/>
        </w:rPr>
        <w:t xml:space="preserve"> </w:t>
      </w:r>
      <w:r w:rsidRPr="00D3628C">
        <w:rPr>
          <w:rFonts w:eastAsia="Times New Roman"/>
          <w:i/>
          <w:iCs/>
          <w:sz w:val="28"/>
          <w:szCs w:val="28"/>
        </w:rPr>
        <w:t>оценки интелл</w:t>
      </w:r>
      <w:r w:rsidRPr="00D3628C">
        <w:rPr>
          <w:rFonts w:eastAsia="Times New Roman"/>
          <w:i/>
          <w:iCs/>
          <w:sz w:val="28"/>
          <w:szCs w:val="28"/>
        </w:rPr>
        <w:t>ектуальной собственности в России. Основная проблема состоит в том, что компании в нашей стране недооценивают перспективы использования таких видов интеллектуальной собственности как патенты, товарные знаки</w:t>
      </w:r>
      <w:r w:rsidR="00D3628C">
        <w:rPr>
          <w:rFonts w:eastAsia="Times New Roman"/>
          <w:i/>
          <w:iCs/>
          <w:sz w:val="28"/>
          <w:szCs w:val="28"/>
        </w:rPr>
        <w:t>,</w:t>
      </w:r>
      <w:r w:rsidRPr="00D3628C">
        <w:rPr>
          <w:rFonts w:eastAsia="Times New Roman"/>
          <w:i/>
          <w:iCs/>
          <w:sz w:val="28"/>
          <w:szCs w:val="28"/>
        </w:rPr>
        <w:t xml:space="preserve"> авторские права и т.д. </w:t>
      </w:r>
    </w:p>
    <w:p w14:paraId="6931AA0A" w14:textId="77777777" w:rsidR="002A30C3" w:rsidRPr="00D3628C" w:rsidRDefault="00481B6C" w:rsidP="00D3628C">
      <w:pPr>
        <w:ind w:firstLine="709"/>
        <w:jc w:val="both"/>
        <w:rPr>
          <w:i/>
          <w:iCs/>
          <w:sz w:val="28"/>
          <w:szCs w:val="28"/>
        </w:rPr>
      </w:pPr>
      <w:r w:rsidRPr="00D3628C">
        <w:rPr>
          <w:rFonts w:eastAsia="Times New Roman"/>
          <w:i/>
          <w:iCs/>
          <w:sz w:val="28"/>
          <w:szCs w:val="28"/>
        </w:rPr>
        <w:t>Ключевые слова</w:t>
      </w:r>
      <w:r w:rsidRPr="00D3628C">
        <w:rPr>
          <w:rFonts w:eastAsia="Times New Roman"/>
          <w:i/>
          <w:iCs/>
          <w:sz w:val="28"/>
          <w:szCs w:val="28"/>
        </w:rPr>
        <w:t>:</w:t>
      </w:r>
      <w:r w:rsidRPr="00D3628C">
        <w:rPr>
          <w:rFonts w:eastAsia="Times New Roman"/>
          <w:i/>
          <w:iCs/>
          <w:sz w:val="28"/>
          <w:szCs w:val="28"/>
        </w:rPr>
        <w:t xml:space="preserve"> </w:t>
      </w:r>
      <w:r w:rsidRPr="00D3628C">
        <w:rPr>
          <w:rFonts w:eastAsia="Times New Roman"/>
          <w:i/>
          <w:iCs/>
          <w:sz w:val="28"/>
          <w:szCs w:val="28"/>
        </w:rPr>
        <w:t>интеллектуальная собственность,</w:t>
      </w:r>
      <w:r w:rsidRPr="00D3628C">
        <w:rPr>
          <w:rFonts w:eastAsia="Times New Roman"/>
          <w:i/>
          <w:iCs/>
          <w:sz w:val="28"/>
          <w:szCs w:val="28"/>
        </w:rPr>
        <w:t xml:space="preserve"> </w:t>
      </w:r>
      <w:r w:rsidRPr="00D3628C">
        <w:rPr>
          <w:rFonts w:eastAsia="Times New Roman"/>
          <w:i/>
          <w:iCs/>
          <w:sz w:val="28"/>
          <w:szCs w:val="28"/>
        </w:rPr>
        <w:t>цифровая экономика,</w:t>
      </w:r>
      <w:r w:rsidRPr="00D3628C">
        <w:rPr>
          <w:rFonts w:eastAsia="Times New Roman"/>
          <w:i/>
          <w:iCs/>
          <w:sz w:val="28"/>
          <w:szCs w:val="28"/>
        </w:rPr>
        <w:t xml:space="preserve"> </w:t>
      </w:r>
      <w:r w:rsidRPr="00D3628C">
        <w:rPr>
          <w:rFonts w:eastAsia="Times New Roman"/>
          <w:i/>
          <w:iCs/>
          <w:sz w:val="28"/>
          <w:szCs w:val="28"/>
        </w:rPr>
        <w:t>нематериальные активы, инновационные технологии, блокчейн, патент, товарный знак, авторское право.</w:t>
      </w:r>
    </w:p>
    <w:p w14:paraId="315537F2" w14:textId="77777777" w:rsidR="002A30C3" w:rsidRPr="00D3628C" w:rsidRDefault="002A30C3" w:rsidP="00D3628C">
      <w:pPr>
        <w:ind w:firstLine="709"/>
        <w:rPr>
          <w:sz w:val="28"/>
          <w:szCs w:val="28"/>
        </w:rPr>
      </w:pPr>
    </w:p>
    <w:p w14:paraId="04A5A000" w14:textId="31848DBC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 xml:space="preserve">За последние </w:t>
      </w:r>
      <w:r w:rsidRPr="00D3628C">
        <w:rPr>
          <w:rFonts w:eastAsia="Times New Roman"/>
          <w:sz w:val="28"/>
          <w:szCs w:val="28"/>
        </w:rPr>
        <w:t>несколько лет рынок интеллектуальной собственности значительно вырос: ее приблизительная стоимость в 2015</w:t>
      </w:r>
      <w:r w:rsidRPr="00D3628C">
        <w:rPr>
          <w:rFonts w:eastAsia="Times New Roman"/>
          <w:sz w:val="28"/>
          <w:szCs w:val="28"/>
        </w:rPr>
        <w:t>г</w:t>
      </w:r>
      <w:r w:rsidR="009137CC">
        <w:rPr>
          <w:rFonts w:eastAsia="Times New Roman"/>
          <w:sz w:val="28"/>
          <w:szCs w:val="28"/>
        </w:rPr>
        <w:t xml:space="preserve">. </w:t>
      </w:r>
      <w:r w:rsidRPr="00D3628C">
        <w:rPr>
          <w:rFonts w:eastAsia="Times New Roman"/>
          <w:sz w:val="28"/>
          <w:szCs w:val="28"/>
        </w:rPr>
        <w:t>составляла 20 трлн</w:t>
      </w:r>
      <w:r w:rsidR="00D3628C">
        <w:rPr>
          <w:rFonts w:eastAsia="Times New Roman"/>
          <w:sz w:val="28"/>
          <w:szCs w:val="28"/>
        </w:rPr>
        <w:t>.</w:t>
      </w:r>
      <w:r w:rsidRPr="00D3628C">
        <w:rPr>
          <w:rFonts w:eastAsia="Times New Roman"/>
          <w:sz w:val="28"/>
          <w:szCs w:val="28"/>
        </w:rPr>
        <w:t xml:space="preserve"> долларов, а в 2019 – 53 трлн. Также интересно выглядят оценки по инвестициям в нематериальные активы, которые на конец года бы</w:t>
      </w:r>
      <w:r w:rsidRPr="00D3628C">
        <w:rPr>
          <w:rFonts w:eastAsia="Times New Roman"/>
          <w:sz w:val="28"/>
          <w:szCs w:val="28"/>
        </w:rPr>
        <w:t>ли равны 94</w:t>
      </w:r>
      <w:r w:rsidR="00D3628C">
        <w:rPr>
          <w:rFonts w:eastAsia="Times New Roman"/>
          <w:sz w:val="28"/>
          <w:szCs w:val="28"/>
        </w:rPr>
        <w:t>%</w:t>
      </w:r>
      <w:r w:rsidRPr="00D3628C">
        <w:rPr>
          <w:rFonts w:eastAsia="Times New Roman"/>
          <w:sz w:val="28"/>
          <w:szCs w:val="28"/>
        </w:rPr>
        <w:t xml:space="preserve"> от общего объема (по данным инвестиций топ-500 компаний мирового рынка) [1]. Если посмотреть на процентные показатели, то динамика представляется такая: доля стоимости интеллектуальной собственности в Юго-Восточной Азии составляет 70</w:t>
      </w:r>
      <w:r w:rsidRPr="00D3628C">
        <w:rPr>
          <w:rFonts w:eastAsia="Times New Roman"/>
          <w:sz w:val="28"/>
          <w:szCs w:val="28"/>
        </w:rPr>
        <w:t>%</w:t>
      </w:r>
      <w:r w:rsidRPr="00D3628C">
        <w:rPr>
          <w:rFonts w:eastAsia="Times New Roman"/>
          <w:sz w:val="28"/>
          <w:szCs w:val="28"/>
        </w:rPr>
        <w:t>, в США – 50</w:t>
      </w:r>
      <w:r w:rsidRPr="00D3628C">
        <w:rPr>
          <w:rFonts w:eastAsia="Times New Roman"/>
          <w:sz w:val="28"/>
          <w:szCs w:val="28"/>
        </w:rPr>
        <w:t>%, а в нашей стране – только 5</w:t>
      </w:r>
      <w:r w:rsidRPr="00D3628C">
        <w:rPr>
          <w:rFonts w:eastAsia="Times New Roman"/>
          <w:sz w:val="28"/>
          <w:szCs w:val="28"/>
        </w:rPr>
        <w:t>% [1]. К сожалению, Россия только сейчас начинает осваивать этот инновационный рынок, что сказывается как на международном имидже, так и отставании в применении различных технологий в экономической сфере.</w:t>
      </w:r>
    </w:p>
    <w:p w14:paraId="1D2E2FDE" w14:textId="4253E8E7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Что же</w:t>
      </w:r>
      <w:r w:rsidRPr="00D3628C">
        <w:rPr>
          <w:rFonts w:eastAsia="Times New Roman"/>
          <w:sz w:val="28"/>
          <w:szCs w:val="28"/>
        </w:rPr>
        <w:t xml:space="preserve"> касается рынка </w:t>
      </w:r>
      <w:r w:rsidR="009137CC">
        <w:rPr>
          <w:rFonts w:eastAsia="Times New Roman"/>
          <w:sz w:val="28"/>
          <w:szCs w:val="28"/>
        </w:rPr>
        <w:t>интеллектуальной собственности (ИС)</w:t>
      </w:r>
      <w:r w:rsidRPr="00D3628C">
        <w:rPr>
          <w:rFonts w:eastAsia="Times New Roman"/>
          <w:sz w:val="28"/>
          <w:szCs w:val="28"/>
        </w:rPr>
        <w:t xml:space="preserve"> в России, то ситуация в данный момент складывается не самая положительная. Доля оборота объектов интеллектуальной собственности от общего объема ВВП в нашей стране составляет лишь 0,5</w:t>
      </w:r>
      <w:r w:rsidR="009137CC">
        <w:rPr>
          <w:rFonts w:eastAsia="Times New Roman"/>
          <w:sz w:val="28"/>
          <w:szCs w:val="28"/>
        </w:rPr>
        <w:t xml:space="preserve">% </w:t>
      </w:r>
      <w:r w:rsidRPr="00D3628C">
        <w:rPr>
          <w:rFonts w:eastAsia="Times New Roman"/>
          <w:sz w:val="28"/>
          <w:szCs w:val="28"/>
        </w:rPr>
        <w:t>[2]. Самыми крупными компаниями в этой сфер</w:t>
      </w:r>
      <w:r w:rsidRPr="00D3628C">
        <w:rPr>
          <w:rFonts w:eastAsia="Times New Roman"/>
          <w:sz w:val="28"/>
          <w:szCs w:val="28"/>
        </w:rPr>
        <w:t>е являются «Роснефть», «Газпром», «Лукойл» и «Сургутнефтегаз». В то же время конкурентная среда на рынке крайне слабая – большая доля заявок на регистрацию патентов принадлежит крупнейшим национальным корпорациям.</w:t>
      </w:r>
    </w:p>
    <w:p w14:paraId="6281A5AA" w14:textId="77777777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 xml:space="preserve">Инновационный разрыв между нашей страной </w:t>
      </w:r>
      <w:r w:rsidRPr="00D3628C">
        <w:rPr>
          <w:rFonts w:eastAsia="Times New Roman"/>
          <w:sz w:val="28"/>
          <w:szCs w:val="28"/>
        </w:rPr>
        <w:t>и остальным миром подтверждается глобальным инновационным индексом. На 2019 год, согласно его значению, наша страна находилась на 48 месте. Коэффициент эффективности инноваций ставит Россию на 60 место в мире [3].</w:t>
      </w:r>
    </w:p>
    <w:p w14:paraId="6CB22C92" w14:textId="165A8D94" w:rsidR="002A30C3" w:rsidRPr="00D3628C" w:rsidRDefault="00481B6C" w:rsidP="009137CC">
      <w:pPr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Среди одной из основных проблем оценки ин</w:t>
      </w:r>
      <w:r w:rsidRPr="00D3628C">
        <w:rPr>
          <w:rFonts w:eastAsia="Times New Roman"/>
          <w:sz w:val="28"/>
          <w:szCs w:val="28"/>
        </w:rPr>
        <w:t>теллектуальной собственности отмечают недоверие к самой процедуре регистрации патента. Существует некоторое предубеждение со стороны изобретателей, которые</w:t>
      </w:r>
      <w:r w:rsidR="009137CC">
        <w:rPr>
          <w:rFonts w:eastAsia="Times New Roman"/>
          <w:sz w:val="28"/>
          <w:szCs w:val="28"/>
        </w:rPr>
        <w:t xml:space="preserve"> </w:t>
      </w:r>
      <w:r w:rsidRPr="00D3628C">
        <w:rPr>
          <w:rFonts w:eastAsia="Times New Roman"/>
          <w:sz w:val="28"/>
          <w:szCs w:val="28"/>
        </w:rPr>
        <w:t>часто встречаются с формальными ошибками в заполнении заявки на регистрацию, с</w:t>
      </w:r>
      <w:r w:rsidRPr="00D3628C">
        <w:rPr>
          <w:rFonts w:eastAsia="Times New Roman"/>
          <w:sz w:val="28"/>
          <w:szCs w:val="28"/>
        </w:rPr>
        <w:t xml:space="preserve"> многочисленными бюрократическими проволочками, мешающими быстрому оформлению заявки, срок которого в среднем составляет 8 месяцев. Потому опасения, </w:t>
      </w:r>
      <w:r w:rsidRPr="00D3628C">
        <w:rPr>
          <w:rFonts w:eastAsia="Times New Roman"/>
          <w:sz w:val="28"/>
          <w:szCs w:val="28"/>
        </w:rPr>
        <w:lastRenderedPageBreak/>
        <w:t>связанные с возможным хищением какой-либо инновационной идеи во время этого процесса вполне оправданы,</w:t>
      </w:r>
      <w:r w:rsidR="009137CC">
        <w:rPr>
          <w:sz w:val="28"/>
          <w:szCs w:val="28"/>
        </w:rPr>
        <w:t xml:space="preserve"> и </w:t>
      </w:r>
      <w:r w:rsidRPr="00D3628C">
        <w:rPr>
          <w:rFonts w:eastAsia="Times New Roman"/>
          <w:sz w:val="28"/>
          <w:szCs w:val="28"/>
        </w:rPr>
        <w:t>так</w:t>
      </w:r>
      <w:r w:rsidRPr="00D3628C">
        <w:rPr>
          <w:rFonts w:eastAsia="Times New Roman"/>
          <w:sz w:val="28"/>
          <w:szCs w:val="28"/>
        </w:rPr>
        <w:t>ие случаи случались не единожды. Данная проблема исходит из несовершенства законодательства в рамках оценки ИС в России [4].</w:t>
      </w:r>
    </w:p>
    <w:p w14:paraId="5A128AA5" w14:textId="77777777" w:rsidR="002A30C3" w:rsidRPr="00D3628C" w:rsidRDefault="00481B6C" w:rsidP="00D3628C">
      <w:pPr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Второй проблемой можно считать высокую стоимость оформления патента, которая для изобретателя-энтузиаста может стать непреодолимым</w:t>
      </w:r>
      <w:r w:rsidRPr="00D3628C">
        <w:rPr>
          <w:rFonts w:eastAsia="Times New Roman"/>
          <w:sz w:val="28"/>
          <w:szCs w:val="28"/>
        </w:rPr>
        <w:t xml:space="preserve"> препятствием в его желании зарегистрировать свою инновацию. Самая минимальная цена заявки составляет 10000 рублей, и это только на начальном этапе. Оформление же сложного объекта для промышленного производства может стоить в сумме до 100000 рублей. И это </w:t>
      </w:r>
      <w:r w:rsidRPr="00D3628C">
        <w:rPr>
          <w:rFonts w:eastAsia="Times New Roman"/>
          <w:sz w:val="28"/>
          <w:szCs w:val="28"/>
        </w:rPr>
        <w:t>еще часть проблемы – во время внедрения в производство изобретение могут присвоить находчивые и богатые конкуренты и зарегистрировать его намного раньше.</w:t>
      </w:r>
    </w:p>
    <w:p w14:paraId="223B46FB" w14:textId="6AFC1796" w:rsidR="002A30C3" w:rsidRPr="00D3628C" w:rsidRDefault="00481B6C" w:rsidP="009137CC">
      <w:pPr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 xml:space="preserve">Рынок интеллектуальной собственности на современном этапе неразрывно связан с внедрением </w:t>
      </w:r>
      <w:r w:rsidRPr="00D3628C">
        <w:rPr>
          <w:rFonts w:eastAsia="Times New Roman"/>
          <w:sz w:val="28"/>
          <w:szCs w:val="28"/>
        </w:rPr>
        <w:t>современных технологий. В этой связи можно выявить, что спрос на объекты интеллектуальной собственности зависит от конкуренции в сфере цифровых технологий, который сейчас растет колоссальными темпами. На российском рынке эта конкуренция практически отсутст</w:t>
      </w:r>
      <w:r w:rsidRPr="00D3628C">
        <w:rPr>
          <w:rFonts w:eastAsia="Times New Roman"/>
          <w:sz w:val="28"/>
          <w:szCs w:val="28"/>
        </w:rPr>
        <w:t>вует – доля госсектора в экономике составляет примерно</w:t>
      </w:r>
      <w:r w:rsidR="009137CC">
        <w:rPr>
          <w:rFonts w:eastAsia="Times New Roman"/>
          <w:sz w:val="28"/>
          <w:szCs w:val="28"/>
        </w:rPr>
        <w:t xml:space="preserve"> 65%</w:t>
      </w:r>
      <w:r w:rsidRPr="00D3628C">
        <w:rPr>
          <w:rFonts w:eastAsia="Times New Roman"/>
          <w:sz w:val="28"/>
          <w:szCs w:val="28"/>
        </w:rPr>
        <w:t>.</w:t>
      </w:r>
    </w:p>
    <w:p w14:paraId="556B380D" w14:textId="6BAAF1B6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Е</w:t>
      </w:r>
      <w:r w:rsidRPr="00D3628C">
        <w:rPr>
          <w:rFonts w:eastAsia="Times New Roman"/>
          <w:sz w:val="28"/>
          <w:szCs w:val="28"/>
        </w:rPr>
        <w:t>ще одной важной проблемой является сложность оценки стоимости интеллектуальной собственности из-за ее субъективного характера. В большинстве своем в оценке используется лишь расходный мет</w:t>
      </w:r>
      <w:r w:rsidRPr="00D3628C">
        <w:rPr>
          <w:rFonts w:eastAsia="Times New Roman"/>
          <w:sz w:val="28"/>
          <w:szCs w:val="28"/>
        </w:rPr>
        <w:t>од, предполагающий анализ стоимости на основе объективных затрат по ее внедрению в производство. Поскольку активного оборота объектов ИС нет, то и оценка реальной стоимости невозможна</w:t>
      </w:r>
      <w:r w:rsidR="00EC13EA">
        <w:rPr>
          <w:rFonts w:eastAsia="Times New Roman"/>
          <w:sz w:val="28"/>
          <w:szCs w:val="28"/>
        </w:rPr>
        <w:t xml:space="preserve"> </w:t>
      </w:r>
      <w:r w:rsidR="00EC13EA" w:rsidRPr="00EC13EA">
        <w:rPr>
          <w:rFonts w:eastAsia="Times New Roman"/>
          <w:sz w:val="28"/>
          <w:szCs w:val="28"/>
        </w:rPr>
        <w:t>[5]</w:t>
      </w:r>
      <w:r w:rsidRPr="00D3628C">
        <w:rPr>
          <w:rFonts w:eastAsia="Times New Roman"/>
          <w:sz w:val="28"/>
          <w:szCs w:val="28"/>
        </w:rPr>
        <w:t>. Например, для большинства различных компаний товарный знак мог бы обесп</w:t>
      </w:r>
      <w:r w:rsidRPr="00D3628C">
        <w:rPr>
          <w:rFonts w:eastAsia="Times New Roman"/>
          <w:sz w:val="28"/>
          <w:szCs w:val="28"/>
        </w:rPr>
        <w:t>ечивать 200-300</w:t>
      </w:r>
      <w:r w:rsidRPr="00D3628C">
        <w:rPr>
          <w:rFonts w:eastAsia="Times New Roman"/>
          <w:sz w:val="28"/>
          <w:szCs w:val="28"/>
        </w:rPr>
        <w:t>%</w:t>
      </w:r>
      <w:r w:rsidR="009137CC">
        <w:rPr>
          <w:rFonts w:eastAsia="Times New Roman"/>
          <w:sz w:val="28"/>
          <w:szCs w:val="28"/>
        </w:rPr>
        <w:t xml:space="preserve"> </w:t>
      </w:r>
      <w:r w:rsidRPr="00D3628C">
        <w:rPr>
          <w:rFonts w:eastAsia="Times New Roman"/>
          <w:sz w:val="28"/>
          <w:szCs w:val="28"/>
        </w:rPr>
        <w:t>добавочной стоимости, но в реальности он стоит порядка 50-100 тысяч рублей.</w:t>
      </w:r>
    </w:p>
    <w:p w14:paraId="26ACF351" w14:textId="77777777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Также остро стоит проблема идентификации ОИС в финансовых отчетах компаний, так как очень долгое время они не расценивались в качестве экон</w:t>
      </w:r>
      <w:r w:rsidRPr="00D3628C">
        <w:rPr>
          <w:rFonts w:eastAsia="Times New Roman"/>
          <w:sz w:val="28"/>
          <w:szCs w:val="28"/>
        </w:rPr>
        <w:t>омических активов. Их стоимостью компании озадачиваются лишь перед судебными разбирательствами или сделками по продаже, что не помогает в объективности их оценки.</w:t>
      </w:r>
    </w:p>
    <w:p w14:paraId="022A1F0B" w14:textId="3D785B99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При оценке стоимости нематериальных активов до сих пор используются устаревшие стандарты бух</w:t>
      </w:r>
      <w:r w:rsidRPr="00D3628C">
        <w:rPr>
          <w:rFonts w:eastAsia="Times New Roman"/>
          <w:sz w:val="28"/>
          <w:szCs w:val="28"/>
        </w:rPr>
        <w:t>галтерского учета. По его словам, они не удовлетворяют задачам инвентаризации и объективной оценки нематериальных активов. Существуют большие различия между стоимостью ОИС, выведенной через бухгалтерский метод оценки и стоимостью реальной [</w:t>
      </w:r>
      <w:r w:rsidR="00EC13EA" w:rsidRPr="00EC13EA">
        <w:rPr>
          <w:rFonts w:eastAsia="Times New Roman"/>
          <w:sz w:val="28"/>
          <w:szCs w:val="28"/>
        </w:rPr>
        <w:t>6</w:t>
      </w:r>
      <w:r w:rsidRPr="00D3628C">
        <w:rPr>
          <w:rFonts w:eastAsia="Times New Roman"/>
          <w:sz w:val="28"/>
          <w:szCs w:val="28"/>
        </w:rPr>
        <w:t>].</w:t>
      </w:r>
    </w:p>
    <w:p w14:paraId="51B70D99" w14:textId="79F36F67" w:rsidR="002A30C3" w:rsidRPr="00EC13EA" w:rsidRDefault="00481B6C" w:rsidP="00D3628C">
      <w:pPr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 xml:space="preserve">Перейдем к </w:t>
      </w:r>
      <w:r w:rsidRPr="00D3628C">
        <w:rPr>
          <w:rFonts w:eastAsia="Times New Roman"/>
          <w:sz w:val="28"/>
          <w:szCs w:val="28"/>
        </w:rPr>
        <w:t>конкретным мероприятиям, способным изменить в лучшую сторону сложившуюся ситуацию. Вице-президент по стратегии АО «Ситроникс» Елена Шульгина говорит о том, что в ее компании в данный момент создается стратегия по формированию отраслевых платформ B2G (Busin</w:t>
      </w:r>
      <w:r w:rsidRPr="00D3628C">
        <w:rPr>
          <w:rFonts w:eastAsia="Times New Roman"/>
          <w:sz w:val="28"/>
          <w:szCs w:val="28"/>
        </w:rPr>
        <w:t>ess-to-government), в которых будут задействованы открытые базы данных на объекты интеллектуальной собственности. Публичность этой</w:t>
      </w:r>
      <w:r w:rsidR="009137CC">
        <w:rPr>
          <w:sz w:val="28"/>
          <w:szCs w:val="28"/>
        </w:rPr>
        <w:t xml:space="preserve"> </w:t>
      </w:r>
      <w:r w:rsidRPr="00D3628C">
        <w:rPr>
          <w:rFonts w:eastAsia="Times New Roman"/>
          <w:sz w:val="28"/>
          <w:szCs w:val="28"/>
        </w:rPr>
        <w:t>системы должна обеспечить постепенную капитализацию уже существующей ИС [</w:t>
      </w:r>
      <w:r w:rsidR="00EC13EA" w:rsidRPr="00EC13EA">
        <w:rPr>
          <w:rFonts w:eastAsia="Times New Roman"/>
          <w:sz w:val="28"/>
          <w:szCs w:val="28"/>
        </w:rPr>
        <w:t>7</w:t>
      </w:r>
      <w:r w:rsidRPr="00D3628C">
        <w:rPr>
          <w:rFonts w:eastAsia="Times New Roman"/>
          <w:sz w:val="28"/>
          <w:szCs w:val="28"/>
        </w:rPr>
        <w:t>]. Для оценки ОИС стоит использовать метод для цел</w:t>
      </w:r>
      <w:r w:rsidRPr="00D3628C">
        <w:rPr>
          <w:rFonts w:eastAsia="Times New Roman"/>
          <w:sz w:val="28"/>
          <w:szCs w:val="28"/>
        </w:rPr>
        <w:t xml:space="preserve">ей залога. Это оправдано тем, что стоимость интеллектуальной собственности имеет особенность меняться в рамках </w:t>
      </w:r>
      <w:r w:rsidRPr="00D3628C">
        <w:rPr>
          <w:rFonts w:eastAsia="Times New Roman"/>
          <w:sz w:val="28"/>
          <w:szCs w:val="28"/>
        </w:rPr>
        <w:lastRenderedPageBreak/>
        <w:t>краткосрочного периода, и ее оценка по примеру разовой сделки или возмещения компенсации теряет свою актуальность, она слишком абстрактна. Платфо</w:t>
      </w:r>
      <w:r w:rsidRPr="00D3628C">
        <w:rPr>
          <w:rFonts w:eastAsia="Times New Roman"/>
          <w:sz w:val="28"/>
          <w:szCs w:val="28"/>
        </w:rPr>
        <w:t>рма CO-FI способна обеспечить полноценное внедрение этого метода оценки на рынок.</w:t>
      </w:r>
    </w:p>
    <w:p w14:paraId="7EF6798A" w14:textId="3A27C9B8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Президент Ассоциации IPChain Андрей Кричевский рассказал,</w:t>
      </w:r>
      <w:r w:rsidRPr="00D3628C">
        <w:rPr>
          <w:rFonts w:eastAsia="Times New Roman"/>
          <w:sz w:val="28"/>
          <w:szCs w:val="28"/>
        </w:rPr>
        <w:t xml:space="preserve"> что в данный момент самым целесообразным путем развития рынка интеллектуальной собственности в России является его внедрение в цифровую сферу экономики через современные технологии. Его ассоциация</w:t>
      </w:r>
      <w:r w:rsidR="009137CC">
        <w:rPr>
          <w:sz w:val="28"/>
          <w:szCs w:val="28"/>
        </w:rPr>
        <w:t xml:space="preserve"> </w:t>
      </w:r>
      <w:r w:rsidRPr="00D3628C">
        <w:rPr>
          <w:rFonts w:eastAsia="Times New Roman"/>
          <w:sz w:val="28"/>
          <w:szCs w:val="28"/>
        </w:rPr>
        <w:t>как раз реализует одноименный проект</w:t>
      </w:r>
      <w:r w:rsidRPr="00D3628C">
        <w:rPr>
          <w:rFonts w:eastAsia="Times New Roman"/>
          <w:sz w:val="28"/>
          <w:szCs w:val="28"/>
        </w:rPr>
        <w:t xml:space="preserve"> создания платформы с реестрами, в которых будут размещены данные об ОИС и о сделках, производимых с ними [1].</w:t>
      </w:r>
    </w:p>
    <w:p w14:paraId="64A4E4BF" w14:textId="77777777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Член правления Российского союза промышленников и предпринимателей (РСПП) Игорь Вдовин убежден, что объективной оценке ОИС в структуре капитал к</w:t>
      </w:r>
      <w:r w:rsidRPr="00D3628C">
        <w:rPr>
          <w:rFonts w:eastAsia="Times New Roman"/>
          <w:sz w:val="28"/>
          <w:szCs w:val="28"/>
        </w:rPr>
        <w:t>омпании может поспособствовать ее выведение на первое публичное размещение (IPO) [1].</w:t>
      </w:r>
    </w:p>
    <w:p w14:paraId="7FCA9186" w14:textId="77777777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На рынке присутствуют компании, которые в условиях не вполне сформированного рынка ИС уже извлекают прибыль. Например, предприятие «Ситроникс» использует инвентаризацион</w:t>
      </w:r>
      <w:r w:rsidRPr="00D3628C">
        <w:rPr>
          <w:rFonts w:eastAsia="Times New Roman"/>
          <w:sz w:val="28"/>
          <w:szCs w:val="28"/>
        </w:rPr>
        <w:t>ную систему при управлении ОИС, благодаря чему приобрело 6 патентов, 20 программ для ЭВМ и 7 товарных знаков в 2019 году. Необходимо создание интеграционного сервиса патентной информации, который позволит провести ретроспективную переоценку патентных архив</w:t>
      </w:r>
      <w:r w:rsidRPr="00D3628C">
        <w:rPr>
          <w:rFonts w:eastAsia="Times New Roman"/>
          <w:sz w:val="28"/>
          <w:szCs w:val="28"/>
        </w:rPr>
        <w:t>ов, индексировать и обогатить полученные данные.</w:t>
      </w:r>
    </w:p>
    <w:p w14:paraId="6E66CDC0" w14:textId="77777777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Председатель совета директоров краудлендинговой платформы CO-FI Александр Сухотин уверен, что основная проблема на современном рынке оценки ОИС состоит в слишком «формализованном» характере подходов к выявл</w:t>
      </w:r>
      <w:r w:rsidRPr="00D3628C">
        <w:rPr>
          <w:rFonts w:eastAsia="Times New Roman"/>
          <w:sz w:val="28"/>
          <w:szCs w:val="28"/>
        </w:rPr>
        <w:t>ению объективной стоимости. То есть, при оценке следует комбинировать сравнительный, затратный и доходный подходы. Однако при оценке авторского права нужно использовать новые подходы [</w:t>
      </w:r>
      <w:r w:rsidRPr="00D3628C">
        <w:rPr>
          <w:rFonts w:eastAsia="Times New Roman"/>
          <w:sz w:val="28"/>
          <w:szCs w:val="28"/>
        </w:rPr>
        <w:t>5</w:t>
      </w:r>
      <w:r w:rsidRPr="00D3628C">
        <w:rPr>
          <w:rFonts w:eastAsia="Times New Roman"/>
          <w:sz w:val="28"/>
          <w:szCs w:val="28"/>
        </w:rPr>
        <w:t>].</w:t>
      </w:r>
    </w:p>
    <w:p w14:paraId="7E3979BD" w14:textId="38779BF4" w:rsidR="002A30C3" w:rsidRPr="00D3628C" w:rsidRDefault="00481B6C" w:rsidP="00D3628C">
      <w:pPr>
        <w:ind w:firstLine="709"/>
        <w:jc w:val="both"/>
        <w:rPr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Итак,</w:t>
      </w:r>
      <w:r w:rsidRPr="00D3628C">
        <w:rPr>
          <w:rFonts w:eastAsia="Times New Roman"/>
          <w:sz w:val="28"/>
          <w:szCs w:val="28"/>
        </w:rPr>
        <w:t xml:space="preserve"> как было выявлено в данном исследовании, рынок интеллектуальной собственности в данный момент является одним из самых быстроразвивающихся и перспективных. Судя по статистическим данным, в последние годы произошел «бум» рынка ИС, все больше компаний переоц</w:t>
      </w:r>
      <w:r w:rsidRPr="00D3628C">
        <w:rPr>
          <w:rFonts w:eastAsia="Times New Roman"/>
          <w:sz w:val="28"/>
          <w:szCs w:val="28"/>
        </w:rPr>
        <w:t>енивают свои нематериальные активы, и они становятся основным источником добавочной прибыли. Если взглянуть на данные статистики, то можно увидеть, что российские цифры динамики рынка интеллектуальной собственности не то что ниже зарубежных, они даже в дол</w:t>
      </w:r>
      <w:r w:rsidRPr="00D3628C">
        <w:rPr>
          <w:rFonts w:eastAsia="Times New Roman"/>
          <w:sz w:val="28"/>
          <w:szCs w:val="28"/>
        </w:rPr>
        <w:t>госрочном периоде почти не меняются. В целом ситуация представляется стагнирующая. Как</w:t>
      </w:r>
      <w:r w:rsidR="009137CC">
        <w:rPr>
          <w:sz w:val="28"/>
          <w:szCs w:val="28"/>
        </w:rPr>
        <w:t xml:space="preserve"> </w:t>
      </w:r>
      <w:r w:rsidRPr="00D3628C">
        <w:rPr>
          <w:rFonts w:eastAsia="Times New Roman"/>
          <w:sz w:val="28"/>
          <w:szCs w:val="28"/>
        </w:rPr>
        <w:t>видно из выводов, ситуация на российском рынке интеллектуальной собственности представляется не самая положительная, но уже намечается определенный</w:t>
      </w:r>
      <w:r w:rsidRPr="00D3628C">
        <w:rPr>
          <w:rFonts w:eastAsia="Times New Roman"/>
          <w:sz w:val="28"/>
          <w:szCs w:val="28"/>
        </w:rPr>
        <w:t xml:space="preserve"> прогресс в разработках цифровых технологий, способных значительно повлиять на ситуацию.</w:t>
      </w:r>
    </w:p>
    <w:p w14:paraId="7E003A39" w14:textId="77777777" w:rsidR="002A30C3" w:rsidRPr="00D3628C" w:rsidRDefault="002A30C3" w:rsidP="00D3628C">
      <w:pPr>
        <w:ind w:firstLine="709"/>
        <w:rPr>
          <w:sz w:val="28"/>
          <w:szCs w:val="28"/>
        </w:rPr>
      </w:pPr>
    </w:p>
    <w:p w14:paraId="69C69291" w14:textId="308495A6" w:rsidR="002A30C3" w:rsidRPr="009137CC" w:rsidRDefault="009137CC" w:rsidP="00D3628C">
      <w:pPr>
        <w:ind w:firstLine="709"/>
        <w:rPr>
          <w:b/>
          <w:bCs/>
          <w:sz w:val="28"/>
          <w:szCs w:val="28"/>
        </w:rPr>
      </w:pPr>
      <w:r w:rsidRPr="009137CC">
        <w:rPr>
          <w:b/>
          <w:bCs/>
          <w:sz w:val="28"/>
          <w:szCs w:val="28"/>
        </w:rPr>
        <w:t>СПИСОК ИСПОЛЬЗОВАННЫХ ИСТОЧНИКОВ</w:t>
      </w:r>
    </w:p>
    <w:p w14:paraId="77C7935C" w14:textId="2905D397" w:rsidR="002A30C3" w:rsidRPr="009137CC" w:rsidRDefault="00481B6C" w:rsidP="00EC13E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Баланс технологий: Как меняется оценка интеллектуальной собственности в реалиях цифровой экономики – 2019 // [Электронный ресурс] - Forbes.ru - Бизнес,</w:t>
      </w:r>
      <w:r w:rsidR="009137CC">
        <w:rPr>
          <w:rFonts w:eastAsia="Times New Roman"/>
          <w:sz w:val="28"/>
          <w:szCs w:val="28"/>
        </w:rPr>
        <w:t xml:space="preserve"> </w:t>
      </w:r>
      <w:r w:rsidRPr="009137CC">
        <w:rPr>
          <w:rFonts w:eastAsia="Times New Roman"/>
          <w:sz w:val="28"/>
          <w:szCs w:val="28"/>
        </w:rPr>
        <w:t xml:space="preserve">миллиардеры, новости, финансы – Режим доступа: </w:t>
      </w:r>
      <w:r w:rsidRPr="009137CC">
        <w:rPr>
          <w:rFonts w:eastAsia="Times New Roman"/>
          <w:sz w:val="28"/>
          <w:szCs w:val="28"/>
        </w:rPr>
        <w:lastRenderedPageBreak/>
        <w:t>https://www.forbes.ru/brandvoice/ipquorum/387665-kak-men</w:t>
      </w:r>
      <w:r w:rsidRPr="009137CC">
        <w:rPr>
          <w:rFonts w:eastAsia="Times New Roman"/>
          <w:sz w:val="28"/>
          <w:szCs w:val="28"/>
        </w:rPr>
        <w:t xml:space="preserve">yaetsya-ocenka-intellektualnoy-sobstvennosti-v-realiyah-cifrovoy (дата обращения: </w:t>
      </w:r>
      <w:r w:rsidR="00EC13EA" w:rsidRPr="00EC13EA">
        <w:rPr>
          <w:rFonts w:eastAsia="Times New Roman"/>
          <w:sz w:val="28"/>
          <w:szCs w:val="28"/>
        </w:rPr>
        <w:t>1</w:t>
      </w:r>
      <w:r w:rsidRPr="009137CC">
        <w:rPr>
          <w:rFonts w:eastAsia="Times New Roman"/>
          <w:sz w:val="28"/>
          <w:szCs w:val="28"/>
        </w:rPr>
        <w:t>5.</w:t>
      </w:r>
      <w:r w:rsidR="00EC13EA" w:rsidRPr="00EC13EA">
        <w:rPr>
          <w:rFonts w:eastAsia="Times New Roman"/>
          <w:sz w:val="28"/>
          <w:szCs w:val="28"/>
        </w:rPr>
        <w:t>10</w:t>
      </w:r>
      <w:r w:rsidRPr="009137CC">
        <w:rPr>
          <w:rFonts w:eastAsia="Times New Roman"/>
          <w:sz w:val="28"/>
          <w:szCs w:val="28"/>
        </w:rPr>
        <w:t>.2020)</w:t>
      </w:r>
      <w:r w:rsidRPr="009137CC">
        <w:rPr>
          <w:rFonts w:eastAsia="Times New Roman"/>
          <w:b/>
          <w:bCs/>
          <w:sz w:val="28"/>
          <w:szCs w:val="28"/>
        </w:rPr>
        <w:t>.</w:t>
      </w:r>
    </w:p>
    <w:p w14:paraId="2C2A0A6F" w14:textId="6B3C6768" w:rsidR="002A30C3" w:rsidRPr="009137CC" w:rsidRDefault="00481B6C" w:rsidP="00EC13E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 xml:space="preserve">Интеллектуальная собственность - драйвер цифровой экономики – 2019 // [Электронный ресурс] - Российская газета RG.RU – Режим доступа: </w:t>
      </w:r>
      <w:hyperlink r:id="rId5" w:history="1">
        <w:r w:rsidRPr="00875658">
          <w:rPr>
            <w:rStyle w:val="a3"/>
            <w:rFonts w:eastAsia="Times New Roman"/>
            <w:sz w:val="28"/>
            <w:szCs w:val="28"/>
          </w:rPr>
          <w:t>https://rg.ru/2019/01/18/intellektualnaia-sobstvennost-drajver-cifrovoj-ekonomiki.html</w:t>
        </w:r>
      </w:hyperlink>
      <w:r w:rsidR="009137CC" w:rsidRPr="00EC13EA">
        <w:rPr>
          <w:rFonts w:eastAsia="Times New Roman"/>
          <w:sz w:val="28"/>
          <w:szCs w:val="28"/>
        </w:rPr>
        <w:t xml:space="preserve"> </w:t>
      </w:r>
      <w:r w:rsidRPr="009137CC">
        <w:rPr>
          <w:rFonts w:eastAsia="Times New Roman"/>
          <w:sz w:val="28"/>
          <w:szCs w:val="28"/>
        </w:rPr>
        <w:t xml:space="preserve">(дата обращения: </w:t>
      </w:r>
      <w:r w:rsidR="00EC13EA" w:rsidRPr="00EC13EA">
        <w:rPr>
          <w:rFonts w:eastAsia="Times New Roman"/>
          <w:sz w:val="28"/>
          <w:szCs w:val="28"/>
        </w:rPr>
        <w:t>1</w:t>
      </w:r>
      <w:r w:rsidR="00EC13EA" w:rsidRPr="009137CC">
        <w:rPr>
          <w:rFonts w:eastAsia="Times New Roman"/>
          <w:sz w:val="28"/>
          <w:szCs w:val="28"/>
        </w:rPr>
        <w:t>5.</w:t>
      </w:r>
      <w:r w:rsidR="00EC13EA" w:rsidRPr="00EC13EA">
        <w:rPr>
          <w:rFonts w:eastAsia="Times New Roman"/>
          <w:sz w:val="28"/>
          <w:szCs w:val="28"/>
        </w:rPr>
        <w:t>10</w:t>
      </w:r>
      <w:r w:rsidR="00EC13EA" w:rsidRPr="009137CC">
        <w:rPr>
          <w:rFonts w:eastAsia="Times New Roman"/>
          <w:sz w:val="28"/>
          <w:szCs w:val="28"/>
        </w:rPr>
        <w:t>.2020</w:t>
      </w:r>
      <w:r w:rsidRPr="009137CC">
        <w:rPr>
          <w:rFonts w:eastAsia="Times New Roman"/>
          <w:sz w:val="28"/>
          <w:szCs w:val="28"/>
        </w:rPr>
        <w:t>).</w:t>
      </w:r>
    </w:p>
    <w:p w14:paraId="40F098CC" w14:textId="77777777" w:rsidR="00EC13EA" w:rsidRPr="00EC13EA" w:rsidRDefault="00EC13EA" w:rsidP="00EC13E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8"/>
          <w:szCs w:val="28"/>
        </w:rPr>
      </w:pPr>
      <w:r w:rsidRPr="00EC13EA">
        <w:rPr>
          <w:rFonts w:eastAsia="Times New Roman"/>
          <w:sz w:val="28"/>
          <w:szCs w:val="28"/>
        </w:rPr>
        <w:t>Беляева Е. С., Костюк Н. М. Тенденции развития цифровой экономики Российской Федерации // Стратегия формирования экосистемы цифровой экономики. Курск, 2020. С. 15-20.</w:t>
      </w:r>
    </w:p>
    <w:p w14:paraId="61F20A17" w14:textId="1CE081BF" w:rsidR="002A30C3" w:rsidRPr="00D3628C" w:rsidRDefault="00481B6C" w:rsidP="00EC13E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Почему интеллектуальная собственность в России не продает</w:t>
      </w:r>
      <w:r w:rsidRPr="00D3628C">
        <w:rPr>
          <w:rFonts w:eastAsia="Times New Roman"/>
          <w:sz w:val="28"/>
          <w:szCs w:val="28"/>
        </w:rPr>
        <w:t>ся [Электронный ресурс] // Ведомости — ведущее деловое издание России. – 2019. – Режим доступа:</w:t>
      </w:r>
      <w:r w:rsidR="009137CC">
        <w:rPr>
          <w:rFonts w:eastAsia="Times New Roman"/>
          <w:sz w:val="28"/>
          <w:szCs w:val="28"/>
        </w:rPr>
        <w:t xml:space="preserve"> </w:t>
      </w:r>
      <w:r w:rsidRPr="00D3628C">
        <w:rPr>
          <w:rFonts w:eastAsia="Times New Roman"/>
          <w:sz w:val="28"/>
          <w:szCs w:val="28"/>
        </w:rPr>
        <w:t xml:space="preserve">https://www.vedomosti.ru/partner/articles/2019/06/05/803013-intellektualnaya-sobstvennost (дата обращения: </w:t>
      </w:r>
      <w:r w:rsidR="00EC13EA" w:rsidRPr="00EC13EA">
        <w:rPr>
          <w:rFonts w:eastAsia="Times New Roman"/>
          <w:sz w:val="28"/>
          <w:szCs w:val="28"/>
        </w:rPr>
        <w:t>1</w:t>
      </w:r>
      <w:r w:rsidR="00EC13EA" w:rsidRPr="009137CC">
        <w:rPr>
          <w:rFonts w:eastAsia="Times New Roman"/>
          <w:sz w:val="28"/>
          <w:szCs w:val="28"/>
        </w:rPr>
        <w:t>5.</w:t>
      </w:r>
      <w:r w:rsidR="00EC13EA" w:rsidRPr="00EC13EA">
        <w:rPr>
          <w:rFonts w:eastAsia="Times New Roman"/>
          <w:sz w:val="28"/>
          <w:szCs w:val="28"/>
        </w:rPr>
        <w:t>10</w:t>
      </w:r>
      <w:r w:rsidR="00EC13EA" w:rsidRPr="009137CC">
        <w:rPr>
          <w:rFonts w:eastAsia="Times New Roman"/>
          <w:sz w:val="28"/>
          <w:szCs w:val="28"/>
        </w:rPr>
        <w:t>.2020</w:t>
      </w:r>
      <w:r w:rsidRPr="00D3628C">
        <w:rPr>
          <w:rFonts w:eastAsia="Times New Roman"/>
          <w:sz w:val="28"/>
          <w:szCs w:val="28"/>
        </w:rPr>
        <w:t>)</w:t>
      </w:r>
    </w:p>
    <w:p w14:paraId="61F730BE" w14:textId="77777777" w:rsidR="00EC13EA" w:rsidRPr="00EC13EA" w:rsidRDefault="00EC13EA" w:rsidP="00EC13E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8"/>
          <w:szCs w:val="28"/>
        </w:rPr>
      </w:pPr>
      <w:r w:rsidRPr="00EC13EA">
        <w:rPr>
          <w:sz w:val="28"/>
          <w:szCs w:val="28"/>
        </w:rPr>
        <w:t xml:space="preserve">Бредихин В. В., </w:t>
      </w:r>
      <w:proofErr w:type="spellStart"/>
      <w:r w:rsidRPr="00EC13EA">
        <w:rPr>
          <w:sz w:val="28"/>
          <w:szCs w:val="28"/>
        </w:rPr>
        <w:t>Колмыкова</w:t>
      </w:r>
      <w:proofErr w:type="spellEnd"/>
      <w:r w:rsidRPr="00EC13EA">
        <w:rPr>
          <w:sz w:val="28"/>
          <w:szCs w:val="28"/>
        </w:rPr>
        <w:t xml:space="preserve"> Т. С., Астапенко Е. О. Проблемы инвестиционного обеспечения инновационного развития // Известия Юго-Западного государственного университета. 2017. № 5(74). С. 114-122.</w:t>
      </w:r>
    </w:p>
    <w:p w14:paraId="3878E4F4" w14:textId="77777777" w:rsidR="00EC13EA" w:rsidRPr="00EC13EA" w:rsidRDefault="00EC13EA" w:rsidP="00EC13E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8"/>
          <w:szCs w:val="28"/>
        </w:rPr>
      </w:pPr>
      <w:r w:rsidRPr="00EC13EA">
        <w:rPr>
          <w:sz w:val="28"/>
          <w:szCs w:val="28"/>
        </w:rPr>
        <w:t>Обухова А. С., Ситникова Э. В. Особенности управления инновационным процессом // Вестник Северо-Кавказского федерального университета. 2019. № 2(71). С. 57-61.</w:t>
      </w:r>
    </w:p>
    <w:p w14:paraId="0B05B2BD" w14:textId="40AA9E4E" w:rsidR="00EC13EA" w:rsidRPr="00EC13EA" w:rsidRDefault="00481B6C" w:rsidP="00EC13EA">
      <w:pPr>
        <w:numPr>
          <w:ilvl w:val="0"/>
          <w:numId w:val="3"/>
        </w:numPr>
        <w:tabs>
          <w:tab w:val="left" w:pos="980"/>
        </w:tabs>
        <w:ind w:firstLine="709"/>
        <w:jc w:val="both"/>
        <w:rPr>
          <w:rFonts w:eastAsia="Times New Roman"/>
          <w:sz w:val="28"/>
          <w:szCs w:val="28"/>
        </w:rPr>
      </w:pPr>
      <w:r w:rsidRPr="00D3628C">
        <w:rPr>
          <w:rFonts w:eastAsia="Times New Roman"/>
          <w:sz w:val="28"/>
          <w:szCs w:val="28"/>
        </w:rPr>
        <w:t>России нужна революция в оценке интеллектуальной собственности – 2019 [Электронный ресурс] – Культуромания – новости, статьи, колонки – Режим</w:t>
      </w:r>
      <w:r w:rsidR="009137CC">
        <w:rPr>
          <w:rFonts w:eastAsia="Times New Roman"/>
          <w:sz w:val="28"/>
          <w:szCs w:val="28"/>
        </w:rPr>
        <w:t xml:space="preserve"> </w:t>
      </w:r>
      <w:r w:rsidRPr="009137CC">
        <w:rPr>
          <w:rFonts w:eastAsia="Times New Roman"/>
          <w:sz w:val="28"/>
          <w:szCs w:val="28"/>
        </w:rPr>
        <w:t>доступа:</w:t>
      </w:r>
      <w:r w:rsidR="00EC13EA" w:rsidRPr="00EC13EA">
        <w:rPr>
          <w:rFonts w:eastAsia="Times New Roman"/>
          <w:sz w:val="28"/>
          <w:szCs w:val="28"/>
        </w:rPr>
        <w:t xml:space="preserve"> </w:t>
      </w:r>
      <w:r w:rsidRPr="009137CC">
        <w:rPr>
          <w:rFonts w:eastAsia="Times New Roman"/>
          <w:sz w:val="28"/>
          <w:szCs w:val="28"/>
        </w:rPr>
        <w:t>https://kulturomania.ru/articles/item/rossii-nuzhna-revolyutsiya-v-otsenke-</w:t>
      </w:r>
      <w:r w:rsidRPr="009137CC">
        <w:rPr>
          <w:rFonts w:eastAsia="Times New Roman"/>
          <w:sz w:val="28"/>
          <w:szCs w:val="28"/>
        </w:rPr>
        <w:t xml:space="preserve">intellektualnoy-sobstvennosti/ (дата обращения: </w:t>
      </w:r>
      <w:r w:rsidR="00EC13EA" w:rsidRPr="00EC13EA">
        <w:rPr>
          <w:rFonts w:eastAsia="Times New Roman"/>
          <w:sz w:val="28"/>
          <w:szCs w:val="28"/>
        </w:rPr>
        <w:t>1</w:t>
      </w:r>
      <w:r w:rsidR="00EC13EA" w:rsidRPr="009137CC">
        <w:rPr>
          <w:rFonts w:eastAsia="Times New Roman"/>
          <w:sz w:val="28"/>
          <w:szCs w:val="28"/>
        </w:rPr>
        <w:t>5.</w:t>
      </w:r>
      <w:r w:rsidR="00EC13EA" w:rsidRPr="00EC13EA">
        <w:rPr>
          <w:rFonts w:eastAsia="Times New Roman"/>
          <w:sz w:val="28"/>
          <w:szCs w:val="28"/>
        </w:rPr>
        <w:t>10</w:t>
      </w:r>
      <w:r w:rsidR="00EC13EA" w:rsidRPr="009137CC">
        <w:rPr>
          <w:rFonts w:eastAsia="Times New Roman"/>
          <w:sz w:val="28"/>
          <w:szCs w:val="28"/>
        </w:rPr>
        <w:t>.2020</w:t>
      </w:r>
      <w:r w:rsidRPr="009137CC">
        <w:rPr>
          <w:rFonts w:eastAsia="Times New Roman"/>
          <w:sz w:val="28"/>
          <w:szCs w:val="28"/>
        </w:rPr>
        <w:t>).</w:t>
      </w:r>
    </w:p>
    <w:sectPr w:rsidR="00EC13EA" w:rsidRPr="00EC13EA" w:rsidSect="00D3628C">
      <w:pgSz w:w="11900" w:h="16838"/>
      <w:pgMar w:top="1138" w:right="846" w:bottom="1134" w:left="1701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EB6AC772"/>
    <w:lvl w:ilvl="0" w:tplc="ED18455C">
      <w:start w:val="65"/>
      <w:numFmt w:val="decimal"/>
      <w:lvlText w:val="%1"/>
      <w:lvlJc w:val="left"/>
    </w:lvl>
    <w:lvl w:ilvl="1" w:tplc="5F6C3E62">
      <w:numFmt w:val="decimal"/>
      <w:lvlText w:val=""/>
      <w:lvlJc w:val="left"/>
    </w:lvl>
    <w:lvl w:ilvl="2" w:tplc="8696ACE4">
      <w:numFmt w:val="decimal"/>
      <w:lvlText w:val=""/>
      <w:lvlJc w:val="left"/>
    </w:lvl>
    <w:lvl w:ilvl="3" w:tplc="25EE982E">
      <w:numFmt w:val="decimal"/>
      <w:lvlText w:val=""/>
      <w:lvlJc w:val="left"/>
    </w:lvl>
    <w:lvl w:ilvl="4" w:tplc="B860F1F6">
      <w:numFmt w:val="decimal"/>
      <w:lvlText w:val=""/>
      <w:lvlJc w:val="left"/>
    </w:lvl>
    <w:lvl w:ilvl="5" w:tplc="153E2F4E">
      <w:numFmt w:val="decimal"/>
      <w:lvlText w:val=""/>
      <w:lvlJc w:val="left"/>
    </w:lvl>
    <w:lvl w:ilvl="6" w:tplc="148CB130">
      <w:numFmt w:val="decimal"/>
      <w:lvlText w:val=""/>
      <w:lvlJc w:val="left"/>
    </w:lvl>
    <w:lvl w:ilvl="7" w:tplc="355C7B5E">
      <w:numFmt w:val="decimal"/>
      <w:lvlText w:val=""/>
      <w:lvlJc w:val="left"/>
    </w:lvl>
    <w:lvl w:ilvl="8" w:tplc="330CBC2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526EA1CC"/>
    <w:lvl w:ilvl="0" w:tplc="95A453DE">
      <w:start w:val="1"/>
      <w:numFmt w:val="bullet"/>
      <w:lvlText w:val="и"/>
      <w:lvlJc w:val="left"/>
    </w:lvl>
    <w:lvl w:ilvl="1" w:tplc="BE80BA64">
      <w:numFmt w:val="decimal"/>
      <w:lvlText w:val=""/>
      <w:lvlJc w:val="left"/>
    </w:lvl>
    <w:lvl w:ilvl="2" w:tplc="1D0CBDA4">
      <w:numFmt w:val="decimal"/>
      <w:lvlText w:val=""/>
      <w:lvlJc w:val="left"/>
    </w:lvl>
    <w:lvl w:ilvl="3" w:tplc="D408F1B6">
      <w:numFmt w:val="decimal"/>
      <w:lvlText w:val=""/>
      <w:lvlJc w:val="left"/>
    </w:lvl>
    <w:lvl w:ilvl="4" w:tplc="7C48771E">
      <w:numFmt w:val="decimal"/>
      <w:lvlText w:val=""/>
      <w:lvlJc w:val="left"/>
    </w:lvl>
    <w:lvl w:ilvl="5" w:tplc="3CBC52AA">
      <w:numFmt w:val="decimal"/>
      <w:lvlText w:val=""/>
      <w:lvlJc w:val="left"/>
    </w:lvl>
    <w:lvl w:ilvl="6" w:tplc="9C12F64A">
      <w:numFmt w:val="decimal"/>
      <w:lvlText w:val=""/>
      <w:lvlJc w:val="left"/>
    </w:lvl>
    <w:lvl w:ilvl="7" w:tplc="16FABBA4">
      <w:numFmt w:val="decimal"/>
      <w:lvlText w:val=""/>
      <w:lvlJc w:val="left"/>
    </w:lvl>
    <w:lvl w:ilvl="8" w:tplc="39700722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F6AE0530"/>
    <w:lvl w:ilvl="0" w:tplc="658E7E86">
      <w:start w:val="1"/>
      <w:numFmt w:val="decimal"/>
      <w:lvlText w:val="%1."/>
      <w:lvlJc w:val="left"/>
    </w:lvl>
    <w:lvl w:ilvl="1" w:tplc="679C48FC">
      <w:numFmt w:val="decimal"/>
      <w:lvlText w:val=""/>
      <w:lvlJc w:val="left"/>
    </w:lvl>
    <w:lvl w:ilvl="2" w:tplc="7BB435EC">
      <w:numFmt w:val="decimal"/>
      <w:lvlText w:val=""/>
      <w:lvlJc w:val="left"/>
    </w:lvl>
    <w:lvl w:ilvl="3" w:tplc="0C4E68E8">
      <w:numFmt w:val="decimal"/>
      <w:lvlText w:val=""/>
      <w:lvlJc w:val="left"/>
    </w:lvl>
    <w:lvl w:ilvl="4" w:tplc="ED0203A0">
      <w:numFmt w:val="decimal"/>
      <w:lvlText w:val=""/>
      <w:lvlJc w:val="left"/>
    </w:lvl>
    <w:lvl w:ilvl="5" w:tplc="63CCF0D0">
      <w:numFmt w:val="decimal"/>
      <w:lvlText w:val=""/>
      <w:lvlJc w:val="left"/>
    </w:lvl>
    <w:lvl w:ilvl="6" w:tplc="F404E83A">
      <w:numFmt w:val="decimal"/>
      <w:lvlText w:val=""/>
      <w:lvlJc w:val="left"/>
    </w:lvl>
    <w:lvl w:ilvl="7" w:tplc="A6C08F96">
      <w:numFmt w:val="decimal"/>
      <w:lvlText w:val=""/>
      <w:lvlJc w:val="left"/>
    </w:lvl>
    <w:lvl w:ilvl="8" w:tplc="139A72F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C3"/>
    <w:rsid w:val="0015655C"/>
    <w:rsid w:val="002A30C3"/>
    <w:rsid w:val="00481B6C"/>
    <w:rsid w:val="00777866"/>
    <w:rsid w:val="009137CC"/>
    <w:rsid w:val="00D3628C"/>
    <w:rsid w:val="00E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443D"/>
  <w15:docId w15:val="{7560C74B-26C0-486F-BFE3-E455CEE1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1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19/01/18/intellektualnaia-sobstvennost-drajver-cifrovoj-ekonom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Голубятников</cp:lastModifiedBy>
  <cp:revision>3</cp:revision>
  <dcterms:created xsi:type="dcterms:W3CDTF">2020-10-19T11:00:00Z</dcterms:created>
  <dcterms:modified xsi:type="dcterms:W3CDTF">2020-10-19T11:00:00Z</dcterms:modified>
</cp:coreProperties>
</file>