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EFF" w:rsidRDefault="00795EFF" w:rsidP="00CA7FED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E871A2">
        <w:rPr>
          <w:rFonts w:ascii="Times New Roman" w:hAnsi="Times New Roman" w:cs="Times New Roman"/>
          <w:sz w:val="24"/>
          <w:szCs w:val="24"/>
        </w:rPr>
        <w:t xml:space="preserve">   </w:t>
      </w:r>
      <w:r w:rsidR="003B62B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Алексеевна,</w:t>
      </w:r>
    </w:p>
    <w:p w:rsidR="00795EFF" w:rsidRDefault="00795EFF" w:rsidP="00CA7FED">
      <w:pPr>
        <w:tabs>
          <w:tab w:val="left" w:pos="709"/>
          <w:tab w:val="left" w:pos="25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3B62B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A7FED">
        <w:rPr>
          <w:rFonts w:ascii="Times New Roman" w:hAnsi="Times New Roman" w:cs="Times New Roman"/>
          <w:sz w:val="28"/>
          <w:szCs w:val="28"/>
        </w:rPr>
        <w:t>методист   ГБ</w:t>
      </w:r>
      <w:r>
        <w:rPr>
          <w:rFonts w:ascii="Times New Roman" w:hAnsi="Times New Roman" w:cs="Times New Roman"/>
          <w:sz w:val="28"/>
          <w:szCs w:val="28"/>
        </w:rPr>
        <w:t xml:space="preserve">ОУ ДПО   </w:t>
      </w:r>
    </w:p>
    <w:p w:rsidR="00795EFF" w:rsidRDefault="00795EFF" w:rsidP="00CA7FED">
      <w:pPr>
        <w:tabs>
          <w:tab w:val="left" w:pos="709"/>
          <w:tab w:val="left" w:pos="25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3B62B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«Коми-Пермяцкий  институт                                                                                                                                                                    </w:t>
      </w:r>
    </w:p>
    <w:p w:rsidR="00CA7FED" w:rsidRDefault="00795EFF" w:rsidP="00CA7FED">
      <w:pPr>
        <w:tabs>
          <w:tab w:val="left" w:pos="709"/>
          <w:tab w:val="left" w:pos="25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A7FED">
        <w:rPr>
          <w:rFonts w:ascii="Times New Roman" w:hAnsi="Times New Roman" w:cs="Times New Roman"/>
          <w:sz w:val="28"/>
          <w:szCs w:val="28"/>
        </w:rPr>
        <w:t xml:space="preserve">    повышения квалификации работников</w:t>
      </w:r>
    </w:p>
    <w:p w:rsidR="00C140FF" w:rsidRDefault="00CA7FED" w:rsidP="00CA7FED">
      <w:pPr>
        <w:tabs>
          <w:tab w:val="left" w:pos="709"/>
          <w:tab w:val="left" w:pos="25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  <w:r w:rsidR="00795EF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140FF" w:rsidRDefault="00795EFF" w:rsidP="00CA7FED">
      <w:pPr>
        <w:tabs>
          <w:tab w:val="left" w:pos="709"/>
          <w:tab w:val="left" w:pos="2595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40F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C75FE" w:rsidRDefault="00CC75FE" w:rsidP="00C140FF">
      <w:pPr>
        <w:tabs>
          <w:tab w:val="left" w:pos="709"/>
          <w:tab w:val="left" w:pos="259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CA7FED">
        <w:rPr>
          <w:rFonts w:ascii="Times New Roman" w:hAnsi="Times New Roman" w:cs="Times New Roman"/>
          <w:b/>
          <w:sz w:val="28"/>
          <w:szCs w:val="28"/>
        </w:rPr>
        <w:t>Актуальные вопросы изучения</w:t>
      </w:r>
      <w:r w:rsidR="00C140FF">
        <w:rPr>
          <w:rFonts w:ascii="Times New Roman" w:hAnsi="Times New Roman" w:cs="Times New Roman"/>
          <w:b/>
          <w:sz w:val="28"/>
          <w:szCs w:val="28"/>
        </w:rPr>
        <w:t xml:space="preserve"> курса «Основы религиозных культур и светской этики»</w:t>
      </w:r>
      <w:r>
        <w:rPr>
          <w:rFonts w:ascii="Times New Roman" w:hAnsi="Times New Roman" w:cs="Times New Roman"/>
          <w:b/>
          <w:sz w:val="28"/>
          <w:szCs w:val="28"/>
        </w:rPr>
        <w:t>, проблемы и пути их решения</w:t>
      </w:r>
    </w:p>
    <w:p w:rsidR="00795EFF" w:rsidRDefault="00795EFF" w:rsidP="00C140FF">
      <w:pPr>
        <w:tabs>
          <w:tab w:val="left" w:pos="709"/>
          <w:tab w:val="left" w:pos="25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586970" w:rsidRPr="00586970" w:rsidRDefault="00634946" w:rsidP="00586970">
      <w:pPr>
        <w:tabs>
          <w:tab w:val="left" w:pos="993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D3237">
        <w:rPr>
          <w:rFonts w:ascii="Times New Roman" w:hAnsi="Times New Roman" w:cs="Times New Roman"/>
          <w:sz w:val="28"/>
          <w:szCs w:val="28"/>
        </w:rPr>
        <w:t xml:space="preserve">Духовно-нравственное развитие и воспитание личности гражданина России является ключевой задачей современной государственной политики Российской Федерации </w:t>
      </w:r>
      <w:r w:rsidR="009D3237" w:rsidRPr="00000EBE">
        <w:rPr>
          <w:rFonts w:ascii="Times New Roman" w:hAnsi="Times New Roman" w:cs="Times New Roman"/>
          <w:sz w:val="28"/>
          <w:szCs w:val="28"/>
        </w:rPr>
        <w:t>[</w:t>
      </w:r>
      <w:r w:rsidR="009D3237">
        <w:rPr>
          <w:rFonts w:ascii="Times New Roman" w:hAnsi="Times New Roman" w:cs="Times New Roman"/>
          <w:sz w:val="28"/>
          <w:szCs w:val="28"/>
        </w:rPr>
        <w:t>2</w:t>
      </w:r>
      <w:r w:rsidR="009D3237" w:rsidRPr="00000EBE">
        <w:rPr>
          <w:rFonts w:ascii="Times New Roman" w:hAnsi="Times New Roman" w:cs="Times New Roman"/>
          <w:sz w:val="28"/>
          <w:szCs w:val="28"/>
        </w:rPr>
        <w:t>]</w:t>
      </w:r>
      <w:r w:rsidR="00416557">
        <w:rPr>
          <w:rFonts w:ascii="Times New Roman" w:hAnsi="Times New Roman" w:cs="Times New Roman"/>
          <w:sz w:val="28"/>
          <w:szCs w:val="28"/>
        </w:rPr>
        <w:t>.   В целях духовно-нр</w:t>
      </w:r>
      <w:r w:rsidR="0044528D">
        <w:rPr>
          <w:rFonts w:ascii="Times New Roman" w:hAnsi="Times New Roman" w:cs="Times New Roman"/>
          <w:sz w:val="28"/>
          <w:szCs w:val="28"/>
        </w:rPr>
        <w:t>а</w:t>
      </w:r>
      <w:r w:rsidR="00416557">
        <w:rPr>
          <w:rFonts w:ascii="Times New Roman" w:hAnsi="Times New Roman" w:cs="Times New Roman"/>
          <w:sz w:val="28"/>
          <w:szCs w:val="28"/>
        </w:rPr>
        <w:t>вственного воспитания младших школьников, формирования мотиваций к осознанному нравственному поведению</w:t>
      </w:r>
      <w:r w:rsidR="009D3237">
        <w:rPr>
          <w:rFonts w:ascii="Times New Roman" w:hAnsi="Times New Roman" w:cs="Times New Roman"/>
          <w:sz w:val="28"/>
          <w:szCs w:val="28"/>
        </w:rPr>
        <w:t>,</w:t>
      </w:r>
      <w:r w:rsidR="00416557">
        <w:rPr>
          <w:rFonts w:ascii="Times New Roman" w:hAnsi="Times New Roman" w:cs="Times New Roman"/>
          <w:sz w:val="28"/>
          <w:szCs w:val="28"/>
        </w:rPr>
        <w:t xml:space="preserve"> основанному на знании и уважении культурных и религиозных традиций многонационального народа России, </w:t>
      </w:r>
      <w:r w:rsidR="009D3237">
        <w:rPr>
          <w:rFonts w:ascii="Times New Roman" w:hAnsi="Times New Roman" w:cs="Times New Roman"/>
          <w:sz w:val="28"/>
          <w:szCs w:val="28"/>
        </w:rPr>
        <w:t xml:space="preserve"> </w:t>
      </w:r>
      <w:r w:rsidR="00D61C5B">
        <w:rPr>
          <w:rFonts w:ascii="Times New Roman" w:hAnsi="Times New Roman" w:cs="Times New Roman"/>
          <w:sz w:val="28"/>
          <w:szCs w:val="28"/>
        </w:rPr>
        <w:t xml:space="preserve">  </w:t>
      </w:r>
      <w:r w:rsidR="009D3237">
        <w:rPr>
          <w:rFonts w:ascii="Times New Roman" w:hAnsi="Times New Roman" w:cs="Times New Roman"/>
          <w:sz w:val="28"/>
          <w:szCs w:val="28"/>
        </w:rPr>
        <w:t>в</w:t>
      </w:r>
      <w:r w:rsidR="0063105B">
        <w:rPr>
          <w:rFonts w:ascii="Times New Roman" w:hAnsi="Times New Roman" w:cs="Times New Roman"/>
          <w:sz w:val="28"/>
          <w:szCs w:val="28"/>
        </w:rPr>
        <w:t xml:space="preserve">  Федеральный государственный образовательный стандарт начального общего образования с 1 сентября 2012 года</w:t>
      </w:r>
      <w:r w:rsidR="003468FB">
        <w:rPr>
          <w:rFonts w:ascii="Times New Roman" w:hAnsi="Times New Roman" w:cs="Times New Roman"/>
          <w:sz w:val="28"/>
          <w:szCs w:val="28"/>
        </w:rPr>
        <w:t xml:space="preserve"> во всех субъектах РФ в</w:t>
      </w:r>
      <w:r w:rsidR="00D20A62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</w:t>
      </w:r>
      <w:r w:rsidR="003468FB">
        <w:rPr>
          <w:rFonts w:ascii="Times New Roman" w:hAnsi="Times New Roman" w:cs="Times New Roman"/>
          <w:sz w:val="28"/>
          <w:szCs w:val="28"/>
        </w:rPr>
        <w:t xml:space="preserve">  введён новый курс – «</w:t>
      </w:r>
      <w:r w:rsidR="0063105B">
        <w:rPr>
          <w:rFonts w:ascii="Times New Roman" w:hAnsi="Times New Roman" w:cs="Times New Roman"/>
          <w:sz w:val="28"/>
          <w:szCs w:val="28"/>
        </w:rPr>
        <w:t>Основы религиозных кул</w:t>
      </w:r>
      <w:r w:rsidR="003468FB">
        <w:rPr>
          <w:rFonts w:ascii="Times New Roman" w:hAnsi="Times New Roman" w:cs="Times New Roman"/>
          <w:sz w:val="28"/>
          <w:szCs w:val="28"/>
        </w:rPr>
        <w:t xml:space="preserve">ьтур и светской этики» (ОРКСЭ), </w:t>
      </w:r>
      <w:r w:rsidR="009D3237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9D3237">
        <w:rPr>
          <w:rFonts w:ascii="Times New Roman" w:hAnsi="Times New Roman" w:cs="Times New Roman"/>
          <w:sz w:val="28"/>
          <w:szCs w:val="28"/>
        </w:rPr>
        <w:t>изучение</w:t>
      </w:r>
      <w:proofErr w:type="gramEnd"/>
      <w:r w:rsidR="009D3237">
        <w:rPr>
          <w:rFonts w:ascii="Times New Roman" w:hAnsi="Times New Roman" w:cs="Times New Roman"/>
          <w:sz w:val="28"/>
          <w:szCs w:val="28"/>
        </w:rPr>
        <w:t xml:space="preserve"> которого в </w:t>
      </w:r>
      <w:r w:rsidR="009D3237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145A2">
        <w:rPr>
          <w:rFonts w:ascii="Times New Roman" w:hAnsi="Times New Roman" w:cs="Times New Roman"/>
          <w:sz w:val="28"/>
          <w:szCs w:val="28"/>
        </w:rPr>
        <w:t xml:space="preserve"> классе отводится 34 часа. </w:t>
      </w:r>
      <w:r w:rsidR="00586970" w:rsidRPr="00586970">
        <w:rPr>
          <w:rFonts w:ascii="Times New Roman" w:hAnsi="Times New Roman" w:cs="Times New Roman"/>
          <w:sz w:val="28"/>
          <w:szCs w:val="28"/>
        </w:rPr>
        <w:t>В</w:t>
      </w:r>
      <w:r w:rsidR="00586970">
        <w:rPr>
          <w:rFonts w:ascii="Times New Roman" w:hAnsi="Times New Roman" w:cs="Times New Roman"/>
          <w:sz w:val="28"/>
          <w:szCs w:val="28"/>
        </w:rPr>
        <w:t xml:space="preserve"> 2012-2013 учебном году в ряде школ округа данный предмет отсутствовал.</w:t>
      </w:r>
    </w:p>
    <w:p w:rsidR="00FB0DCD" w:rsidRPr="00586970" w:rsidRDefault="00634946" w:rsidP="00634946">
      <w:pPr>
        <w:tabs>
          <w:tab w:val="left" w:pos="993"/>
        </w:tabs>
        <w:spacing w:after="0" w:line="240" w:lineRule="auto"/>
        <w:ind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3105B">
        <w:rPr>
          <w:rFonts w:ascii="Times New Roman" w:hAnsi="Times New Roman" w:cs="Times New Roman"/>
          <w:sz w:val="28"/>
          <w:szCs w:val="28"/>
        </w:rPr>
        <w:t>Курс ОРКСЭ  представлен шестью модулями: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этики», из которых родители (законные представители</w:t>
      </w:r>
      <w:r w:rsidR="00D20A62">
        <w:rPr>
          <w:rFonts w:ascii="Times New Roman" w:hAnsi="Times New Roman" w:cs="Times New Roman"/>
          <w:sz w:val="28"/>
          <w:szCs w:val="28"/>
        </w:rPr>
        <w:t>) обучающихся</w:t>
      </w:r>
      <w:r w:rsidR="0063105B">
        <w:rPr>
          <w:rFonts w:ascii="Times New Roman" w:hAnsi="Times New Roman" w:cs="Times New Roman"/>
          <w:sz w:val="28"/>
          <w:szCs w:val="28"/>
        </w:rPr>
        <w:t xml:space="preserve">  на родительском собрании</w:t>
      </w:r>
      <w:r w:rsidR="00D61C5B">
        <w:rPr>
          <w:rFonts w:ascii="Times New Roman" w:hAnsi="Times New Roman" w:cs="Times New Roman"/>
          <w:sz w:val="28"/>
          <w:szCs w:val="28"/>
        </w:rPr>
        <w:t xml:space="preserve"> </w:t>
      </w:r>
      <w:r w:rsidR="003E187D">
        <w:rPr>
          <w:rFonts w:ascii="Times New Roman" w:hAnsi="Times New Roman" w:cs="Times New Roman"/>
          <w:sz w:val="28"/>
          <w:szCs w:val="28"/>
        </w:rPr>
        <w:t xml:space="preserve">выбирают один из шести </w:t>
      </w:r>
      <w:r w:rsidR="00102EE6">
        <w:rPr>
          <w:rFonts w:ascii="Times New Roman" w:hAnsi="Times New Roman" w:cs="Times New Roman"/>
          <w:sz w:val="28"/>
          <w:szCs w:val="28"/>
        </w:rPr>
        <w:t xml:space="preserve">модулей </w:t>
      </w:r>
      <w:r w:rsidR="003E187D" w:rsidRPr="003E187D">
        <w:rPr>
          <w:rFonts w:ascii="Times New Roman" w:hAnsi="Times New Roman" w:cs="Times New Roman"/>
          <w:sz w:val="28"/>
          <w:szCs w:val="28"/>
        </w:rPr>
        <w:t>[4]</w:t>
      </w:r>
      <w:r w:rsidR="003E187D">
        <w:rPr>
          <w:rFonts w:ascii="Times New Roman" w:hAnsi="Times New Roman" w:cs="Times New Roman"/>
          <w:sz w:val="28"/>
          <w:szCs w:val="28"/>
        </w:rPr>
        <w:t>.</w:t>
      </w:r>
      <w:r w:rsidR="00586970" w:rsidRPr="00586970">
        <w:rPr>
          <w:rFonts w:ascii="Times New Roman" w:hAnsi="Times New Roman" w:cs="Times New Roman"/>
          <w:sz w:val="28"/>
          <w:szCs w:val="28"/>
        </w:rPr>
        <w:t xml:space="preserve"> </w:t>
      </w:r>
      <w:r w:rsidR="00A17C39">
        <w:rPr>
          <w:rFonts w:ascii="Times New Roman" w:hAnsi="Times New Roman" w:cs="Times New Roman"/>
          <w:sz w:val="28"/>
          <w:szCs w:val="28"/>
        </w:rPr>
        <w:t xml:space="preserve">Выбор родителей, а не учителя,  должен быть </w:t>
      </w:r>
      <w:r w:rsidR="00FA5892">
        <w:rPr>
          <w:rFonts w:ascii="Times New Roman" w:hAnsi="Times New Roman" w:cs="Times New Roman"/>
          <w:sz w:val="28"/>
          <w:szCs w:val="28"/>
        </w:rPr>
        <w:t xml:space="preserve"> приоритетным для организации </w:t>
      </w:r>
      <w:proofErr w:type="gramStart"/>
      <w:r w:rsidR="00FA5892">
        <w:rPr>
          <w:rFonts w:ascii="Times New Roman" w:hAnsi="Times New Roman" w:cs="Times New Roman"/>
          <w:sz w:val="28"/>
          <w:szCs w:val="28"/>
        </w:rPr>
        <w:t>обучения ребёнка по содержанию</w:t>
      </w:r>
      <w:proofErr w:type="gramEnd"/>
      <w:r w:rsidR="00FA5892">
        <w:rPr>
          <w:rFonts w:ascii="Times New Roman" w:hAnsi="Times New Roman" w:cs="Times New Roman"/>
          <w:sz w:val="28"/>
          <w:szCs w:val="28"/>
        </w:rPr>
        <w:t xml:space="preserve"> того или иного модуля. </w:t>
      </w:r>
    </w:p>
    <w:p w:rsidR="002D2B02" w:rsidRDefault="002D2B02" w:rsidP="00634946">
      <w:pPr>
        <w:tabs>
          <w:tab w:val="left" w:pos="709"/>
        </w:tabs>
        <w:spacing w:after="0" w:line="240" w:lineRule="auto"/>
        <w:ind w:left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Новая предметная область имеет несколько особенностей:  </w:t>
      </w:r>
    </w:p>
    <w:p w:rsidR="00FB35AA" w:rsidRDefault="00FB35AA" w:rsidP="00ED4725">
      <w:pPr>
        <w:tabs>
          <w:tab w:val="left" w:pos="709"/>
        </w:tabs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преподавать ку</w:t>
      </w:r>
      <w:proofErr w:type="gramStart"/>
      <w:r>
        <w:rPr>
          <w:rFonts w:ascii="Times New Roman" w:hAnsi="Times New Roman" w:cs="Times New Roman"/>
          <w:sz w:val="28"/>
          <w:szCs w:val="28"/>
        </w:rPr>
        <w:t>рс в шк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оле может любой педагог, прошедший курсовую подготовку </w:t>
      </w:r>
      <w:r w:rsidR="00CE132F">
        <w:rPr>
          <w:rFonts w:ascii="Times New Roman" w:hAnsi="Times New Roman" w:cs="Times New Roman"/>
          <w:sz w:val="28"/>
          <w:szCs w:val="28"/>
        </w:rPr>
        <w:t xml:space="preserve">и имеющий </w:t>
      </w:r>
      <w:r w:rsidR="00F40D0F">
        <w:rPr>
          <w:rFonts w:ascii="Times New Roman" w:hAnsi="Times New Roman" w:cs="Times New Roman"/>
          <w:sz w:val="28"/>
          <w:szCs w:val="28"/>
        </w:rPr>
        <w:t xml:space="preserve"> удостоверение о повышении квалификации </w:t>
      </w:r>
      <w:r w:rsidR="000B57CF">
        <w:rPr>
          <w:rFonts w:ascii="Times New Roman" w:hAnsi="Times New Roman" w:cs="Times New Roman"/>
          <w:sz w:val="28"/>
          <w:szCs w:val="28"/>
        </w:rPr>
        <w:t>по данному предмету;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3A36" w:rsidRDefault="00093A36" w:rsidP="00183A3F">
      <w:pPr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рамках преподавания </w:t>
      </w:r>
      <w:r w:rsidRPr="00183A3F">
        <w:rPr>
          <w:rFonts w:ascii="Times New Roman" w:hAnsi="Times New Roman" w:cs="Times New Roman"/>
          <w:sz w:val="28"/>
          <w:szCs w:val="28"/>
        </w:rPr>
        <w:t xml:space="preserve">ОРКСЭ не предусматривается обучение религии,  и курс не является введением в религию.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2D2B02">
        <w:rPr>
          <w:rFonts w:ascii="Times New Roman" w:hAnsi="Times New Roman" w:cs="Times New Roman"/>
          <w:sz w:val="28"/>
          <w:szCs w:val="28"/>
        </w:rPr>
        <w:t xml:space="preserve">урс имеет культурологический характер, а культура у нас одна – культура многонационального народа </w:t>
      </w:r>
      <w:r>
        <w:rPr>
          <w:rFonts w:ascii="Times New Roman" w:hAnsi="Times New Roman" w:cs="Times New Roman"/>
          <w:sz w:val="28"/>
          <w:szCs w:val="28"/>
        </w:rPr>
        <w:t>России;</w:t>
      </w:r>
      <w:r w:rsidR="00A26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3015" w:rsidRDefault="00523015" w:rsidP="00183A3F">
      <w:pPr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содержание всех модулей группируется вокруг трёх базовых национальных ценностей: </w:t>
      </w:r>
      <w:r>
        <w:rPr>
          <w:rFonts w:ascii="Times New Roman" w:hAnsi="Times New Roman" w:cs="Times New Roman"/>
          <w:b/>
          <w:sz w:val="28"/>
          <w:szCs w:val="28"/>
        </w:rPr>
        <w:t>Отечество, семья, культурная традиция</w:t>
      </w:r>
      <w:r>
        <w:rPr>
          <w:rFonts w:ascii="Times New Roman" w:hAnsi="Times New Roman" w:cs="Times New Roman"/>
          <w:sz w:val="28"/>
          <w:szCs w:val="28"/>
        </w:rPr>
        <w:t xml:space="preserve">. На этих базовых ценностях и должно осуществляться воспитание детей в рамках нового курса;   </w:t>
      </w:r>
    </w:p>
    <w:p w:rsidR="002D2B02" w:rsidRDefault="002D2B02" w:rsidP="00183A3F">
      <w:pPr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содержание всех модулей комплексного учебного курса подчинено общей цели – воспитанию личности гражданина России посредством приобщения его к нравственным и мировоззренческим ценностям;   </w:t>
      </w:r>
    </w:p>
    <w:p w:rsidR="006C766E" w:rsidRPr="00ED4725" w:rsidRDefault="002D2B02" w:rsidP="00183A3F">
      <w:pPr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новый курс организован таким образом, что школьники, изучающие особенности одной выбранной культуры,  должны получить представление и о содержании особенностей культуры других модулей;  </w:t>
      </w:r>
    </w:p>
    <w:p w:rsidR="001E4230" w:rsidRDefault="001E4230" w:rsidP="00ED4725">
      <w:pPr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 w:rsidRPr="001E4230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уроки </w:t>
      </w:r>
      <w:r w:rsidRPr="001E4230">
        <w:rPr>
          <w:rFonts w:ascii="Times New Roman" w:hAnsi="Times New Roman" w:cs="Times New Roman"/>
          <w:sz w:val="28"/>
          <w:szCs w:val="28"/>
        </w:rPr>
        <w:t xml:space="preserve">курса ОРКСЭ </w:t>
      </w:r>
      <w:r>
        <w:rPr>
          <w:rFonts w:ascii="Times New Roman" w:hAnsi="Times New Roman" w:cs="Times New Roman"/>
          <w:sz w:val="28"/>
          <w:szCs w:val="28"/>
        </w:rPr>
        <w:t>безотметочные, и это ставит иногда  педагогов в тупик. Как</w:t>
      </w:r>
      <w:r w:rsidR="000B57CF">
        <w:rPr>
          <w:rFonts w:ascii="Times New Roman" w:hAnsi="Times New Roman" w:cs="Times New Roman"/>
          <w:sz w:val="28"/>
          <w:szCs w:val="28"/>
        </w:rPr>
        <w:t xml:space="preserve"> оценить уровень знаний обучающихся</w:t>
      </w:r>
      <w:r>
        <w:rPr>
          <w:rFonts w:ascii="Times New Roman" w:hAnsi="Times New Roman" w:cs="Times New Roman"/>
          <w:sz w:val="28"/>
          <w:szCs w:val="28"/>
        </w:rPr>
        <w:t xml:space="preserve">? Как оценить полученные навыки коммуникации и критического мышления? Все педагоги осознают, </w:t>
      </w:r>
      <w:r w:rsidR="000B57CF">
        <w:rPr>
          <w:rFonts w:ascii="Times New Roman" w:hAnsi="Times New Roman" w:cs="Times New Roman"/>
          <w:sz w:val="28"/>
          <w:szCs w:val="28"/>
        </w:rPr>
        <w:t>что обучающихся</w:t>
      </w:r>
      <w:r w:rsidR="00944D91">
        <w:rPr>
          <w:rFonts w:ascii="Times New Roman" w:hAnsi="Times New Roman" w:cs="Times New Roman"/>
          <w:sz w:val="28"/>
          <w:szCs w:val="28"/>
        </w:rPr>
        <w:t xml:space="preserve"> над</w:t>
      </w:r>
      <w:r w:rsidR="0001679A">
        <w:rPr>
          <w:rFonts w:ascii="Times New Roman" w:hAnsi="Times New Roman" w:cs="Times New Roman"/>
          <w:sz w:val="28"/>
          <w:szCs w:val="28"/>
        </w:rPr>
        <w:t xml:space="preserve">о стимулировать; и только </w:t>
      </w:r>
      <w:r w:rsidR="004D33F5">
        <w:rPr>
          <w:rFonts w:ascii="Times New Roman" w:hAnsi="Times New Roman" w:cs="Times New Roman"/>
          <w:sz w:val="28"/>
          <w:szCs w:val="28"/>
        </w:rPr>
        <w:t xml:space="preserve"> </w:t>
      </w:r>
      <w:r w:rsidR="008862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6273">
        <w:rPr>
          <w:rFonts w:ascii="Times New Roman" w:hAnsi="Times New Roman" w:cs="Times New Roman"/>
          <w:sz w:val="28"/>
          <w:szCs w:val="28"/>
        </w:rPr>
        <w:t>безотметочное</w:t>
      </w:r>
      <w:proofErr w:type="spellEnd"/>
      <w:r w:rsidR="00886273">
        <w:rPr>
          <w:rFonts w:ascii="Times New Roman" w:hAnsi="Times New Roman" w:cs="Times New Roman"/>
          <w:sz w:val="28"/>
          <w:szCs w:val="28"/>
        </w:rPr>
        <w:t xml:space="preserve"> обучение способствует </w:t>
      </w:r>
      <w:r>
        <w:rPr>
          <w:rFonts w:ascii="Times New Roman" w:hAnsi="Times New Roman" w:cs="Times New Roman"/>
          <w:sz w:val="28"/>
          <w:szCs w:val="28"/>
        </w:rPr>
        <w:t xml:space="preserve"> изучению и  ов</w:t>
      </w:r>
      <w:r w:rsidR="003A4AA4">
        <w:rPr>
          <w:rFonts w:ascii="Times New Roman" w:hAnsi="Times New Roman" w:cs="Times New Roman"/>
          <w:sz w:val="28"/>
          <w:szCs w:val="28"/>
        </w:rPr>
        <w:t xml:space="preserve">ладению </w:t>
      </w:r>
      <w:r w:rsidR="004D33F5">
        <w:rPr>
          <w:rFonts w:ascii="Times New Roman" w:hAnsi="Times New Roman" w:cs="Times New Roman"/>
          <w:sz w:val="28"/>
          <w:szCs w:val="28"/>
        </w:rPr>
        <w:t xml:space="preserve">учителями </w:t>
      </w:r>
      <w:r w:rsidR="004D33F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D33F5">
        <w:rPr>
          <w:rFonts w:ascii="Times New Roman" w:hAnsi="Times New Roman" w:cs="Times New Roman"/>
          <w:sz w:val="28"/>
          <w:szCs w:val="28"/>
        </w:rPr>
        <w:t xml:space="preserve"> классов </w:t>
      </w:r>
      <w:r w:rsidR="00886273">
        <w:rPr>
          <w:rFonts w:ascii="Times New Roman" w:hAnsi="Times New Roman" w:cs="Times New Roman"/>
          <w:sz w:val="28"/>
          <w:szCs w:val="28"/>
        </w:rPr>
        <w:t xml:space="preserve"> </w:t>
      </w:r>
      <w:r w:rsidR="003A4AA4">
        <w:rPr>
          <w:rFonts w:ascii="Times New Roman" w:hAnsi="Times New Roman" w:cs="Times New Roman"/>
          <w:sz w:val="28"/>
          <w:szCs w:val="28"/>
        </w:rPr>
        <w:t>новыми формами оценивания</w:t>
      </w:r>
      <w:r w:rsidR="00C16549">
        <w:rPr>
          <w:rFonts w:ascii="Times New Roman" w:hAnsi="Times New Roman" w:cs="Times New Roman"/>
          <w:sz w:val="28"/>
          <w:szCs w:val="28"/>
        </w:rPr>
        <w:t xml:space="preserve"> и оценочными техник</w:t>
      </w:r>
      <w:r w:rsidR="00223429">
        <w:rPr>
          <w:rFonts w:ascii="Times New Roman" w:hAnsi="Times New Roman" w:cs="Times New Roman"/>
          <w:sz w:val="28"/>
          <w:szCs w:val="28"/>
        </w:rPr>
        <w:t>ами</w:t>
      </w:r>
      <w:r w:rsidR="005F4FA0">
        <w:rPr>
          <w:rFonts w:ascii="Times New Roman" w:hAnsi="Times New Roman" w:cs="Times New Roman"/>
          <w:sz w:val="28"/>
          <w:szCs w:val="28"/>
        </w:rPr>
        <w:t xml:space="preserve"> для формирующего оценивания; </w:t>
      </w:r>
    </w:p>
    <w:p w:rsidR="002D2B02" w:rsidRDefault="002D2B02" w:rsidP="00183A3F">
      <w:pPr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предусматривается, что на неск</w:t>
      </w:r>
      <w:r w:rsidR="000B57CF">
        <w:rPr>
          <w:rFonts w:ascii="Times New Roman" w:hAnsi="Times New Roman" w:cs="Times New Roman"/>
          <w:sz w:val="28"/>
          <w:szCs w:val="28"/>
        </w:rPr>
        <w:t>ольких последних уроках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одного класса</w:t>
      </w:r>
      <w:r w:rsidR="00ED2194">
        <w:rPr>
          <w:rFonts w:ascii="Times New Roman" w:hAnsi="Times New Roman" w:cs="Times New Roman"/>
          <w:sz w:val="28"/>
          <w:szCs w:val="28"/>
        </w:rPr>
        <w:t xml:space="preserve">, изучающие разные модули, </w:t>
      </w:r>
      <w:r>
        <w:rPr>
          <w:rFonts w:ascii="Times New Roman" w:hAnsi="Times New Roman" w:cs="Times New Roman"/>
          <w:sz w:val="28"/>
          <w:szCs w:val="28"/>
        </w:rPr>
        <w:t xml:space="preserve"> должны работать вместе. На этих уроках они представляют свои индивидуальные и коллективные творческие работы по итогам изучения курса</w:t>
      </w:r>
      <w:r w:rsidR="000855AA">
        <w:rPr>
          <w:rFonts w:ascii="Times New Roman" w:hAnsi="Times New Roman" w:cs="Times New Roman"/>
          <w:sz w:val="28"/>
          <w:szCs w:val="28"/>
        </w:rPr>
        <w:t xml:space="preserve"> [3]</w:t>
      </w:r>
      <w:r>
        <w:rPr>
          <w:rFonts w:ascii="Times New Roman" w:hAnsi="Times New Roman" w:cs="Times New Roman"/>
          <w:sz w:val="28"/>
          <w:szCs w:val="28"/>
        </w:rPr>
        <w:t xml:space="preserve">;    </w:t>
      </w:r>
    </w:p>
    <w:p w:rsidR="002D2B02" w:rsidRDefault="002D2B02" w:rsidP="00183A3F">
      <w:pPr>
        <w:shd w:val="clear" w:color="auto" w:fill="FFFFFF"/>
        <w:spacing w:after="0" w:line="240" w:lineRule="auto"/>
        <w:ind w:left="11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изучение курса завершается большим общим школьно-семейным праздником и может пройти под девизом «Мы разные, но мы вместе».  На школьном празднике не только гостями, но и непосредственными уча</w:t>
      </w:r>
      <w:r w:rsidR="000B57CF">
        <w:rPr>
          <w:rFonts w:ascii="Times New Roman" w:hAnsi="Times New Roman" w:cs="Times New Roman"/>
          <w:sz w:val="28"/>
          <w:szCs w:val="28"/>
        </w:rPr>
        <w:t xml:space="preserve">стниками будут родители </w:t>
      </w:r>
      <w:proofErr w:type="gramStart"/>
      <w:r w:rsidR="000B57C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Важно создать атмосферу праздника на основе совместного ознакомления с культурными богатствами народов нашей страны.   </w:t>
      </w:r>
    </w:p>
    <w:p w:rsidR="00A56035" w:rsidRPr="00CD6D1B" w:rsidRDefault="00022327" w:rsidP="009A583C">
      <w:pPr>
        <w:tabs>
          <w:tab w:val="left" w:pos="0"/>
        </w:tabs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60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6035">
        <w:rPr>
          <w:rFonts w:ascii="Times New Roman" w:hAnsi="Times New Roman" w:cs="Times New Roman"/>
          <w:sz w:val="28"/>
          <w:szCs w:val="28"/>
        </w:rPr>
        <w:t xml:space="preserve">Значение родительского участия в изучении курса «Основы религиозных культур и светской этики» трудно переоценить. Система творческих вопросов-заданий домашней работы построена так, что для их подготовки ученик </w:t>
      </w:r>
      <w:r w:rsidR="00DF454B">
        <w:rPr>
          <w:rFonts w:ascii="Times New Roman" w:hAnsi="Times New Roman" w:cs="Times New Roman"/>
          <w:sz w:val="28"/>
          <w:szCs w:val="28"/>
        </w:rPr>
        <w:t>должен обраща</w:t>
      </w:r>
      <w:r w:rsidR="00A56035">
        <w:rPr>
          <w:rFonts w:ascii="Times New Roman" w:hAnsi="Times New Roman" w:cs="Times New Roman"/>
          <w:sz w:val="28"/>
          <w:szCs w:val="28"/>
        </w:rPr>
        <w:t>т</w:t>
      </w:r>
      <w:r w:rsidR="00DF454B">
        <w:rPr>
          <w:rFonts w:ascii="Times New Roman" w:hAnsi="Times New Roman" w:cs="Times New Roman"/>
          <w:sz w:val="28"/>
          <w:szCs w:val="28"/>
        </w:rPr>
        <w:t>ь</w:t>
      </w:r>
      <w:r w:rsidR="00A56035">
        <w:rPr>
          <w:rFonts w:ascii="Times New Roman" w:hAnsi="Times New Roman" w:cs="Times New Roman"/>
          <w:sz w:val="28"/>
          <w:szCs w:val="28"/>
        </w:rPr>
        <w:t>ся к опыту своих</w:t>
      </w:r>
      <w:r w:rsidR="00DF454B">
        <w:rPr>
          <w:rFonts w:ascii="Times New Roman" w:hAnsi="Times New Roman" w:cs="Times New Roman"/>
          <w:sz w:val="28"/>
          <w:szCs w:val="28"/>
        </w:rPr>
        <w:t xml:space="preserve"> родителей, членов семьи, узнать</w:t>
      </w:r>
      <w:r w:rsidR="00A56035">
        <w:rPr>
          <w:rFonts w:ascii="Times New Roman" w:hAnsi="Times New Roman" w:cs="Times New Roman"/>
          <w:sz w:val="28"/>
          <w:szCs w:val="28"/>
        </w:rPr>
        <w:t xml:space="preserve"> их точку зрения. У родителей, бабушек и дедушек, других взрослых есть определённый жизненный опыт, сложившийся взгляд на мир, понимание добра и зла, нравственные приоритеты и религиозные предпочтения. Именно это богатое содержание должно быть задействовано в учебно-воспитательном процессе. Без взаимодействия с семьёй, общения с родителями изучение данного предмета будет неполноцен</w:t>
      </w:r>
      <w:r w:rsidR="001C1BA9">
        <w:rPr>
          <w:rFonts w:ascii="Times New Roman" w:hAnsi="Times New Roman" w:cs="Times New Roman"/>
          <w:sz w:val="28"/>
          <w:szCs w:val="28"/>
        </w:rPr>
        <w:t xml:space="preserve">ным и недостаточно эффективным, поэтому введению курса должна предшествовать подготовительная работа с родителями. </w:t>
      </w:r>
      <w:r w:rsidR="003B1851">
        <w:rPr>
          <w:rFonts w:ascii="Times New Roman" w:hAnsi="Times New Roman" w:cs="Times New Roman"/>
          <w:sz w:val="28"/>
          <w:szCs w:val="28"/>
        </w:rPr>
        <w:t xml:space="preserve">Важно объяснить родителям, что предмет имеет культурологическую основу – ключевое слово в названии предмета «культура», </w:t>
      </w:r>
      <w:r w:rsidR="00CD6D1B">
        <w:rPr>
          <w:rFonts w:ascii="Times New Roman" w:hAnsi="Times New Roman" w:cs="Times New Roman"/>
          <w:sz w:val="28"/>
          <w:szCs w:val="28"/>
        </w:rPr>
        <w:t>а не религия и не «вероучение» [1].</w:t>
      </w:r>
    </w:p>
    <w:p w:rsidR="003D1CF7" w:rsidRDefault="00871489" w:rsidP="000467A6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D1CF7">
        <w:rPr>
          <w:rFonts w:ascii="Times New Roman" w:hAnsi="Times New Roman" w:cs="Times New Roman"/>
          <w:sz w:val="28"/>
          <w:szCs w:val="28"/>
        </w:rPr>
        <w:t xml:space="preserve">Учителями ОРКСЭ для преподавания курса </w:t>
      </w:r>
      <w:r w:rsidR="003D1CF7" w:rsidRPr="00EA5FDA">
        <w:rPr>
          <w:rFonts w:ascii="Times New Roman" w:hAnsi="Times New Roman" w:cs="Times New Roman"/>
          <w:sz w:val="28"/>
          <w:szCs w:val="28"/>
        </w:rPr>
        <w:t xml:space="preserve"> в ш</w:t>
      </w:r>
      <w:r w:rsidR="003D1CF7">
        <w:rPr>
          <w:rFonts w:ascii="Times New Roman" w:hAnsi="Times New Roman" w:cs="Times New Roman"/>
          <w:sz w:val="28"/>
          <w:szCs w:val="28"/>
        </w:rPr>
        <w:t xml:space="preserve">колах </w:t>
      </w:r>
      <w:r w:rsidR="000B57CF">
        <w:rPr>
          <w:rFonts w:ascii="Times New Roman" w:hAnsi="Times New Roman" w:cs="Times New Roman"/>
          <w:sz w:val="28"/>
          <w:szCs w:val="28"/>
        </w:rPr>
        <w:t xml:space="preserve">Коми-Пермяцкого </w:t>
      </w:r>
      <w:r w:rsidR="003D1CF7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3D1CF7" w:rsidRPr="00EA5FDA">
        <w:rPr>
          <w:rFonts w:ascii="Times New Roman" w:hAnsi="Times New Roman" w:cs="Times New Roman"/>
          <w:sz w:val="28"/>
          <w:szCs w:val="28"/>
        </w:rPr>
        <w:t xml:space="preserve"> выбраны учебники</w:t>
      </w:r>
      <w:r w:rsidR="003D1CF7">
        <w:rPr>
          <w:rFonts w:ascii="Times New Roman" w:hAnsi="Times New Roman" w:cs="Times New Roman"/>
          <w:sz w:val="28"/>
          <w:szCs w:val="28"/>
        </w:rPr>
        <w:t xml:space="preserve"> издательства «Просвещение», «Дрофа» или «Русское слово». </w:t>
      </w:r>
      <w:r w:rsidR="00521321">
        <w:rPr>
          <w:rFonts w:ascii="Times New Roman" w:hAnsi="Times New Roman" w:cs="Times New Roman"/>
          <w:sz w:val="28"/>
          <w:szCs w:val="28"/>
        </w:rPr>
        <w:t xml:space="preserve"> Д</w:t>
      </w:r>
      <w:r w:rsidR="006F76BC">
        <w:rPr>
          <w:rFonts w:ascii="Times New Roman" w:hAnsi="Times New Roman" w:cs="Times New Roman"/>
          <w:sz w:val="28"/>
          <w:szCs w:val="28"/>
        </w:rPr>
        <w:t xml:space="preserve">еятельностный подход </w:t>
      </w:r>
      <w:r w:rsidR="00521321">
        <w:rPr>
          <w:rFonts w:ascii="Times New Roman" w:hAnsi="Times New Roman" w:cs="Times New Roman"/>
          <w:sz w:val="28"/>
          <w:szCs w:val="28"/>
        </w:rPr>
        <w:t xml:space="preserve">в обучении на уроках ОРКСЭ эффективнее </w:t>
      </w:r>
      <w:r w:rsidR="006F76BC">
        <w:rPr>
          <w:rFonts w:ascii="Times New Roman" w:hAnsi="Times New Roman" w:cs="Times New Roman"/>
          <w:sz w:val="28"/>
          <w:szCs w:val="28"/>
        </w:rPr>
        <w:t xml:space="preserve">реализован в УМК издательства «Дрофа» и «Русское слово» через систему заданий, направленных на развитие самостоятельности мышления школьников, на обучение их поисковой деятельности, на совершенствование навыков самостоятельной учебной деятельности.  </w:t>
      </w:r>
      <w:r w:rsidR="000872F3">
        <w:rPr>
          <w:rFonts w:ascii="Times New Roman" w:hAnsi="Times New Roman" w:cs="Times New Roman"/>
          <w:sz w:val="28"/>
          <w:szCs w:val="28"/>
        </w:rPr>
        <w:t>В состав УМК входит рабочая тетрадь, которая может полностью заменить ученику и учителю тетрадь по предмету ОРКСЭ, так как в ней выстроен алгоритм каждого урока с опорой на методический аппарат учебника и поурочное планирование. Материал рабочей тетради позволит не только систематизировать и закрепить результаты каждого урока, но и дифференцировать, индивидуализировать учебную работу каждого уче</w:t>
      </w:r>
      <w:r w:rsidR="00F57AB9">
        <w:rPr>
          <w:rFonts w:ascii="Times New Roman" w:hAnsi="Times New Roman" w:cs="Times New Roman"/>
          <w:sz w:val="28"/>
          <w:szCs w:val="28"/>
        </w:rPr>
        <w:t>ника или группы [5</w:t>
      </w:r>
      <w:r w:rsidR="000872F3">
        <w:rPr>
          <w:rFonts w:ascii="Times New Roman" w:hAnsi="Times New Roman" w:cs="Times New Roman"/>
          <w:sz w:val="28"/>
          <w:szCs w:val="28"/>
        </w:rPr>
        <w:t>].</w:t>
      </w:r>
      <w:r w:rsidR="00AD38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27A5" w:rsidRDefault="00D727A5" w:rsidP="004B129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особенности  </w:t>
      </w:r>
      <w:r w:rsidR="00ED6E57">
        <w:rPr>
          <w:rFonts w:ascii="Times New Roman" w:hAnsi="Times New Roman" w:cs="Times New Roman"/>
          <w:sz w:val="28"/>
          <w:szCs w:val="28"/>
        </w:rPr>
        <w:t xml:space="preserve">и проблемы изучения предмета «Основы религиозных культур и светской этики» </w:t>
      </w:r>
      <w:r>
        <w:rPr>
          <w:rFonts w:ascii="Times New Roman" w:hAnsi="Times New Roman" w:cs="Times New Roman"/>
          <w:sz w:val="28"/>
          <w:szCs w:val="28"/>
        </w:rPr>
        <w:t xml:space="preserve"> педагоги рассматривают  н</w:t>
      </w:r>
      <w:r w:rsidR="00E87435">
        <w:rPr>
          <w:rFonts w:ascii="Times New Roman" w:hAnsi="Times New Roman" w:cs="Times New Roman"/>
          <w:sz w:val="28"/>
          <w:szCs w:val="28"/>
        </w:rPr>
        <w:t xml:space="preserve">а курсах </w:t>
      </w:r>
      <w:r w:rsidR="00E87435" w:rsidRPr="00EA5FDA">
        <w:rPr>
          <w:rFonts w:ascii="Times New Roman" w:hAnsi="Times New Roman" w:cs="Times New Roman"/>
          <w:sz w:val="28"/>
          <w:szCs w:val="28"/>
        </w:rPr>
        <w:t>повышения квалификации в «Коми-Пермяцком инсти</w:t>
      </w:r>
      <w:r w:rsidR="00EF13E8">
        <w:rPr>
          <w:rFonts w:ascii="Times New Roman" w:hAnsi="Times New Roman" w:cs="Times New Roman"/>
          <w:sz w:val="28"/>
          <w:szCs w:val="28"/>
        </w:rPr>
        <w:t xml:space="preserve">туте повышения квалификации </w:t>
      </w:r>
      <w:r w:rsidR="00EF13E8">
        <w:rPr>
          <w:rFonts w:ascii="Times New Roman" w:hAnsi="Times New Roman" w:cs="Times New Roman"/>
          <w:sz w:val="28"/>
          <w:szCs w:val="28"/>
        </w:rPr>
        <w:lastRenderedPageBreak/>
        <w:t>работников образования</w:t>
      </w:r>
      <w:r w:rsidR="00E87435" w:rsidRPr="00EA5FDA">
        <w:rPr>
          <w:rFonts w:ascii="Times New Roman" w:hAnsi="Times New Roman" w:cs="Times New Roman"/>
          <w:sz w:val="28"/>
          <w:szCs w:val="28"/>
        </w:rPr>
        <w:t>» по программе «Концептуально-содержательные аспекты преподавания курса «Основы религи</w:t>
      </w:r>
      <w:r>
        <w:rPr>
          <w:rFonts w:ascii="Times New Roman" w:hAnsi="Times New Roman" w:cs="Times New Roman"/>
          <w:sz w:val="28"/>
          <w:szCs w:val="28"/>
        </w:rPr>
        <w:t xml:space="preserve">озных культур и светской этики». </w:t>
      </w:r>
      <w:r w:rsidR="00E87435" w:rsidRPr="00EA5FDA">
        <w:rPr>
          <w:rFonts w:ascii="Times New Roman" w:hAnsi="Times New Roman" w:cs="Times New Roman"/>
          <w:sz w:val="28"/>
          <w:szCs w:val="28"/>
        </w:rPr>
        <w:t xml:space="preserve"> </w:t>
      </w:r>
      <w:r w:rsidR="00E87435">
        <w:rPr>
          <w:rFonts w:ascii="Times New Roman" w:hAnsi="Times New Roman" w:cs="Times New Roman"/>
          <w:sz w:val="28"/>
          <w:szCs w:val="28"/>
        </w:rPr>
        <w:t>Целью курсовой подготовки является оказание педагогам теоретической и практической помощи по овладению современными подходами к преподаванию в</w:t>
      </w:r>
      <w:r w:rsidR="00EF13E8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организациях</w:t>
      </w:r>
      <w:r w:rsidR="00E87435">
        <w:rPr>
          <w:rFonts w:ascii="Times New Roman" w:hAnsi="Times New Roman" w:cs="Times New Roman"/>
          <w:sz w:val="28"/>
          <w:szCs w:val="28"/>
        </w:rPr>
        <w:t xml:space="preserve"> курса ОРКСЭ.</w:t>
      </w:r>
      <w:r w:rsidR="00E87435" w:rsidRPr="001E1CDB">
        <w:rPr>
          <w:rFonts w:ascii="Times New Roman" w:hAnsi="Times New Roman" w:cs="Times New Roman"/>
          <w:sz w:val="28"/>
          <w:szCs w:val="28"/>
        </w:rPr>
        <w:t xml:space="preserve"> </w:t>
      </w:r>
      <w:r w:rsidR="00E87435">
        <w:rPr>
          <w:rFonts w:ascii="Times New Roman" w:hAnsi="Times New Roman" w:cs="Times New Roman"/>
          <w:sz w:val="28"/>
          <w:szCs w:val="28"/>
        </w:rPr>
        <w:t xml:space="preserve">В программе курсов повышения квалификации освещаются  мотивационно-ценностные, теоретико-методологические, содержательные и методические вопросы преподавания курса.   Лекции  Вертинского А. В. – декана исторического факультета ПГПУ, Нечаева М. Г. – </w:t>
      </w:r>
      <w:r w:rsidR="003664D2">
        <w:rPr>
          <w:rFonts w:ascii="Times New Roman" w:hAnsi="Times New Roman" w:cs="Times New Roman"/>
          <w:sz w:val="28"/>
          <w:szCs w:val="28"/>
        </w:rPr>
        <w:t xml:space="preserve"> к.и.н. ПГНИТУ,   Софьина Д. М.</w:t>
      </w:r>
      <w:r w:rsidR="00E87435">
        <w:rPr>
          <w:rFonts w:ascii="Times New Roman" w:hAnsi="Times New Roman" w:cs="Times New Roman"/>
          <w:sz w:val="28"/>
          <w:szCs w:val="28"/>
        </w:rPr>
        <w:t>, к.и.н., ПГНИУ, а так же</w:t>
      </w:r>
      <w:r w:rsidR="00387C41">
        <w:rPr>
          <w:rFonts w:ascii="Times New Roman" w:hAnsi="Times New Roman" w:cs="Times New Roman"/>
          <w:sz w:val="28"/>
          <w:szCs w:val="28"/>
        </w:rPr>
        <w:t xml:space="preserve">   практические  занятия  на базе школ </w:t>
      </w:r>
      <w:r w:rsidR="009473F5">
        <w:rPr>
          <w:rFonts w:ascii="Times New Roman" w:hAnsi="Times New Roman" w:cs="Times New Roman"/>
          <w:sz w:val="28"/>
          <w:szCs w:val="28"/>
        </w:rPr>
        <w:t>направлены на изучение  педагогами методов и приёмов совершенствования</w:t>
      </w:r>
      <w:r w:rsidR="005B1C90">
        <w:rPr>
          <w:rFonts w:ascii="Times New Roman" w:hAnsi="Times New Roman" w:cs="Times New Roman"/>
          <w:sz w:val="28"/>
          <w:szCs w:val="28"/>
        </w:rPr>
        <w:t xml:space="preserve"> преподавания курса и </w:t>
      </w:r>
      <w:r w:rsidR="00387C41">
        <w:rPr>
          <w:rFonts w:ascii="Times New Roman" w:hAnsi="Times New Roman" w:cs="Times New Roman"/>
          <w:sz w:val="28"/>
          <w:szCs w:val="28"/>
        </w:rPr>
        <w:t xml:space="preserve"> особенностей </w:t>
      </w:r>
      <w:r w:rsidR="009473F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у школьников  поликультурной компетентности. </w:t>
      </w:r>
      <w:r w:rsidR="00F527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747" w:rsidRPr="003B6C4D" w:rsidRDefault="00F52747" w:rsidP="00386F83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Введением нового предмета решаются задачи социализации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в условиях поликультурного и многоконфессионального ро</w:t>
      </w:r>
      <w:r w:rsidR="00ED6E57">
        <w:rPr>
          <w:rFonts w:ascii="Times New Roman" w:hAnsi="Times New Roman" w:cs="Times New Roman"/>
          <w:sz w:val="28"/>
          <w:szCs w:val="28"/>
        </w:rPr>
        <w:t xml:space="preserve">ссийского общества: курс </w:t>
      </w:r>
      <w:r>
        <w:rPr>
          <w:rFonts w:ascii="Times New Roman" w:hAnsi="Times New Roman" w:cs="Times New Roman"/>
          <w:sz w:val="28"/>
          <w:szCs w:val="28"/>
        </w:rPr>
        <w:t xml:space="preserve"> воспитывает уважительное отношение к людям с разными мировоззренческими позициями,</w:t>
      </w:r>
      <w:r w:rsidR="00ED6E57">
        <w:rPr>
          <w:rFonts w:ascii="Times New Roman" w:hAnsi="Times New Roman" w:cs="Times New Roman"/>
          <w:sz w:val="28"/>
          <w:szCs w:val="28"/>
        </w:rPr>
        <w:t xml:space="preserve"> гражданственность и </w:t>
      </w:r>
      <w:r w:rsidR="00D41A02">
        <w:rPr>
          <w:rFonts w:ascii="Times New Roman" w:hAnsi="Times New Roman" w:cs="Times New Roman"/>
          <w:sz w:val="28"/>
          <w:szCs w:val="28"/>
        </w:rPr>
        <w:t xml:space="preserve"> патриотизм</w:t>
      </w:r>
      <w:r w:rsidR="003B6C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677F" w:rsidRDefault="0053677F" w:rsidP="00ED4725">
      <w:pPr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7A5" w:rsidRDefault="00D727A5" w:rsidP="00ED4725">
      <w:pPr>
        <w:spacing w:after="0" w:line="240" w:lineRule="auto"/>
        <w:ind w:lef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41D6" w:rsidRDefault="00777F10" w:rsidP="00ED4725">
      <w:pPr>
        <w:spacing w:after="0" w:line="240" w:lineRule="auto"/>
        <w:ind w:left="11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Литература</w:t>
      </w:r>
      <w:bookmarkStart w:id="0" w:name="_GoBack"/>
      <w:bookmarkEnd w:id="0"/>
      <w:r w:rsidR="001B41D6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</w:p>
    <w:p w:rsidR="001B41D6" w:rsidRDefault="001B41D6" w:rsidP="00ED4725">
      <w:pPr>
        <w:pStyle w:val="a3"/>
        <w:numPr>
          <w:ilvl w:val="0"/>
          <w:numId w:val="1"/>
        </w:numPr>
        <w:spacing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Данилюк А.Я. Основы религиозных культур и светской этики. Пр</w:t>
      </w:r>
      <w:r w:rsidR="003664D2">
        <w:rPr>
          <w:rFonts w:ascii="Times New Roman" w:hAnsi="Times New Roman" w:cs="Times New Roman"/>
          <w:sz w:val="24"/>
          <w:szCs w:val="24"/>
        </w:rPr>
        <w:t>ограммы. – М.: Просвещение, 2016</w:t>
      </w:r>
      <w:r>
        <w:rPr>
          <w:rFonts w:ascii="Times New Roman" w:hAnsi="Times New Roman" w:cs="Times New Roman"/>
          <w:sz w:val="24"/>
          <w:szCs w:val="24"/>
        </w:rPr>
        <w:t xml:space="preserve">. – 24 с.    </w:t>
      </w:r>
    </w:p>
    <w:p w:rsidR="001B41D6" w:rsidRDefault="001B41D6" w:rsidP="00ED4725">
      <w:pPr>
        <w:pStyle w:val="a3"/>
        <w:numPr>
          <w:ilvl w:val="0"/>
          <w:numId w:val="1"/>
        </w:numPr>
        <w:spacing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Данилюк А.Я., Кондаков А.М., Тишков В.А. Концепция духовно-нравственного развития и воспитания личности граждан России. – М.: Просвещение,  2011. –  39 с.</w:t>
      </w:r>
    </w:p>
    <w:p w:rsidR="001B41D6" w:rsidRDefault="001B41D6" w:rsidP="00ED4725">
      <w:pPr>
        <w:pStyle w:val="a3"/>
        <w:numPr>
          <w:ilvl w:val="0"/>
          <w:numId w:val="1"/>
        </w:numPr>
        <w:spacing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программы. 1 – 4 классы. Учебно-методиче</w:t>
      </w:r>
      <w:r w:rsidR="003664D2">
        <w:rPr>
          <w:rFonts w:ascii="Times New Roman" w:hAnsi="Times New Roman" w:cs="Times New Roman"/>
          <w:sz w:val="24"/>
          <w:szCs w:val="24"/>
        </w:rPr>
        <w:t>ское пособие. – М.: Дрофа,  2016</w:t>
      </w:r>
      <w:r>
        <w:rPr>
          <w:rFonts w:ascii="Times New Roman" w:hAnsi="Times New Roman" w:cs="Times New Roman"/>
          <w:sz w:val="24"/>
          <w:szCs w:val="24"/>
        </w:rPr>
        <w:t xml:space="preserve">. – 295 с. </w:t>
      </w:r>
    </w:p>
    <w:p w:rsidR="001B41D6" w:rsidRDefault="001B41D6" w:rsidP="00ED4725">
      <w:pPr>
        <w:pStyle w:val="a3"/>
        <w:numPr>
          <w:ilvl w:val="0"/>
          <w:numId w:val="1"/>
        </w:numPr>
        <w:spacing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 общего образования. – М.: Просвещение,  2010. –  31</w:t>
      </w:r>
      <w:r w:rsidR="006617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с.  </w:t>
      </w:r>
    </w:p>
    <w:p w:rsidR="001B41D6" w:rsidRDefault="001B41D6" w:rsidP="00ED4725">
      <w:pPr>
        <w:spacing w:line="240" w:lineRule="auto"/>
        <w:ind w:left="113"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B41D6" w:rsidSect="00A73C6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274BB"/>
    <w:multiLevelType w:val="hybridMultilevel"/>
    <w:tmpl w:val="E9EA6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95EFF"/>
    <w:rsid w:val="0001679A"/>
    <w:rsid w:val="00022327"/>
    <w:rsid w:val="000467A6"/>
    <w:rsid w:val="00084B84"/>
    <w:rsid w:val="000855AA"/>
    <w:rsid w:val="000872F3"/>
    <w:rsid w:val="00093A36"/>
    <w:rsid w:val="000B57CF"/>
    <w:rsid w:val="000B5DDA"/>
    <w:rsid w:val="000D2954"/>
    <w:rsid w:val="000E3C51"/>
    <w:rsid w:val="00100291"/>
    <w:rsid w:val="00102EE6"/>
    <w:rsid w:val="001118F0"/>
    <w:rsid w:val="00132584"/>
    <w:rsid w:val="0016732A"/>
    <w:rsid w:val="00183A3F"/>
    <w:rsid w:val="001A2D1C"/>
    <w:rsid w:val="001A2F58"/>
    <w:rsid w:val="001B0789"/>
    <w:rsid w:val="001B41D6"/>
    <w:rsid w:val="001C1BA9"/>
    <w:rsid w:val="001D26BF"/>
    <w:rsid w:val="001D5F68"/>
    <w:rsid w:val="001E4230"/>
    <w:rsid w:val="001F7BE8"/>
    <w:rsid w:val="002056EB"/>
    <w:rsid w:val="00210C9D"/>
    <w:rsid w:val="002145A2"/>
    <w:rsid w:val="0022046D"/>
    <w:rsid w:val="00223429"/>
    <w:rsid w:val="002245A5"/>
    <w:rsid w:val="002929E5"/>
    <w:rsid w:val="002A24C5"/>
    <w:rsid w:val="002C30B7"/>
    <w:rsid w:val="002C337B"/>
    <w:rsid w:val="002D2B02"/>
    <w:rsid w:val="002E551C"/>
    <w:rsid w:val="002F0CE2"/>
    <w:rsid w:val="002F580D"/>
    <w:rsid w:val="00322127"/>
    <w:rsid w:val="00323781"/>
    <w:rsid w:val="003468FB"/>
    <w:rsid w:val="00354410"/>
    <w:rsid w:val="0036243F"/>
    <w:rsid w:val="003664D2"/>
    <w:rsid w:val="00386F83"/>
    <w:rsid w:val="00387C41"/>
    <w:rsid w:val="003A4AA4"/>
    <w:rsid w:val="003B1851"/>
    <w:rsid w:val="003B62BC"/>
    <w:rsid w:val="003B6C4D"/>
    <w:rsid w:val="003D1CF7"/>
    <w:rsid w:val="003E187D"/>
    <w:rsid w:val="00416557"/>
    <w:rsid w:val="004335AF"/>
    <w:rsid w:val="00440CAF"/>
    <w:rsid w:val="0044528D"/>
    <w:rsid w:val="004B1290"/>
    <w:rsid w:val="004B2A5B"/>
    <w:rsid w:val="004D2981"/>
    <w:rsid w:val="004D33F5"/>
    <w:rsid w:val="004E7212"/>
    <w:rsid w:val="004F31FD"/>
    <w:rsid w:val="005040CF"/>
    <w:rsid w:val="00521321"/>
    <w:rsid w:val="00523015"/>
    <w:rsid w:val="0053677F"/>
    <w:rsid w:val="00577C6F"/>
    <w:rsid w:val="00580A0F"/>
    <w:rsid w:val="00586970"/>
    <w:rsid w:val="005B1C90"/>
    <w:rsid w:val="005F4FA0"/>
    <w:rsid w:val="00621FD8"/>
    <w:rsid w:val="0063105B"/>
    <w:rsid w:val="00634946"/>
    <w:rsid w:val="00657F1A"/>
    <w:rsid w:val="0066170A"/>
    <w:rsid w:val="006C6B6D"/>
    <w:rsid w:val="006C766E"/>
    <w:rsid w:val="006F76BC"/>
    <w:rsid w:val="00735A69"/>
    <w:rsid w:val="007453C9"/>
    <w:rsid w:val="00777F10"/>
    <w:rsid w:val="007914A5"/>
    <w:rsid w:val="00795EFF"/>
    <w:rsid w:val="007967EF"/>
    <w:rsid w:val="007B6969"/>
    <w:rsid w:val="008038C5"/>
    <w:rsid w:val="00807A64"/>
    <w:rsid w:val="00815ED9"/>
    <w:rsid w:val="00817819"/>
    <w:rsid w:val="008275AC"/>
    <w:rsid w:val="00871489"/>
    <w:rsid w:val="0088100A"/>
    <w:rsid w:val="00886273"/>
    <w:rsid w:val="0088750B"/>
    <w:rsid w:val="008A74DE"/>
    <w:rsid w:val="00944D91"/>
    <w:rsid w:val="009473F5"/>
    <w:rsid w:val="00955BF9"/>
    <w:rsid w:val="009A583C"/>
    <w:rsid w:val="009B4191"/>
    <w:rsid w:val="009C0B5A"/>
    <w:rsid w:val="009D3237"/>
    <w:rsid w:val="00A04DF4"/>
    <w:rsid w:val="00A17C39"/>
    <w:rsid w:val="00A262C3"/>
    <w:rsid w:val="00A56035"/>
    <w:rsid w:val="00A73C6B"/>
    <w:rsid w:val="00A83160"/>
    <w:rsid w:val="00A87AAB"/>
    <w:rsid w:val="00AD3878"/>
    <w:rsid w:val="00B16E0D"/>
    <w:rsid w:val="00B91B96"/>
    <w:rsid w:val="00BC668D"/>
    <w:rsid w:val="00BE2405"/>
    <w:rsid w:val="00C140FF"/>
    <w:rsid w:val="00C16549"/>
    <w:rsid w:val="00C642D8"/>
    <w:rsid w:val="00C64784"/>
    <w:rsid w:val="00C704AA"/>
    <w:rsid w:val="00CA7FED"/>
    <w:rsid w:val="00CB5395"/>
    <w:rsid w:val="00CC75FE"/>
    <w:rsid w:val="00CD6D1B"/>
    <w:rsid w:val="00CE132F"/>
    <w:rsid w:val="00CE72CA"/>
    <w:rsid w:val="00D20A62"/>
    <w:rsid w:val="00D20CA6"/>
    <w:rsid w:val="00D416A0"/>
    <w:rsid w:val="00D41A02"/>
    <w:rsid w:val="00D61C5B"/>
    <w:rsid w:val="00D727A5"/>
    <w:rsid w:val="00D73161"/>
    <w:rsid w:val="00DD265F"/>
    <w:rsid w:val="00DF454B"/>
    <w:rsid w:val="00E5717A"/>
    <w:rsid w:val="00E66431"/>
    <w:rsid w:val="00E871A2"/>
    <w:rsid w:val="00E87435"/>
    <w:rsid w:val="00EC3725"/>
    <w:rsid w:val="00ED2194"/>
    <w:rsid w:val="00ED4725"/>
    <w:rsid w:val="00ED6E57"/>
    <w:rsid w:val="00EE1C7F"/>
    <w:rsid w:val="00EE3662"/>
    <w:rsid w:val="00EE4B41"/>
    <w:rsid w:val="00EF13E8"/>
    <w:rsid w:val="00F3007B"/>
    <w:rsid w:val="00F33BB9"/>
    <w:rsid w:val="00F40D0F"/>
    <w:rsid w:val="00F41C0C"/>
    <w:rsid w:val="00F52747"/>
    <w:rsid w:val="00F57AB9"/>
    <w:rsid w:val="00FA5892"/>
    <w:rsid w:val="00FB0DCD"/>
    <w:rsid w:val="00FB35AA"/>
    <w:rsid w:val="00FD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1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8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BC671-5464-42C2-B2D1-8579804AA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Matrix</dc:creator>
  <cp:keywords/>
  <dc:description/>
  <cp:lastModifiedBy>Лаборатория</cp:lastModifiedBy>
  <cp:revision>151</cp:revision>
  <dcterms:created xsi:type="dcterms:W3CDTF">2014-03-20T03:28:00Z</dcterms:created>
  <dcterms:modified xsi:type="dcterms:W3CDTF">2021-01-25T04:48:00Z</dcterms:modified>
</cp:coreProperties>
</file>