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9C" w:rsidRPr="00E7559C" w:rsidRDefault="00E7559C" w:rsidP="00E7559C">
      <w:pPr>
        <w:shd w:val="clear" w:color="auto" w:fill="FFFFFF"/>
        <w:spacing w:before="420" w:after="66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E7559C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Современные технологии музыкального воспитания детей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tgtFrame="_blank" w:history="1">
        <w:r w:rsidRPr="00E7559C">
          <w:rPr>
            <w:rFonts w:ascii="Arial" w:eastAsia="Times New Roman" w:hAnsi="Arial" w:cs="Arial"/>
            <w:b/>
            <w:bCs/>
            <w:color w:val="006699"/>
            <w:sz w:val="24"/>
            <w:szCs w:val="24"/>
            <w:lang w:eastAsia="ru-RU"/>
          </w:rPr>
          <w:t>Современные технологии музыкального воспитания детей</w:t>
        </w:r>
      </w:hyperlink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В настоящее время существует огромное количество технологий музыкального воспитания детей.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Сущность педагогической технологии заключается в том, чтобы позволить педагогу и музыкальному руководителю детского сада облечь содержание своей профессиональной деятельности в оптимальную для его реализации форму, помогающую выстроить профессиональные действия в последовательную логическую цепочку.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«Стремление к технологичности, или, иначе, к прогнозируемой, осознанной деятельности – есть своеобразное практическое отражение поиска надежных логических оснований профессионального бытия» - точка зрения И.А.Колесниковой.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Педагогическая технология – инструмент, позволяющий эффективно решать задачи своей профессиональной деятельности педагогу, музыкальному руководителю детского сада (с высокой вероятностью получения желаемого результата).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Педагогическую технологию отличают: последовательность профессиональных действий, ясность цели, прогнозирование промежуточного и окончательного результатов.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Важный признак педагогической технологии – воспроизводимость.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По мнению В.А.Сластенина: «педагогическая технология – это философия педагогического действия». Любая технология базируется на психолого-педагогических и философско-педагогических принципах. Не исключением становятся и технологии музыкального воспитания детей раннего и дошкольного возраста, основами которых стали: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принцип гуманизации, предполагающий учет особенностей личности ребенка, индивидуальной логики его развития в процессе музыкально-художественной деятельности;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принцип учета индивидуальных и возрастных особенностей ребенка, объясняющий необходимость использования диагностики музыкальности детей;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принцип учета и развития субъектных качеств и свойств ребенка в организации музыкально-художественной деятельности, означающий учет интересов в музыке и направленность на конкретный вид музыкальной деятельности;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принцип субъект-субъектного взаимодействия в процессе музыкально-художественной деятельности, означающий свободу высказываний и реакций детей, совместное высказывание оценок и суждений ребенком и взрослым, обращение к жизненному опыту;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lastRenderedPageBreak/>
        <w:t>- принцип педагогической поддержки, направленный на оказание помощи ребенку педагогом, испытывающему затруднения в процессе музыкально-художественной деятельности;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принцип профессионального сотрудничества и сотворчества, означающий обязательное профессиональное взаимодействие музыкального руководителя и воспитателя в организации процесса музыкального воспитания и развития детей-дошкольников;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принцип целенаправленности процесса восприятия музыки дошкольниками, предполагающий целенаправленный процесс, успешность которого влияет на исполнительство и детское творчество;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принцип отбора музыкальных произведений – необходимость критериального отбора музыки детей;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принцип систематичности и последовательности в организации музыкально-художественной деятельности, предполагающий систематическую работу с детьми с постепенным усложнением музыкального содержания задач воспитания и развития, сквозную связь предлагаемых форм, средств, содержания и методов работы;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принцип продуктивности музыкально-художественной деятельности в дошкольном детстве, означающий, что процессы восприятия-исполнительства-творчества выражены в некоем продукте (образ, воплощенный в игре, слове, мелодии и т.д.);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принцип синкретичности, подразумевающий объединение разнообразных методов активизации детской музыкальной деятельности в рамках педагогической технологии.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Рассмотрим наиболее интересные и приемлемые на мой взгляд современные технологии музыкального развития детей.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Эвритмия. Основанная на закономерностях речи и музыки, эвритмия является одним из способов выражения музыкального движения в пространстве развивает творческие и музыкальные способности детей, нравственно-коммуникативные качества, эмоциональную сферу, психический потенциал дошкольников, который, благотворно влияет на культуру движения детей.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Цель эвритмии - развитие культуры движения детей дошкольного возраста.</w:t>
      </w:r>
      <w:r w:rsidRPr="00E75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         Игра - ведущая деятельность дошкольника, именно этот вид деятельности и стал основой для разработки специальных упражнений по эвритмии.</w:t>
      </w:r>
      <w:r w:rsidRPr="00E75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         Акцентирование внимания на обучение музыкально - ритмическим движениям, на анализе мыслительных и эмоциональных процессов – главная особенность эвритмических упражнений.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Эвритмия включает в себя блоки, которые могут располагаться в произвольном порядке: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ритмические игры;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блок развития мелкой моторики;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блок развития крупной моторики (упражнение для развития равновесия, координации, ловкости стопы);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ориентация в пространстве;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lastRenderedPageBreak/>
        <w:t>- двигательно-импровизационные композиции с музыкальным сопровождением;</w:t>
      </w:r>
      <w:r w:rsidRPr="00E7559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игропластика - упражнения для развития мышечной гибкости, силы в игровых и образных двигательных заданиях;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игротанцы - танцевальные шаги, направленные на развитие и совершенствование танцевальных движений.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Широко используются в непосредственно образовательной деятельности по музыке, физической культуре, а также во всех режимных моментах дошкольной образовательной организации разученные музыкально-ритмические этюды, композиции.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Технология проектирования. Данная технология - современный метод интеграции деятельности, позволяющий решать комплекс задач, подчиненных одной теме, разнообразными приемами и методами, постепенно и в системе. Этот очень эффективная и актуальная технология, дающая ребенку развивать творческие способности и коммуникативные навыки, возможность синтезировать полученные знания. Кроме того, деятельность проектного характера позволяет сформировать у детей исследовательские умения и познавательный интерес.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Педагогическая технология «Звучащий мир». Цель данной технологии: развитие музыкальности детей раннего и младшего-среднего дошкольного возраста. Технология построена на теориях: сенсорного воспитания М.Монтессори, Л.А.Венгер; формирования перцептивных действий (понятие о сенсорных эталонах) А.В.Запорожца; идеях о сенсорном развитии Е.И.Тихеевой, А.П.Усовой, Н.П.Сакулиной и Н.Н.Поддъякова.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Первоочередная задача для педагога – введение ребенка в мир звуков. Музыка должна стать для ребенка содержанием и средством общения педагога и ребенка, не только в условиях специально организованных занятий, а в первую очередь в естественной обстановке.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Важнейшее условие в рамках технологии – организация в группе звучащей музыкальной среды, побуждающей ребенка к активной звуковой деятельности, сначала под руководством педагога, затем в самостоятельной деятельности.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Педагогическая технология развития творческого воображения детей среднего дошкольного возраста в процессе слушания музыки.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Цель: развитие творческого воображения дошкольников пятого года жизни в процессе восприятия музыки.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Деятельность, в ходе которой дети создают отсутствующие ранее, новые представления, опираясь при этом на образы, которые сохранены у него в памяти – творческое воображение. Данная деятельность связана с преобразованием накопленных ребенком представлений о явлениях и предметах мира его окружающего, его изменением, дополнением, присвоением нового значения или смысла. Творческое воображение, как самостоятельная конкретизация музыкальных образов в разных видах музыкальной деятельности проявляется при прослушивании музыки. Технология предлагает развивать творческое воображение детей пятого года жизни начиная с прослушивания программных произведений, содержащих конкретные образы: «Игра в лошадки», «Новая кукла» П.И.Чайковского или «Птичка» Э.Грига и т.д.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 xml:space="preserve">В реализации технологии принимают участие педагоги при активной поддержке музыкального руководителя, педагога-психолога. Важное условие _ устройство в группе музыкальной зоны для слушания музыки, включающей в себя: магнитофон </w:t>
      </w: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lastRenderedPageBreak/>
        <w:t>или проигрыватель, кассеты или пластинки с записью музыкальных произведений, книги музыковедческого содержания для взрослых и детей, портреты музыкантов, репродукции картин, альбомы и многое другое.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Занятия по развитию творческого воображения проводятся во второй половине дня 2-3 раза в неделю и строятся по логике процесса музыкального восприятия.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Педагогическая технология развития игровой деятельности детей среднего и старшего дошкольного возраста в процессе слушания музыки.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Цель: развитие игровых умений детей среднего и старшего дошкольного возраста посредством восприятия музыкальных произведений.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Музыкальное искусство является наиболее эффективным педагогическим средством обогащения и развития сюжетов детской игры. Музыка развивает творческое мышление, воображение, что необходимо для создания сюжетов игр. Игра и музыка, представляют собой образное представление действительности, при котором музыкальный образ, легко превращается в игровой. В первую очередь обогащать сюжеты детских игр будет музыка следующего вида: активизирующая творческое воображение и фантазию ребенка, программная, с развитым сюжетом, художественная, образная, побуждающая к самостоятельной игре и игровому действию, направляющая (подсказывающая, как использовать те или иные выразительные движения, жесты, мимику).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Реализация данной технологии обеспечивается организационными условиями: активное взаимодействие музыкального руководителя и педагога; создание интегративной музыкально-игровой среды (внешнее условие), инициирующего процессы обогащения и развития игровых умений дошкольников.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Музыкально-игровая зона – пространство взаимодействия детей с музыкальным руководителем или педагогом.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Педагогическая технология проектирования музыкально-обогащенной среды в группе детского сада 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Цель: проектирование музыкально-обогащенной среды группы с учетом музыкальных интересов, предпочтений детей, особенностей детской музыкальной субкультуры.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Музыкально-обогащенная среда представляет собой предметно –развивающую среду группы, обогащенную песенным и музыкальным репертуаром, позволяющим ребенку накапливать музыкальный опыт. Стратегия и тактика построения среды определяется особенностями личностно-ориентированной развивающей модели воспитания и подчинена следующим принципам: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позиции при взаимодействии, дистанции;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активности, творчества, самостоятельности;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стабильности-динамичности;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комплексности и гибкого зонирования;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эмоциогенности среды, эмоционального благополучия и индивидуальной комфортности каждого ребенка и взрослого;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сочетания привычных и неординарных элементов и эстетической организации среды;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открытости-закрытости;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lastRenderedPageBreak/>
        <w:t>- учета половых и возрастных различий детей.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Технология реализуется в ходе совместной деятельности музыкального руководителя и педагога. Время и место реализации технологии: использование музыки при проведении непосредственно организованной деятельности; организация режимных моментов под музыку; создание для самостоятельной деятельности детей музыкально-обогащенной среды.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 В настоящее время существует великое множество различных технологий музыкального воспитания, мы рассмотрели наиболее приемлемые современные технологии для работы с детьми в детском саду.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Таким образом, современные музыкальные технологии направлены на формирование: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процесса  профессионального сотворчества и сотрудничества педагогического коллектива детского сада в решении задач музыкального воспитания и развития дошкольников;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целостного образовательного процесса, содействующего целостному музыкальному развитию здорового ребенка-дошкольника в детском саду;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развивающей музыкально-образовательной среды детского сада, инициирующей процессы целостного музыкального (художественного) развития и воспитания ребенка;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культурно-образовательного музыкально-эстетического пространства в педагогическом коллективе образовательного учреждения — в детском саду и семье воспитанника, в детском саду и учреждениях культуры;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- процесса личностно-профессионального развития и саморазвития, образования и самообразования, наращивания профессиональной компетентности всех сотрудников педагогического коллектива через обогащение общекультурной, базовой, специальной компетентностей.</w:t>
      </w:r>
    </w:p>
    <w:p w:rsidR="00E7559C" w:rsidRPr="00E7559C" w:rsidRDefault="00E7559C" w:rsidP="00E755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b/>
          <w:bCs/>
          <w:color w:val="006699"/>
          <w:sz w:val="24"/>
          <w:szCs w:val="24"/>
          <w:lang w:eastAsia="ru-RU"/>
        </w:rPr>
        <w:t>Список использованных источников:</w:t>
      </w:r>
    </w:p>
    <w:p w:rsidR="00E7559C" w:rsidRPr="00E7559C" w:rsidRDefault="00E7559C" w:rsidP="00E75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Кузнецова Г. ФГОС ДО: новые подходы в работе музыкального руководителя // Музыкальный руководитель 2014. - №8</w:t>
      </w:r>
    </w:p>
    <w:p w:rsidR="00E7559C" w:rsidRPr="00E7559C" w:rsidRDefault="00E7559C" w:rsidP="00E75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Кузнецова Г. Фрагменты музыкально-игровой деятельности. Игры. Пение. // Музыкальный руководитель 2014. - №2</w:t>
      </w:r>
    </w:p>
    <w:p w:rsidR="00E7559C" w:rsidRPr="00E7559C" w:rsidRDefault="00E7559C" w:rsidP="00E75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Морозова Л. Д. Педагогическое проектирование в ДОУ: от теории к практике. — М.:  2010.</w:t>
      </w:r>
    </w:p>
    <w:p w:rsidR="00E7559C" w:rsidRPr="00E7559C" w:rsidRDefault="00E7559C" w:rsidP="00E75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Буренина А.И. Ритмическая мозаика. – Санкт-Петербург, 2000.</w:t>
      </w:r>
    </w:p>
    <w:p w:rsidR="00E7559C" w:rsidRPr="00E7559C" w:rsidRDefault="00E7559C" w:rsidP="00E75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E7559C">
          <w:rPr>
            <w:rFonts w:ascii="Arial" w:eastAsia="Times New Roman" w:hAnsi="Arial" w:cs="Arial"/>
            <w:color w:val="006699"/>
            <w:sz w:val="24"/>
            <w:szCs w:val="24"/>
            <w:lang w:eastAsia="ru-RU"/>
          </w:rPr>
          <w:t>Гогоберидзе А.Г.</w:t>
        </w:r>
      </w:hyperlink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, </w:t>
      </w:r>
      <w:hyperlink r:id="rId8" w:history="1">
        <w:r w:rsidRPr="00E7559C">
          <w:rPr>
            <w:rFonts w:ascii="Arial" w:eastAsia="Times New Roman" w:hAnsi="Arial" w:cs="Arial"/>
            <w:color w:val="006699"/>
            <w:sz w:val="24"/>
            <w:szCs w:val="24"/>
            <w:lang w:eastAsia="ru-RU"/>
          </w:rPr>
          <w:t>Деркунская В. А.</w:t>
        </w:r>
      </w:hyperlink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 Библиотека программы "Детство" Санкт-Петербург.: </w:t>
      </w:r>
      <w:hyperlink r:id="rId9" w:history="1">
        <w:r w:rsidRPr="00E7559C">
          <w:rPr>
            <w:rFonts w:ascii="Arial" w:eastAsia="Times New Roman" w:hAnsi="Arial" w:cs="Arial"/>
            <w:color w:val="006699"/>
            <w:sz w:val="24"/>
            <w:szCs w:val="24"/>
            <w:lang w:eastAsia="ru-RU"/>
          </w:rPr>
          <w:t>Детство-Пресс</w:t>
        </w:r>
      </w:hyperlink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, 2013 г.</w:t>
      </w:r>
    </w:p>
    <w:p w:rsidR="00E7559C" w:rsidRPr="00E7559C" w:rsidRDefault="00E7559C" w:rsidP="00E75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59C">
        <w:rPr>
          <w:rFonts w:ascii="Arial" w:eastAsia="Times New Roman" w:hAnsi="Arial" w:cs="Arial"/>
          <w:color w:val="006699"/>
          <w:sz w:val="24"/>
          <w:szCs w:val="24"/>
          <w:lang w:eastAsia="ru-RU"/>
        </w:rPr>
        <w:t>Тютюнникова Т.Э. «Просто, весело, легко» // «Музыкальный руководитель» 2009.- № 5.-с.4</w:t>
      </w:r>
    </w:p>
    <w:p w:rsidR="00E7559C" w:rsidRPr="00E7559C" w:rsidRDefault="00E7559C" w:rsidP="00E755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Pr="00E7559C">
          <w:rPr>
            <w:rFonts w:ascii="Arial" w:eastAsia="Times New Roman" w:hAnsi="Arial" w:cs="Arial"/>
            <w:color w:val="006699"/>
            <w:sz w:val="24"/>
            <w:szCs w:val="24"/>
            <w:lang w:eastAsia="ru-RU"/>
          </w:rPr>
          <w:t>http://gumannaja-pedagogika.ru/offers/2011-09-18-11-37-19/54-2011-09-18-11-35-34/599-suhomlinskiy-?tmpl=component&amp;print=1&amp;page</w:t>
        </w:r>
      </w:hyperlink>
    </w:p>
    <w:p w:rsidR="00A45722" w:rsidRDefault="00A45722">
      <w:bookmarkStart w:id="0" w:name="_GoBack"/>
      <w:bookmarkEnd w:id="0"/>
    </w:p>
    <w:sectPr w:rsidR="00A4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33B9"/>
    <w:multiLevelType w:val="multilevel"/>
    <w:tmpl w:val="1454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89"/>
    <w:rsid w:val="00844E89"/>
    <w:rsid w:val="00A45722"/>
    <w:rsid w:val="00E7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59C"/>
    <w:rPr>
      <w:color w:val="0000FF"/>
      <w:u w:val="single"/>
    </w:rPr>
  </w:style>
  <w:style w:type="character" w:styleId="a5">
    <w:name w:val="Strong"/>
    <w:basedOn w:val="a0"/>
    <w:uiPriority w:val="22"/>
    <w:qFormat/>
    <w:rsid w:val="00E755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59C"/>
    <w:rPr>
      <w:color w:val="0000FF"/>
      <w:u w:val="single"/>
    </w:rPr>
  </w:style>
  <w:style w:type="character" w:styleId="a5">
    <w:name w:val="Strong"/>
    <w:basedOn w:val="a0"/>
    <w:uiPriority w:val="22"/>
    <w:qFormat/>
    <w:rsid w:val="00E75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5700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authors/5689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um.ru/articles/download/files/publications/download_Ananeva_st_copy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umannaja-pedagogika.ru/offers/2011-09-18-11-37-19/54-2011-09-18-11-35-34/599-suhomlinskiy-?tmpl=component&amp;print=1&amp;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3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1956</Words>
  <Characters>11153</Characters>
  <Application>Microsoft Office Word</Application>
  <DocSecurity>0</DocSecurity>
  <Lines>92</Lines>
  <Paragraphs>26</Paragraphs>
  <ScaleCrop>false</ScaleCrop>
  <Company/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2021-01-23T17:12:00Z</dcterms:created>
  <dcterms:modified xsi:type="dcterms:W3CDTF">2021-01-23T17:13:00Z</dcterms:modified>
</cp:coreProperties>
</file>