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D" w:rsidRDefault="00FC47CD" w:rsidP="00FC47CD">
      <w:pPr>
        <w:pStyle w:val="2"/>
        <w:shd w:val="clear" w:color="auto" w:fill="FFFFFF"/>
        <w:spacing w:before="0" w:after="225" w:line="63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z w:val="63"/>
          <w:szCs w:val="63"/>
        </w:rPr>
      </w:pPr>
      <w:r>
        <w:rPr>
          <w:rFonts w:ascii="Arial" w:hAnsi="Arial" w:cs="Arial"/>
          <w:b w:val="0"/>
          <w:bCs w:val="0"/>
          <w:color w:val="444444"/>
          <w:sz w:val="63"/>
          <w:szCs w:val="63"/>
        </w:rPr>
        <w:t>Фундаментальные проблемы музыкальной педагогики</w:t>
      </w:r>
    </w:p>
    <w:p w:rsidR="00FC47CD" w:rsidRPr="00FC47CD" w:rsidRDefault="00FC47CD" w:rsidP="00FC4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же много лет я вынашиваю одну гипотезу. Она очень логична, хотя прямых доказательств не имеет. Вот она: развитие музыкального мышления стимулировало общий творческий прогресс человечества. Техническая революция 20-го века не случайно пришла  вслед за мощным всплеском музыкального творчества 18–19 веков. Музыкальная грамотность развивала музыкальную мысль, а музыкальная мысль определила новый уровень научного и инженерного мышления. Язык музыки – это абстрагирование высочайшего класса! Способность запоминать сложные музыкальные идеи отражалась и в сфере технической</w:t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Язык общения, научный и музыкальный языки развивались в симбиозе. Как острые ножи, они точили друг друга, высекая искры — открытия. Одно влияло на другое, создавая в человеке гармоничный баланс логики и чувства, времени и пространства, конкретного и образного.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Что первично: музыка или творческое мышление? Что из чего проистекает? Трудно сказать. Однако вначале был громадный расцвет музыкального искусства (барокко, классицизм, романтизм, модернизм), и лишь потом последовала техническая революция. И вот  показательный симптом: технический прогресс процветает  до сего дня – а музыкальное искусство в глубокой депрессии. Если музыка была основой творчества, вполне логичен  следующий этап: человеческая мысль, не подкрепляемая больше музыкальным прогрессом, начнет угасать. А человек, лишенный творческой мысли, обречен на деградацию.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Люди жили тысячи лет, но к развитой и богатой музыкальной речи пришли далеко не сразу. Первые произведения появились задолго до музыкальной письменности. Они передавались из уст в уста, были простыми и незамысловатыми. И всё же история не сохранила ни одной музыкальной саги или партитуры к греческой трагедии, переданной устно с точностью до звука. Из эпохи «до нотной письменности» сохранился только фольклор — небольшие музыкальные композиции, ограниченные по объёму и простые по содержанию. Вспомните, к примеру,  «Щедрик» — Carol of the Bells. Возможно, этой мелодии около тысячи лет. Попевка из трех звуков проста для повторения, потому и сохранялась в сёлах Украины столетиями.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Более сложные произведения невозможно было сохранить в точности – они изменялись и ускользали, как песок сквозь пальцы. И  люди постоянно искали способы музыкальной записи. Они придумывали всякие крючки и символы. Древние греки записывали звуки музыки буквами, русские монахи – «знамёнами» и «крюками», в Европе использовали «невмы» — особые знаки для обозначения звуков. Но все эти записи передавали только общее направление мелодии. Они не могли отразить ни конкретной высоты звуков, ни ладовых соотношений, ни длительностей.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И вот в 10 веке итальянский монах Гвидо Аретинский придумал нотный стан, поместил на него </w:t>
      </w:r>
      <w:bookmarkStart w:id="0" w:name="OLE_LINK1"/>
      <w:bookmarkEnd w:id="0"/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«невмы» и обозначил длительности. Это была настоящая революция! Не будь этого гениального изобретения, не было бы впоследствии ни симфоний, ни сонат, ни опер, ни балетов. Так уж устроено наше сознание: с появлением письменного языка мысль начинает стремительно развиваться. Язык — фиксация мысли.  Записав идею, человек может её рассмотреть, обдумать, дополнить, развить — и передать другим.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Письменность – точка опоры для развития любой идеи. При устной передаче преобладает сила центростремительная – желание сохранить источник и подлинник. Письменность же развивает силы центробежные – желание улучшить образец и достичь новых результатов.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Научившись записывать звуки, люди стали изучать и развивать музыку. Возникли первые школы при монастырях и церквях. Здесь изучались, разрабатывались и тщательно записывались самые лучшие напевы, когда-либо созданные людьми. Музыкальные композиции стали усложняться и совершенствоваться. Потомки читали музыку отцов и добавляли что-то свое. Так, от одноголосного Грегорианского хорала, европейская музыка пришла к фугам, кантатам и мессам Баха, а затем сонатам и симфониям Гайдна, Моцарта и Бетховена. Если бы о записи музыки вовремя узнали другие народы, они, несомненно, создали бы свою обширную национальную классику.  Хоть и под влиянием европейской музыкальной культуры, но этот процесс происходит и сейчас. Надеюсь, мы доживём до зрелой музыки стран Африки, Азии и Южной Америки!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 xml:space="preserve">Развернутая музыкальная мысль чужда навязчивой повторности и чрезвычайно динамична в 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lastRenderedPageBreak/>
        <w:t>своём развитии. Работа с развитым музыкальным языком требует весьма высокого интеллекта. Тут нужна развитая память, творческая мысль, сосредоточенность, способность концентрировать внимание, баланс эмоционального и абстрактного восприятия, развитость и логики, и чувства и баланс между правым и левым полушариями головного мозга. Поэтому мысль о том, что музыкальная революция была преддверием революции технической, вовсе не кажется мне невероятной.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Отношение общества к музыкальному языку можно назвать барометром умственного развития общества. Способность слушать, понимать и любить симфоническую и оперную музыку – признак того, что умственное развитие людей достигло высочайшего уровня и точнейшего баланса. Таков «серебряный век» культуры – вторая половина 19 века. Почти каждая страна Европы родила тогда гениальных композиторов. С тех пор их музыка – образец совершенства, и до сих пор никто не создал новой музыкальной классики. Да и вряд ли это возможно: музыкальная культура деградирует на глазах.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После Второй Мировой Войны популярность серьезных музыкальных жанров пошла на убыль. Классика стала стремительно замещаться опереттой, песнями и танцевальной музыкой. Сейчас она вообще потеряла былую популярность. Современных композиторов-классиков — единицы, и широкой аудитории мало знакомы имена того же Шнитке или Шенберга. На слуху, в приёмниках и плеерах у всех – поп-певцы и рок-звёзды.  Симфония или опера – удел элитарной публики, круг которой сужается. Массовая музыка вернулась в «дописьменную» эпоху. Безграмотному большинству современности под силу слушать только простые мелодии и примитивные, зацикленные в повторах попевки. О «поэзии», озвученной таким образом, лучше и не говорить.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Смею предположить: тест на восприятие серьезной музыки — один из самых серьезных тестов, показывающий умственную отсталость современного поколения. Даже песни Битлз были более продвинутыми и изысканными, чем современный массовый рок и поп. В те же годы – с начала 70-х по середину 80-х  —  некоторые музыканты  пытались поднять рок до уровня оперы (Иисус Христос — суперзвезда) и симфонии (Пинк Флойд, Кинг Кримсон).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Звукозапись перешла на карманный уровень – появились цифровые носители. Теперь каждый может воспроизвести любой звук, не слезая с велосипеда. Нужда в музыкальной грамотности почти совсем исчезла. Популярная музыка продолжает упрощаться, и теперь ее основа – примитивнейшие ритмовые попевки,  по сути – явление «донотной» эпохи. А более прогрессивные и развернутые жанры музыки, такие как соната и симфония, уже почти век создаются для узкого круга эстетов, и совершенно непонятны большинству людей.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Многие уверены, что современная поп-музыка по уровню выше музыки прошлого. Видимо, они судят о музыке по качеству записи, возможностям электроинструментов и звуковых эффектов. Но мы ведь говорим </w:t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о самой музыке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, а не о техническом и акустическом её антураже. Уберите электронную «обертку» большинства популярных песен — и что же внутри? Совершенно примитивный, неинтересный материал. Чтобы увидеть это, достаточно попытаться сыграть эти песенки на фортепиано. Особенно «песенки» в стиле рэп.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За редким исключением, популярная музыка — комиксы, где текст – лишь дополнение к картинкам. Они не помогают ни развитию музыкального слуха, ни обогащению духовного мира, ни росту  творческих способностей и интеллекта. Наши дети – поколение комиксов.</w:t>
      </w:r>
    </w:p>
    <w:p w:rsidR="00FC47CD" w:rsidRPr="00FC47CD" w:rsidRDefault="00FC47CD" w:rsidP="00FC47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Музыкальная педагогика и «бездарности»: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или идеально – или никак!</w:t>
      </w:r>
    </w:p>
    <w:p w:rsidR="00FC47CD" w:rsidRPr="00FC47CD" w:rsidRDefault="00FC47CD" w:rsidP="00FC4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И вот на нашем сайте появились первые видео, на которых мои </w:t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3-х летние ученики читают с листа и играют двумя руками довольно непростые произведения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. Что же я получила от коллег? Кучу гневных рецензий! Коллеги были возмущены: дети «не держат руку», играют «неровным звуком, не всегда ритмично», и «не соблюдают фразировку». Но скажите, зачем говорить о «руке» и «фразировке» в три года?! Малыши, еще не научившись толком даже говорить, способны читать нотный текст и играть на фортепиано, используя 10 пальцев обеих рук. При этом чувствуют они себя уверенно и комфортно – как будто играют в игрушки!  Похоже, преподаватели-профессионалы так и не поняли, что они увидели.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Чтобы научиться ходить и бегать, ребенок вначале ползает и падает – и никому не приходит в голову критиковать его за это. Откуда же у педагогов уверенность, что ученики с первых же шагов обязаны двигаться балетным шагом?  Откуда такое противоестественное представление о развитии навыков? По их мнению, дети не имеют права формировать навык постепенно, а  должны буквально рождаться с «округлыми» руками и знанием нот. И если трёхлетний малыш не способен соблюдать ритм  и фразировку, «значит, его учат неверно — а так нельзя учить вообще!» Либо он играет идеально – либо никак!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Что ж, результат налицо: </w:t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подавляющее большинство детей никак и не играет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 xml:space="preserve">.  Я же решила: 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lastRenderedPageBreak/>
        <w:t>пусть мои малыши играют не идеально, зато много и с удовольствием. И к тому времени, когда они хорошо разовьют координацию, музыкальный язык станет для них таким же родным, как их собственная речь. 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Позже выяснилось: мои коллеги и не могли отреагировать иначе. Покопавшись в истории развития музыкального искусства, я обнаружила: музыкальная педагогика — один из самых странных и догматичных пережитков прошлого.  Музыка в живом исполнении была тогда единственным украшением досуга. Каждый уважающий себя человек стремился получить хоть какое-то музыкальное образование, обзавестись хоть каким-то музыкальным инструментом. Не владеющий музыкой в те далекие времена попросту не считался образованным! Мерилом успеха в обучении были музыкальные гении – не меньше. Маленького Бетховена пытались сделать «вторым Моцартом» и нещадно били за погрешности в игре! 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Прошло полтора века, мир давно изменился — а музыкальная педагогика осталась прежней. Люди пересели в автомобили, изобрели всемирную телефонную сеть, виртуальное пространство и глобальный бизнес. В школьном обучении давно используются компьютерные программы и игры. И лишь обучение музыке осталось «пожилой чопорной дамой», которая неизменно талдычит: «только неустанные занятия приводят к совершенству!» и помахивает тростью для битья по рукам.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Вот так меня всерьёз заинтересовала тема о влиянии музыкального искусства на технический прогресс, и особенно роль музыкальной педагогики в этом процессе. Милые консервативные замашки обычного музыкального преподавания постепенно открылись мне своей другой стороной – той, которая всерьёз угрожает развитию всего музыкального искусства.</w:t>
      </w:r>
    </w:p>
    <w:p w:rsidR="00FC47CD" w:rsidRPr="00FC47CD" w:rsidRDefault="00FC47CD" w:rsidP="00FC47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Как музыкальная педагогика сама себя привела в тупик</w:t>
      </w:r>
    </w:p>
    <w:p w:rsidR="00FC47CD" w:rsidRPr="00FC47CD" w:rsidRDefault="00FC47CD" w:rsidP="00FC4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1"/>
          <w:szCs w:val="21"/>
          <w:lang w:eastAsia="ru-RU"/>
        </w:rPr>
      </w:pP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Движущая сила любой деятельности – </w:t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мотивация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, потребность. Потребности формирует общество. То, что востребовано, развивается и обрастает новыми знаниями. Невостребованные знания исчезают. В безграмотном обществе отпадает необходимость в книгах. В обществе, где только единицы могут читать ноты, нотная литература находится в «резервациях» – редких, специальных нотных магазинах.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Было ли когда-нибудь иначе?..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Не буду приукрашивать: общественное большинство всегда было музыкально безграмотным. Но раньше люди более настойчиво стремились к музыкальной грамотности — она была востребованной. Чтобы наполнить жизнь музыкой, сам человек должен был уметь и играть, и слушать музыку в живом исполнении. Всякий, кто владел музыкальным инструментом, а тем паче мог свободно играть по нотам, пользовался уважением и высоко котировался. Поэтому научиться музыкальной грамоте стремились люди разных сословий.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Однако полноценное музыкальное образование могли позволить себе только зажиточные люди. Способность понимать и исполнять серьезную музыку считались в высшей степени  почётной. Перед «талантом музыканта» преклонялись. Высшее общество проводило свой досуг в оперных театрах и филармониях. «Простолюдины» стремились на такие спектакли, чтобы  хоть в галерке, хоть стоя  послушать хорошую музыку.  Элита часто открывала музыкальные салоны, куда приглашались концертирующие виртуозы. Без специального музыкального обучения образование аристократии не считалось полноценным, поэтому и мещанские круги относились к музыке с громадным почтением.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Такими были два последних столетия – «золотые времена», эпоха музыкального прогресса. Слушать и понимать серьезные жанры музыки было модно. В слушателях и любителях общество не нуждалось – их и так было предостаточно! Обществу нужны были талантливые, яркие исполнители, мастерство которых может поразить, обрадовать и растрогать. «Золотая» эпоха сформировала элитарное музыкально образование. Музыкальная педагогика мало заботилась об обучении «простых смертных».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Музыкальные заведения Европы увлечённо занялись исполнительским искусством профессионалов. Воспитание новых виртуозов – вот что приносило педагогам удовлетворение! Нужды людей с ординарными музыкальными данными их почти не интересовали.  Зачем тратить время на “толпу бездарностей”, если можно взять талантливых учеников и на них сделать себе имя? Таким был девиз любого преподавателя музыки. В целом, таким он  остался и сейчас.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Как правило, музыкальные таланты сами проявляются с раннего детства. Они исключительно удобны для педагога: можно не ломать голову над специальными методами, чтобы развить  слух или музыкальную память. Задача упрощается: используя уже готовые способности ученика, развить его технику игры на инструменте и помочь выйти на профессиональный  уровень.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lastRenderedPageBreak/>
        <w:t>Представьте себе цветовода, который боится выращивать цветы из семян. Он покупает готовые цветущие кусты, немного доращивает их – и гордится роскошными растениями. И так уверовал в свою методу, что объявил семена немыслимой и бесполезной выдумкой!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Подобно ему, музыкальные педагоги объявили выдумкой ученика баз способностей. Они не захотели сеять семена — создавать, «выращивать» слух, музыкальную память, интонирование голосом, чувство ритма. Критерием отбора в музыкальные школы  стали природные музыкальные способности. На протяжении столетий поступающие проходили специальные тесты, где они должны были спеть мелодию, простучать определенный ритм, отгадать по слуху звуки или интервалы.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Но главным препятствием, «фильтром» для недостаточно одаренных детей был… сам процесс обучения. Он был сознательно ориентирован на тех, кто не нуждается в развитии музыкального слуха. Факт: с тех пор музыкальная педагогика ничуть не изменилась! Она ориентирована исключительно на одаренных людей, и не оставляет никаких шансов остальным – даже если они очень этого хотят.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Музыкально образование не захотело стать тем, чем должно быть — просветительской деятельностью. Оно безответственно обособилось с избранными – и, по большому счёту, перестало быть педагогикой. Именно отсюда столько нелепостей, ошибок и вредных привычек в наших музыкальных школах! Пренебрежение к вокальной природе музыкального языка. Неспособность развивать слух и голос у обычных людей.  Потребность сделать любого начинающего «концертирующим мастером». Навязчивое стремление вписаться в «программу», а чаще – опередить её. Нетерпимость к ошибкам и погрешностям в исполнении начинающих. Презрительное отношение к «дилетантизму» и «любительщине» — по сути, неспособность понять, что </w:t>
      </w:r>
      <w:r w:rsidRPr="00FC47CD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t>музыка нужна каждому человеку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t> для его личного духовного и творческого роста. </w:t>
      </w:r>
      <w:r w:rsidRPr="00FC47CD">
        <w:rPr>
          <w:rFonts w:ascii="Arial" w:eastAsia="Times New Roman" w:hAnsi="Arial" w:cs="Arial"/>
          <w:color w:val="626262"/>
          <w:sz w:val="21"/>
          <w:szCs w:val="21"/>
          <w:lang w:eastAsia="ru-RU"/>
        </w:rPr>
        <w:br/>
        <w:t>В нашем музыкальном образовании, как в отсталой экономике, нет «среднего класса» – есть лишь узкая элита  и совершенно безграмотное большинство. И никто не хочет понять:  такая ситуация — путь к деградации и упадку музыкального искусства.</w:t>
      </w:r>
    </w:p>
    <w:p w:rsidR="00A45722" w:rsidRPr="00FC47CD" w:rsidRDefault="00A45722" w:rsidP="00FC47CD">
      <w:bookmarkStart w:id="1" w:name="_GoBack"/>
      <w:bookmarkEnd w:id="1"/>
    </w:p>
    <w:sectPr w:rsidR="00A45722" w:rsidRPr="00FC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3B9"/>
    <w:multiLevelType w:val="multilevel"/>
    <w:tmpl w:val="1454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9"/>
    <w:rsid w:val="00844E89"/>
    <w:rsid w:val="00A45722"/>
    <w:rsid w:val="00E7559C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9C"/>
    <w:rPr>
      <w:color w:val="0000FF"/>
      <w:u w:val="single"/>
    </w:rPr>
  </w:style>
  <w:style w:type="character" w:styleId="a5">
    <w:name w:val="Strong"/>
    <w:basedOn w:val="a0"/>
    <w:uiPriority w:val="22"/>
    <w:qFormat/>
    <w:rsid w:val="00E7559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4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9C"/>
    <w:rPr>
      <w:color w:val="0000FF"/>
      <w:u w:val="single"/>
    </w:rPr>
  </w:style>
  <w:style w:type="character" w:styleId="a5">
    <w:name w:val="Strong"/>
    <w:basedOn w:val="a0"/>
    <w:uiPriority w:val="22"/>
    <w:qFormat/>
    <w:rsid w:val="00E7559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4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2021-01-23T17:12:00Z</dcterms:created>
  <dcterms:modified xsi:type="dcterms:W3CDTF">2021-01-23T17:17:00Z</dcterms:modified>
</cp:coreProperties>
</file>