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79" w:rsidRPr="00123679" w:rsidRDefault="00123679" w:rsidP="0012367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Мастер- класс «Развитие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техники чтения</w:t>
      </w:r>
      <w:bookmarkStart w:id="0" w:name="_GoBack"/>
      <w:bookmarkEnd w:id="0"/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Целью данного мастер-класса является: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выявить и изучить наиболее эффективные способы и условия формирования действий смыслового чтения младших школьников на разных этапах работы над текстом.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-познакомить учителей с понятием</w:t>
      </w: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«смысловое чтение» (в концепции универсальных учебных действий авторов </w:t>
      </w:r>
      <w:proofErr w:type="spellStart"/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Асмолова</w:t>
      </w:r>
      <w:proofErr w:type="spellEnd"/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А.Г., </w:t>
      </w:r>
      <w:proofErr w:type="spellStart"/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Бурменской</w:t>
      </w:r>
      <w:proofErr w:type="spellEnd"/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Г.В., Володарской И.А. и др.);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рассмотреть единую для всех уроков технологию продуктивного (осознанного) чтения (по Н.Н. </w:t>
      </w:r>
      <w:proofErr w:type="spellStart"/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Светловской</w:t>
      </w:r>
      <w:proofErr w:type="spellEnd"/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-отработать новые приёмы работы по формированию осознанного чтения на конкретном тексте;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стимулировать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*интерес к данной теме через самообразование;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*на постоянное обновление знаний и умений;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* к использованию новых информационных технологий.</w:t>
      </w:r>
    </w:p>
    <w:p w:rsidR="00123679" w:rsidRPr="00123679" w:rsidRDefault="00123679" w:rsidP="0012367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Ход проведения мастер- класса:</w:t>
      </w:r>
    </w:p>
    <w:p w:rsidR="00123679" w:rsidRPr="00123679" w:rsidRDefault="00123679" w:rsidP="00123679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Актуализация. Постановка проблемы.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а) Приветствие участников мастер-класса. </w:t>
      </w:r>
      <w:r w:rsidRPr="00123679">
        <w:rPr>
          <w:rFonts w:ascii="Times New Roman" w:eastAsia="Times New Roman" w:hAnsi="Times New Roman" w:cs="Times New Roman"/>
          <w:color w:val="4F81BD"/>
          <w:sz w:val="27"/>
          <w:szCs w:val="27"/>
          <w:lang w:eastAsia="ru-RU"/>
        </w:rPr>
        <w:t>(Слайд №1)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б) Включение в деятельность</w:t>
      </w: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-Сейчас мы должны настроиться на работу. Для этого каждый из Вас получит часть от целого стихотворения, который Вы должны максимально выразительно прочитать.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3.Помучившись, немного поразмыслив,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дружно все на курсы подались.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Надеясь хоть немного научиться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Вести уроки, современным быть.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Уметь он должен доказать иное -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Коль не согласен он с тобой.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Уметь учитывать и мнение другое,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Ведь с обществом считаться должен он.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4.Теперь нам надо мыслить креативно,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Поставить знак «равно» учитель – ученик.</w:t>
      </w:r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нам надо так, чтоб было видно: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Добытчик знаний он! А ты – лишь проводник!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В конечном счете, получить должны мы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Людей, способных сразу ко всему: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Петь, танцевать, решать глобальные проблемы,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Всю жизнь учиться всему новому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Не должен ученик теперь стесняться</w:t>
      </w:r>
      <w:proofErr w:type="gram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</w:t>
      </w:r>
      <w:proofErr w:type="gram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юбую мысль свою преподносить,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нам порой не надо удивляться,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Когда мы в спор вступаем с ним.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-Восстановим стихотворение по порядку. (Чтение стихотворения самими молодыми специалистами)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в) Рассказ </w:t>
      </w:r>
      <w:proofErr w:type="gramStart"/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выступающего</w:t>
      </w:r>
      <w:proofErr w:type="gramEnd"/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 новых образовательных стандартах </w:t>
      </w:r>
      <w:r w:rsidRPr="0012367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основной задачей обучения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как Вы знаете, является формирование совокупности УУД, обеспечивающих компетенцию </w:t>
      </w:r>
      <w:r w:rsidRPr="0012367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«научить учиться». </w:t>
      </w:r>
      <w:r w:rsidRPr="00123679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(</w:t>
      </w:r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Слайд №2)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-Чтение 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 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важной составляющей умения учиться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расширять своё собственное информационное пространство. Чтение является тем самым связующим звеном всех учебных предметов.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-Соответственно это предполагает переосмысление многих привычных подходов к формированию и совершенствованию умений этого вида речевой деятельности. Поэтому сегодня каждый учитель осознаёт важность и необходимость организации своей деятельности по решению комплекса проблем, связанных с обучением чтению и жизненной необходимостью реализации ФГОС.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-Учитывая это, </w:t>
      </w:r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целью данного мастер-класса является: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выявить и изучить наиболее эффективные способы и условия формирования действий смыслового чтения младших школьников на разных этапах работы над текстом.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(Слайд №3)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-Перед современным учителем стоит главный вопрос: «Как выявить и изучить наиболее эффективные способы и условия формирования действий смыслового чтения младших школьников на разных этапах обучения?»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-Значительный вклад в изучение проблемы чтения внесла Н.Н. </w:t>
      </w:r>
      <w:proofErr w:type="spellStart"/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Светловская</w:t>
      </w:r>
      <w:proofErr w:type="spellEnd"/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которая рассматривает читателя как объект методической науки. Её теория формирования типа правильной читательской деятельности младших школьников, законы становления читателя, заложены во многих современных образовательных программах чтения младших школьников.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-Смысловое чтение (в концепции универсальных учебных действий авторов </w:t>
      </w:r>
      <w:proofErr w:type="spellStart"/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Асмолова</w:t>
      </w:r>
      <w:proofErr w:type="spellEnd"/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Александра Григорьевича, </w:t>
      </w:r>
      <w:proofErr w:type="spellStart"/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Бурменской</w:t>
      </w:r>
      <w:proofErr w:type="spellEnd"/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Галины Васильевны, Володарской Инны Андреевны и др.) включает в себя: </w:t>
      </w:r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(Слайд №4)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*умение осмыслить цели и задачи чтения;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*выбор вида чтения в зависимости от цели;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*извлечение необходимой информации из прослушанных текстов различных жанров;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*определение основной и второстепенной информации;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*свободная ориентация и восприятие текстов художественного научного, публицистического и официально-делового стилей;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*понимание и адекватная оценка языка средств массовой информации.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-Профессор Наталья Николаевна </w:t>
      </w:r>
      <w:proofErr w:type="spellStart"/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Светловская</w:t>
      </w:r>
      <w:proofErr w:type="spellEnd"/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разработала единую для всех уроков технологию продуктивного (осознанного) чтения, которая обеспечит понимание текста за счёт овладения приемами его освоения на различных этапах чтения.</w:t>
      </w:r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(Слайд №5)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2. Основная часть. </w:t>
      </w:r>
      <w:r w:rsidRPr="0012367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Тренинг или разминка (активизация деятельности);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а) Мотивация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Чтобы Вы применяли в своей работе эти этапы, давайте вспомним китайскую пословицу:</w:t>
      </w:r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(Слайд №6)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495425" cy="1123950"/>
                <wp:effectExtent l="0" t="0" r="0" b="0"/>
                <wp:wrapSquare wrapText="bothSides"/>
                <wp:docPr id="2" name="Прямоугольник 2" descr="hello_html_mab695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542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alt="hello_html_mab6954.jpg" style="position:absolute;margin-left:0;margin-top:0;width:117.75pt;height:88.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б) Составление технологии продуктивного чтения.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-Технология включает в себя 3 этапа работы над текстом.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-Перед Вами сейчас на столах лежат этапы работы с текстом и приёмы работы над ними. Послушайте внимательно задание: </w:t>
      </w:r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(Слайд №7)</w:t>
      </w:r>
    </w:p>
    <w:p w:rsidR="00123679" w:rsidRPr="00123679" w:rsidRDefault="00123679" w:rsidP="00123679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Сначала расставьте этапы работы над текстом в правильном порядке.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-чтение фамилии автора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-чтение заглавия текста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-чтение выделенных слов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-рассматривание иллюстраций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-высказывание предположений о теме,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содержании</w:t>
      </w:r>
      <w:proofErr w:type="gramEnd"/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текста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-чтение текста по частям с комментариями. (Статьи учебника разделены на </w:t>
      </w:r>
      <w:proofErr w:type="spell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смыслосодержащие</w:t>
      </w:r>
      <w:proofErr w:type="spell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части, каждая из которых имеет своё название, поэтому работу на уроке веду по частям)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-диалог с автором (Условия осуществления – находить в тексте прямые и скрытые авторские вопросы, задавать свои вопросы, обдумывать предположения о дальнейшем содержании текста, проверять совпадают ли они с замыслом автора, включать воображение)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-работа с малознакомыми, непонятными словами (выделение маркером)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-выборочное чтение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-беседа по содержанию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-сравнение содержания текста со своим предположением.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Работа с текстом</w:t>
      </w: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 во время чтения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Работа с текстом</w:t>
      </w: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после чтения</w:t>
      </w:r>
      <w:r w:rsidRPr="0012367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Работа с текстом </w:t>
      </w:r>
      <w:r w:rsidRPr="0012367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до чтения.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-постановка проблемного вопроса к тексту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-беседа о личности писателя. (Авторов статей нет, но если рассказывается об открытии какого-либо учёного, то часто беседуем о его исследовательских качествах)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-повторное обращение к заглавию текста и иллюстрациям. (Подтвердились ли предположения и прогнозы о теме и содержании урока?)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-высказывание и аргументация отношения к </w:t>
      </w:r>
      <w:proofErr w:type="gramStart"/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прочитанному</w:t>
      </w:r>
      <w:proofErr w:type="gramEnd"/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-характеристика событий, места действия, поступков героев. (Как вы </w:t>
      </w:r>
      <w:proofErr w:type="gramStart"/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думаете</w:t>
      </w:r>
      <w:proofErr w:type="gramEnd"/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 правильно ли поступают люди: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* осушая болота?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* убивая божью коровку?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*срывая цветы? и т.д.).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-выполнение творческих заданий учащимися.</w:t>
      </w:r>
    </w:p>
    <w:p w:rsidR="00123679" w:rsidRPr="00123679" w:rsidRDefault="00123679" w:rsidP="00123679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К каждому этапу подберите приёмы работы. Соедините линией этап урока и приёмы работы над текстом на данном этапе.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в) Проверка выполнения задания с анализом деятельности учителя на каждом этапе. </w:t>
      </w:r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(Слайд №8,9,10)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-Итак, Вы практически собрали конструктор урока, развивающего осознанное чтение, при работе с текстом.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-А теперь давайте порассуждаем, какая же цель стоит перед учителем на 1 этапе.</w:t>
      </w:r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(Слайд №11)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Цель: 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антиципации, т.е. умения предполагать, предвосхищать содержание текста.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Профессиональные компетенции учителя на </w:t>
      </w:r>
      <w:proofErr w:type="gramStart"/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данном</w:t>
      </w:r>
      <w:proofErr w:type="gramEnd"/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этапе-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вызвать у ученика желание, мотивацию прочитать текст.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-А на 2-м этапе?</w:t>
      </w:r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(Слайд №12)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4F81BD"/>
          <w:sz w:val="27"/>
          <w:szCs w:val="27"/>
          <w:lang w:eastAsia="ru-RU"/>
        </w:rPr>
        <w:t>Цель: 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текста на уровне содержания.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4F81BD"/>
          <w:sz w:val="27"/>
          <w:szCs w:val="27"/>
          <w:lang w:eastAsia="ru-RU"/>
        </w:rPr>
        <w:t>Профессиональная компетенция учителя – 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полноценное восприятие текста.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-А на 3-тьем этапе?</w:t>
      </w:r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(Слайд №13)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Цель: 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достижение понимания текста на уровне смысла.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Профессиональная компетенция учителя – 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углублённое восприятие и понимание текста.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составили алгоритм работы над текстом. Давайте на конкретном тексте отработаем этапы работы над текстом.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3.Практикум. Обмен идеями. Образная интерпретация.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-чтение фамилии автора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-чтение заглавия текста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-чтение выделенных слов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-рассматривание иллюстраций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-высказывание предположений о теме, содержании текста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а) Использование технологии продуктивного чтения на примере урока внеклассного чтения.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*Первый этап работы с текстом.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-Прочитайте приёмы работы над данным текстом: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-Чего нам не хватает на мастер-классе для работы на этом этапе?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895350" cy="1219200"/>
                <wp:effectExtent l="0" t="0" r="0" b="0"/>
                <wp:wrapSquare wrapText="bothSides"/>
                <wp:docPr id="1" name="Прямоугольник 1" descr="hello_html_109ca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9535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hello_html_109ca16.jpg" style="position:absolute;margin-left:0;margin-top:0;width:70.5pt;height:96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(Варианты ответов) </w:t>
      </w:r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(Слайд №14)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-Какие вопросы можно задать детям для выполнения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этого этапа?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(Кто автор сказки?</w:t>
      </w:r>
      <w:proofErr w:type="gram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Можно ли по названию определить, о чём она? Кто изображён на обложке? О ком будет эта сказка? Какое настроение у царя и свиньи? </w:t>
      </w:r>
      <w:proofErr w:type="gram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пр.)</w:t>
      </w:r>
      <w:proofErr w:type="gramEnd"/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Вспомним цель данного этапа.</w:t>
      </w:r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(Цель: 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антиципации, т.е. умения предполагать, предвосхищать содержание текста.) </w:t>
      </w:r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(Слайд №15)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Удалось ли её реализовать через систему вопросов?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*</w:t>
      </w:r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Второй этап работы с текстом.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-Давайте ознакомимся с приёмами работы над текстом на втором этапе.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-чтение текста по частям с комментариями. (Статьи учебника разделены на </w:t>
      </w:r>
      <w:proofErr w:type="spell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смыслосодержащие</w:t>
      </w:r>
      <w:proofErr w:type="spell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части, каждая из которых имеет своё название, поэтому работу на уроке веду по частям)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-диалог с автором (Условия осуществления – находить в тексте прямые и скрытые авторские вопросы, задавать свои вопросы, обдумывать предположения о дальнейшем содержании текста, проверять совпадают ли они с замыслом автора, включать воображение)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-работа с малознакомыми, непонятными словами (выделение маркером)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-выборочное чтение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-беседа по содержанию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-сравнение содержания текста со своим предположением.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3679" w:rsidRPr="00123679" w:rsidRDefault="00123679" w:rsidP="0012367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Чего не хватает </w:t>
      </w:r>
      <w:proofErr w:type="gram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</w:t>
      </w:r>
      <w:proofErr w:type="gram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классе для отработки этих этапов? (ТЕКСТА</w:t>
      </w:r>
      <w:r w:rsidRPr="00123679">
        <w:rPr>
          <w:rFonts w:ascii="Times New Roman" w:eastAsia="Times New Roman" w:hAnsi="Times New Roman" w:cs="Times New Roman"/>
          <w:color w:val="303030"/>
          <w:sz w:val="27"/>
          <w:szCs w:val="27"/>
          <w:u w:val="single"/>
          <w:lang w:eastAsia="ru-RU"/>
        </w:rPr>
        <w:t>) </w:t>
      </w:r>
      <w:r w:rsidRPr="00123679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u w:val="single"/>
          <w:lang w:eastAsia="ru-RU"/>
        </w:rPr>
        <w:t>«</w:t>
      </w:r>
      <w:proofErr w:type="spellStart"/>
      <w:r w:rsidRPr="00123679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u w:val="single"/>
          <w:lang w:eastAsia="ru-RU"/>
        </w:rPr>
        <w:t>Чивы</w:t>
      </w:r>
      <w:proofErr w:type="spellEnd"/>
      <w:r w:rsidRPr="00123679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u w:val="single"/>
          <w:lang w:eastAsia="ru-RU"/>
        </w:rPr>
        <w:t xml:space="preserve">, </w:t>
      </w:r>
      <w:proofErr w:type="spellStart"/>
      <w:r w:rsidRPr="00123679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u w:val="single"/>
          <w:lang w:eastAsia="ru-RU"/>
        </w:rPr>
        <w:t>чивы</w:t>
      </w:r>
      <w:proofErr w:type="spellEnd"/>
      <w:r w:rsidRPr="00123679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u w:val="single"/>
          <w:lang w:eastAsia="ru-RU"/>
        </w:rPr>
        <w:t xml:space="preserve">, </w:t>
      </w:r>
      <w:proofErr w:type="spellStart"/>
      <w:r w:rsidRPr="00123679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u w:val="single"/>
          <w:lang w:eastAsia="ru-RU"/>
        </w:rPr>
        <w:t>чивычок</w:t>
      </w:r>
      <w:proofErr w:type="spellEnd"/>
      <w:r w:rsidRPr="00123679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u w:val="single"/>
          <w:lang w:eastAsia="ru-RU"/>
        </w:rPr>
        <w:t>...» (русская народная сказка)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Жил-был старик со старухой. Жили они </w:t>
      </w:r>
      <w:proofErr w:type="gram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бедно</w:t>
      </w:r>
      <w:proofErr w:type="gram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дошли до того - не стало у них ни дров, ни лучины. Старуха посылает старика: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Поезжай в лес, наруби дров.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Старик собрался. Приехал в лес, выбрал дерево - и тяп-тяп по нему топором.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Вдруг из дерева выскакивает птичка и спрашивает:- </w:t>
      </w:r>
      <w:proofErr w:type="spell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Чивы</w:t>
      </w:r>
      <w:proofErr w:type="spell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чивы</w:t>
      </w:r>
      <w:proofErr w:type="spell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чивычок</w:t>
      </w:r>
      <w:proofErr w:type="spell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чего надо, старичок?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Да вот старухе надобно дров да лучины.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gram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Поди</w:t>
      </w:r>
      <w:proofErr w:type="gram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домой, у тебя много и дров и лучины. Послушался старик - не стал рубить дерево. Приезжает домой - у него полон двор и дров и лучины. Рассказал он старухе про птичку, а старуха ему говорит:</w:t>
      </w:r>
    </w:p>
    <w:p w:rsidR="00123679" w:rsidRPr="00123679" w:rsidRDefault="00123679" w:rsidP="00123679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* *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 нас изба-то худа - поди-ка, старик, опять в лес, не поправит ли птичка нашу избу.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Старик послушался. Приезжает в лес, нашел это дерево, взял топор и давай рубить.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Опять выскакивает птичка: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Чивы</w:t>
      </w:r>
      <w:proofErr w:type="spell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чивы</w:t>
      </w:r>
      <w:proofErr w:type="spell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чивычок</w:t>
      </w:r>
      <w:proofErr w:type="spell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чего надо, старичок?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Да вот, птичка, у меня больно изба-то плоха, не поправишь ли ты?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Иди домой, у тебя изба новая, всего вдоволь.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Воротился старик домой и не узнаёт: стоит на его дворе изба </w:t>
      </w:r>
      <w:proofErr w:type="gram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новая</w:t>
      </w:r>
      <w:proofErr w:type="gram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словно чаша полная, хлеба - вдоволь, а коров, лошадей, овец и не пересчитаешь.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Пожили они некоторое время, приелось старухе богатое житье, говорит она старику: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 нас всего довольно, да мы крестьяне, нас никто не уважает. Поди-ка, старик, попроси птичку - не сделает ли она тебя чиновником, а меня - чиновницей.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Старик взял топор. Приезжает в лес, нашел это дерево и начинает рубить. Выскакивает птичка: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Чивы</w:t>
      </w:r>
      <w:proofErr w:type="spell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чивы</w:t>
      </w:r>
      <w:proofErr w:type="spell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чивычок</w:t>
      </w:r>
      <w:proofErr w:type="spell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чего надо, старичок?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Да вот, родима птичка, нельзя ли меня сделать чиновником, а мою старуху - чиновницей?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Иди домой, будешь ты чиновником, а старуха твоя - чиновницей.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Воротился он домой. Едет по деревне - все шапки снимают, все его боятся. Двор полон слуг, старуха его разодета, как барыня.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Пожили они небольшое время, захотелось старухе большего.- Велико ли дело - чиновник! Царь захочет - и тебя и меня под арест посадит. </w:t>
      </w:r>
      <w:proofErr w:type="gram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Поди</w:t>
      </w:r>
      <w:proofErr w:type="gram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старик, к птичке, попроси - не сделает ли тебя царем, а меня - царицей.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Делать нечего. Старик опять взял топор, поехал в лес и начинает рубить это дерево. Выскакивает птичка: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Чивы</w:t>
      </w:r>
      <w:proofErr w:type="spell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чивы</w:t>
      </w:r>
      <w:proofErr w:type="spell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чивычок</w:t>
      </w:r>
      <w:proofErr w:type="spell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чего надо, старичок?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Да вот чего, матушка родима птичка: не сделаешь ли ты меня царем, а старуху мою - царицей?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Ступай домой, будешь ты царем, старуха твоя - царицей.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Приезжает он домой, а за ним уж послы приехали: царь-де помер, тебя на его место выбрали.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много</w:t>
      </w:r>
      <w:proofErr w:type="gram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пришлось старику со старухой поцарствовать - показалось старухе мало быть царицей: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 *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Велико ли дело - царь! Бог захочет - смерть пошлет, и зароют тебя в сырую землю. Ступай, старик, к птичке да проси - не сделает ли она нас богами</w:t>
      </w:r>
      <w:proofErr w:type="gram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зял старик топор, пошел к дереву и хочет рубить его под корень. Выскакивает птичка: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Чивы</w:t>
      </w:r>
      <w:proofErr w:type="spell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чивы</w:t>
      </w:r>
      <w:proofErr w:type="spell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чивычок</w:t>
      </w:r>
      <w:proofErr w:type="spell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чего надо, старичок?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Сделай милость, птичка, сотвори меня богом.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Ладно, ступай домой - будешь ты быком, а старуха твоя - свиньей.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Старик тут же обратился быком. Приходит домой и видит - стала его старуха свиньей.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б) Работа в группах.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-Вы разделены на 3 группы. Подготовьте вопросы или задания по содержанию частей. 1 группа- 1 части, 2 группа- 2 части, 3 группа – 3 части.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( Участники одной группы задают вопросы, а другие две отвечают)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-Использовать разные виды чтения для отработки этого этапа сказки: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۩</w:t>
      </w: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 выборочное чтение (с определенным заданием);</w:t>
      </w:r>
    </w:p>
    <w:p w:rsidR="00123679" w:rsidRPr="00123679" w:rsidRDefault="00123679" w:rsidP="0012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۩</w:t>
      </w: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 чтение в лицах;</w:t>
      </w:r>
    </w:p>
    <w:p w:rsidR="00123679" w:rsidRPr="00123679" w:rsidRDefault="00123679" w:rsidP="0012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۩</w:t>
      </w: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 «жужжащее чтение»;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۩</w:t>
      </w: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 чтение цепочкой по предложению;</w:t>
      </w:r>
    </w:p>
    <w:p w:rsidR="00123679" w:rsidRPr="00123679" w:rsidRDefault="00123679" w:rsidP="0012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۩</w:t>
      </w: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 чтение абзацами;</w:t>
      </w:r>
    </w:p>
    <w:p w:rsidR="00123679" w:rsidRPr="00123679" w:rsidRDefault="00123679" w:rsidP="0012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۩</w:t>
      </w: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 чтение с пометками - каждому учащемуся выдается текст и предлагается сделать условные пометки («з» - знаю, «х» - хочу узнать, «у» - узнал новое);</w:t>
      </w:r>
    </w:p>
    <w:p w:rsidR="00123679" w:rsidRPr="00123679" w:rsidRDefault="00123679" w:rsidP="0012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۩</w:t>
      </w: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 чтение с остановками;</w:t>
      </w:r>
    </w:p>
    <w:p w:rsidR="00123679" w:rsidRPr="00123679" w:rsidRDefault="00123679" w:rsidP="0012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۩</w:t>
      </w: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 поисковое чтение - вид реального чтения по целевой направленности и характеру протекания. Цель – найти конкретную информацию в тексте;</w:t>
      </w:r>
    </w:p>
    <w:p w:rsidR="00123679" w:rsidRPr="00123679" w:rsidRDefault="00123679" w:rsidP="0012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۩</w:t>
      </w: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 комбинированное чтение (учитель + учащиеся хором);</w:t>
      </w:r>
    </w:p>
    <w:p w:rsidR="00123679" w:rsidRPr="00123679" w:rsidRDefault="00123679" w:rsidP="0012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۩</w:t>
      </w: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 чтение с целью нахождения подходящего отрывка к рисунку;</w:t>
      </w:r>
    </w:p>
    <w:p w:rsidR="00123679" w:rsidRPr="00123679" w:rsidRDefault="00123679" w:rsidP="0012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۩</w:t>
      </w: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 чтение с целью нахождения отрывка, который поможет ответить на вопрос;</w:t>
      </w:r>
    </w:p>
    <w:p w:rsidR="00123679" w:rsidRPr="00123679" w:rsidRDefault="00123679" w:rsidP="0012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۩</w:t>
      </w: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 нахождение предложения или отрывка, отражающего главную мысль текста;</w:t>
      </w:r>
    </w:p>
    <w:p w:rsidR="00123679" w:rsidRPr="00123679" w:rsidRDefault="00123679" w:rsidP="0012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۩</w:t>
      </w: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 нахождение и чтение образных слов и описаний;</w:t>
      </w:r>
    </w:p>
    <w:p w:rsidR="00123679" w:rsidRPr="00123679" w:rsidRDefault="00123679" w:rsidP="0012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۩</w:t>
      </w:r>
      <w:r w:rsidRPr="00123679">
        <w:rPr>
          <w:rFonts w:ascii="Calibri" w:eastAsia="Times New Roman" w:hAnsi="Calibri" w:cs="Times New Roman"/>
          <w:color w:val="767676"/>
          <w:sz w:val="27"/>
          <w:szCs w:val="27"/>
          <w:lang w:eastAsia="ru-RU"/>
        </w:rPr>
        <w:t> </w:t>
      </w: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сравнивание текстов разных жанров, разных стиле</w:t>
      </w:r>
      <w:proofErr w:type="gramStart"/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й(</w:t>
      </w:r>
      <w:proofErr w:type="gramEnd"/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деловой, научный, художественный, публицистический, разговорный) с похожим содержанием и т.п.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-Вспомним цель данного этапа. (</w:t>
      </w:r>
      <w:r w:rsidRPr="00123679">
        <w:rPr>
          <w:rFonts w:ascii="Times New Roman" w:eastAsia="Times New Roman" w:hAnsi="Times New Roman" w:cs="Times New Roman"/>
          <w:color w:val="4F81BD"/>
          <w:sz w:val="27"/>
          <w:szCs w:val="27"/>
          <w:lang w:eastAsia="ru-RU"/>
        </w:rPr>
        <w:t>Цель: 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текста на уровне содержания.) </w:t>
      </w:r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(Слайд №16)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Удалось ли её реализовать через систему вопросов и других заданий?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*Третий этап работы с текстом.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-Предположите, что мы будем делать далее?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-Давайте найдём и прочитаем приёмы работы над текстом на третьем этапе.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-постановка проблемного вопроса к тексту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-беседа о личности писателя. (Авторов статей нет, но если рассказывается об открытии какого-либо учёного, то часто беседуем о его исследовательских качествах)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-повторное обращение к заглавию текста и иллюстрациям. (Подтвердились ли предположения и прогнозы о теме и содержании урока?)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-высказывание и аргументация отношения к </w:t>
      </w:r>
      <w:proofErr w:type="gramStart"/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прочитанному</w:t>
      </w:r>
      <w:proofErr w:type="gramEnd"/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-характеристика событий, места действия, поступков героев. </w:t>
      </w:r>
      <w:proofErr w:type="gramStart"/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(Как вы думаете, правильно ли поступают люди:</w:t>
      </w:r>
      <w:proofErr w:type="gramEnd"/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* осушая болота?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* убивая божью коровку?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*срывая цветы? и т.д.).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-выполнение творческих заданий учащимися.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-Могут вспомнить сказку А.С. Пушкина «Сказку о рыбаке и рыбке». (</w:t>
      </w:r>
      <w:proofErr w:type="spell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А.С.Пушкин</w:t>
      </w:r>
      <w:proofErr w:type="spell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создавал свои сказки на фольклорном материале.)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-Можно сравнить сказки.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-Уже ясно кто здесь олицетворяет зло? (Высказывают предположения)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-Как добро побеждает зло?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-Кто олицетворяет добро? А кто зло?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Посмотрите на обложку к книге снова. Почему там </w:t>
      </w:r>
      <w:proofErr w:type="gram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изображены</w:t>
      </w:r>
      <w:proofErr w:type="gram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свинья и старик? (Слушание других вопросов)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самостоятельно выделите основную мысль (целого текста или его фрагмента);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выявление разных жизненных позиций героев и их совпадение с собственными убеждениями (знаниями). На данном этапе можно предложить детям объяснить смысл пословиц, подходящих данной тематике. Необходимо дать возможность проследить взаимосвязь главной мысли нового произведения с личным жизненным опытом читателя и опытом всего народа, мира.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с моделью: я - народ - мир.</w:t>
      </w:r>
    </w:p>
    <w:p w:rsidR="00123679" w:rsidRPr="00123679" w:rsidRDefault="00123679" w:rsidP="00123679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3679">
        <w:rPr>
          <w:rFonts w:ascii="Arial" w:eastAsia="Times New Roman" w:hAnsi="Arial" w:cs="Arial"/>
          <w:sz w:val="24"/>
          <w:szCs w:val="24"/>
          <w:lang w:eastAsia="ru-RU"/>
        </w:rPr>
        <w:t>-сравнивание текстов разных жанров, разных стилей (деловой, научный, художественный, публицистический, разговорный) с похожим содержанием</w:t>
      </w:r>
      <w:r w:rsidRPr="00123679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.</w:t>
      </w:r>
      <w:proofErr w:type="gramEnd"/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-Вспомним цель данного этапа. (</w:t>
      </w:r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Цель: 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достижение понимания текста на уровне смысла.) </w:t>
      </w:r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(Слайд №17) 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Удалось ли её реализовать через систему вопросов и других заданий?</w:t>
      </w:r>
    </w:p>
    <w:p w:rsidR="00123679" w:rsidRPr="00123679" w:rsidRDefault="00123679" w:rsidP="00123679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Заключение.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а) Беседа по содержанию мастер- класса.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Итак, сегодня вы познакомились с методикой развития навыка осознанного чтения.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-Сколько этапов 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технологии продуктивного чтения выделяет</w:t>
      </w: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профессор Наталья Николаевна </w:t>
      </w:r>
      <w:proofErr w:type="spellStart"/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Светловская</w:t>
      </w:r>
      <w:proofErr w:type="spellEnd"/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? Какие это этапы?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-Какие приёмы работы над этими этапами были для вас новыми?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-Используя в системе технологию продуктивного чтения текста, на уроках литературного чтения можно добиться решения разных задач: </w:t>
      </w:r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(Слайд №18)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-из урока в урок воспитывать и прививать учащимся любовь к чтению,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-расширять их словарный запас,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-учить </w:t>
      </w:r>
      <w:proofErr w:type="gram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критически</w:t>
      </w:r>
      <w:proofErr w:type="gram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мыслить,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-получать важные представления о мире, о единстве и разнообразии природы, народов, культур и религий.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Перечисленные методы и приёмы помогут учителю продолжить работу по развитию у учащихся навыка осознанного чтения.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б) Рефлексия мастер- класса.</w:t>
      </w:r>
    </w:p>
    <w:p w:rsidR="00123679" w:rsidRPr="00123679" w:rsidRDefault="00123679" w:rsidP="001236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-Используя методику </w:t>
      </w:r>
      <w:proofErr w:type="spellStart"/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синквейн</w:t>
      </w:r>
      <w:proofErr w:type="spellEnd"/>
      <w:r w:rsidRPr="00123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дайте характеристику проведённому мастер- классу. (</w:t>
      </w:r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Каждому выдаются бланки-</w:t>
      </w:r>
      <w:proofErr w:type="spell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синквейны</w:t>
      </w:r>
      <w:proofErr w:type="spellEnd"/>
      <w:proofErr w:type="gramStart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12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</w:t>
      </w:r>
      <w:r w:rsidRPr="00123679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(Слайд №16)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СИНКВЕЙН – (франц.) стихотворение из пяти строк, которое требует синтеза информации и материала в кратких выражениях.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 существительное – МАСТЕР-КЛАСС …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Два прилагательных - …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 глагола – …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Предложение из 4 слов, показывающее свое отношение к теме -</w:t>
      </w: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79" w:rsidRPr="00123679" w:rsidRDefault="00123679" w:rsidP="001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Слово, связанное с первым словом и отражает сущность темы (синоним) -</w:t>
      </w:r>
    </w:p>
    <w:p w:rsidR="00EE4BC1" w:rsidRDefault="00EE4BC1"/>
    <w:sectPr w:rsidR="00EE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3796F"/>
    <w:multiLevelType w:val="multilevel"/>
    <w:tmpl w:val="DACC6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F301EC"/>
    <w:multiLevelType w:val="multilevel"/>
    <w:tmpl w:val="CF8CD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F1B8B"/>
    <w:multiLevelType w:val="multilevel"/>
    <w:tmpl w:val="99AE2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62"/>
    <w:rsid w:val="00123679"/>
    <w:rsid w:val="00EE4BC1"/>
    <w:rsid w:val="00E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3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36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3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36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2409</Words>
  <Characters>13736</Characters>
  <Application>Microsoft Office Word</Application>
  <DocSecurity>0</DocSecurity>
  <Lines>114</Lines>
  <Paragraphs>32</Paragraphs>
  <ScaleCrop>false</ScaleCrop>
  <Company/>
  <LinksUpToDate>false</LinksUpToDate>
  <CharactersWithSpaces>16113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2021-01-04T17:24:00Z</dcterms:created>
  <dcterms:modified xsi:type="dcterms:W3CDTF">2021-01-04T17:25:00Z</dcterms:modified>
</cp:coreProperties>
</file>