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F" w:rsidRDefault="00376C0F" w:rsidP="00376C0F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91C35">
        <w:rPr>
          <w:rFonts w:ascii="Times New Roman" w:hAnsi="Times New Roman" w:cs="Times New Roman"/>
          <w:sz w:val="24"/>
          <w:szCs w:val="24"/>
        </w:rPr>
        <w:t>Я иду на урок…</w:t>
      </w:r>
    </w:p>
    <w:p w:rsidR="00391C35" w:rsidRPr="00376C0F" w:rsidRDefault="00391C35" w:rsidP="00391C35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Я иду на урок</w:t>
      </w:r>
      <w:r w:rsidR="00376C0F">
        <w:rPr>
          <w:rFonts w:ascii="Times New Roman" w:hAnsi="Times New Roman" w:cs="Times New Roman"/>
          <w:i/>
          <w:sz w:val="24"/>
          <w:szCs w:val="24"/>
        </w:rPr>
        <w:t>.</w:t>
      </w:r>
    </w:p>
    <w:p w:rsidR="00391C35" w:rsidRPr="00376C0F" w:rsidRDefault="00391C35" w:rsidP="00391C35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Ныне Пушкин, Ахматова, Бродский.</w:t>
      </w:r>
    </w:p>
    <w:p w:rsidR="00391C35" w:rsidRPr="00376C0F" w:rsidRDefault="00391C35" w:rsidP="00391C35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И еще Лев Толстой.</w:t>
      </w:r>
    </w:p>
    <w:p w:rsidR="00391C35" w:rsidRPr="00376C0F" w:rsidRDefault="00391C35" w:rsidP="00391C35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И у маленьких самых  - Крылов.</w:t>
      </w:r>
    </w:p>
    <w:p w:rsidR="00391C35" w:rsidRPr="00376C0F" w:rsidRDefault="00391C35" w:rsidP="00391C35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Интересно, а как это, как это в них отзовется?</w:t>
      </w:r>
    </w:p>
    <w:p w:rsidR="00391C35" w:rsidRPr="00376C0F" w:rsidRDefault="00391C35" w:rsidP="00391C35">
      <w:pPr>
        <w:pStyle w:val="a7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6C0F">
        <w:rPr>
          <w:rFonts w:ascii="Times New Roman" w:hAnsi="Times New Roman" w:cs="Times New Roman"/>
          <w:i/>
          <w:sz w:val="24"/>
          <w:szCs w:val="24"/>
        </w:rPr>
        <w:t>Я иду на урок…</w:t>
      </w:r>
    </w:p>
    <w:p w:rsidR="00376C0F" w:rsidRPr="00376C0F" w:rsidRDefault="00376C0F" w:rsidP="00376C0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0F">
        <w:rPr>
          <w:rFonts w:ascii="Times New Roman" w:hAnsi="Times New Roman" w:cs="Times New Roman"/>
          <w:sz w:val="24"/>
          <w:szCs w:val="24"/>
        </w:rPr>
        <w:t>Живительный ветер перемен, ворвавшийся в школьные классы, не только обнажил проблемы образования, но, что не менее важно, стимулировал педагогический поиск. Этот поиск направлен на активизацию познавательной деятельности школьников, формирование у них интереса к учению, на усиление в обучении творческого начала. Вспомним, как в свое время писал В.А. Сухомлинский: «Для некоторой части школьников учение является бременем, а иногда наказанием и мучением. Воспитатель, помни, что, если дело доходит до этого, ни о каком успехе этического воспитания не может быть и речи. Все другое в школе является реальным и достижимым лишь тогда, когда человеку хочется учиться, когда в учении — в том, что он ходит в школу, читает, пишет, познает, — он чувствует радость и обретает человеческую гордость». (Как воспитать настоящего человека. К., 1975,-С.165).</w:t>
      </w:r>
    </w:p>
    <w:p w:rsidR="009B4AAB" w:rsidRPr="00376C0F" w:rsidRDefault="009B4AAB" w:rsidP="00376C0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0F">
        <w:rPr>
          <w:rFonts w:ascii="Times New Roman" w:hAnsi="Times New Roman" w:cs="Times New Roman"/>
          <w:sz w:val="24"/>
          <w:szCs w:val="24"/>
        </w:rPr>
        <w:t xml:space="preserve">Современный учитель всегда находится в творческом поиске, задает себе тысячи вопросов, когда создает свой очередной, как ему кажется, его лучший урок. </w:t>
      </w:r>
      <w:r w:rsidR="004D494B" w:rsidRPr="00376C0F">
        <w:rPr>
          <w:rFonts w:ascii="Times New Roman" w:hAnsi="Times New Roman" w:cs="Times New Roman"/>
          <w:sz w:val="24"/>
          <w:szCs w:val="24"/>
        </w:rPr>
        <w:t>Да, действительно, постоянно думаешь, что каждый последующий урок будет интереснее, чем предыдущий. Хочется видеть широко открытые глаза детей, научить</w:t>
      </w:r>
      <w:r w:rsidR="00093875" w:rsidRPr="00376C0F">
        <w:rPr>
          <w:rFonts w:ascii="Times New Roman" w:hAnsi="Times New Roman" w:cs="Times New Roman"/>
          <w:sz w:val="24"/>
          <w:szCs w:val="24"/>
        </w:rPr>
        <w:t xml:space="preserve"> их</w:t>
      </w:r>
      <w:r w:rsidR="004D494B" w:rsidRPr="00376C0F">
        <w:rPr>
          <w:rFonts w:ascii="Times New Roman" w:hAnsi="Times New Roman" w:cs="Times New Roman"/>
          <w:sz w:val="24"/>
          <w:szCs w:val="24"/>
        </w:rPr>
        <w:t xml:space="preserve"> видеть и чувствовать самое сокровенное.  </w:t>
      </w:r>
      <w:r w:rsidR="00093875" w:rsidRPr="00376C0F">
        <w:rPr>
          <w:rFonts w:ascii="Times New Roman" w:hAnsi="Times New Roman" w:cs="Times New Roman"/>
          <w:sz w:val="24"/>
          <w:szCs w:val="24"/>
        </w:rPr>
        <w:t>Но как тяжело порой осознавать, что наши потрясающие «почемучки» вдруг превращаются в строгих прагматиков. Куда пропадет их удивительный блеск глаз, почему они без желания приходят на уроки, почему им интереснее «пропадать» в социальных сетях, а не восторгаться поэтическим словом.</w:t>
      </w:r>
    </w:p>
    <w:p w:rsidR="003F6B4D" w:rsidRDefault="00093875" w:rsidP="008D338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долго размышляла над этим, пока не поняла, что </w:t>
      </w:r>
      <w:r w:rsidR="00796771">
        <w:rPr>
          <w:rFonts w:ascii="Times New Roman" w:hAnsi="Times New Roman" w:cs="Times New Roman"/>
          <w:sz w:val="24"/>
          <w:szCs w:val="24"/>
        </w:rPr>
        <w:t>нев</w:t>
      </w:r>
      <w:r w:rsidR="008D338C">
        <w:rPr>
          <w:rFonts w:ascii="Times New Roman" w:hAnsi="Times New Roman" w:cs="Times New Roman"/>
          <w:sz w:val="24"/>
          <w:szCs w:val="24"/>
        </w:rPr>
        <w:t xml:space="preserve">ажно урок литературы, или урок математики, важно, чтобы дети понимали, что учитель воспринимает их разными и лириками, и логиками, а порой и философами. А самое главное не нужно их «ломать», у каждого из них есть свои принципы. </w:t>
      </w:r>
      <w:r w:rsidR="00330DC0">
        <w:rPr>
          <w:rFonts w:ascii="Times New Roman" w:hAnsi="Times New Roman" w:cs="Times New Roman"/>
          <w:sz w:val="24"/>
          <w:szCs w:val="24"/>
        </w:rPr>
        <w:t xml:space="preserve">Мы должны </w:t>
      </w:r>
      <w:r w:rsidR="008D338C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330DC0">
        <w:rPr>
          <w:rFonts w:ascii="Times New Roman" w:hAnsi="Times New Roman" w:cs="Times New Roman"/>
          <w:sz w:val="24"/>
          <w:szCs w:val="24"/>
        </w:rPr>
        <w:t xml:space="preserve">их </w:t>
      </w:r>
      <w:r w:rsidR="008D338C">
        <w:rPr>
          <w:rFonts w:ascii="Times New Roman" w:hAnsi="Times New Roman" w:cs="Times New Roman"/>
          <w:sz w:val="24"/>
          <w:szCs w:val="24"/>
        </w:rPr>
        <w:t xml:space="preserve">слушать друг друга и слышать свой внутренний голос. </w:t>
      </w:r>
    </w:p>
    <w:p w:rsidR="008D338C" w:rsidRDefault="002D11D2" w:rsidP="008D338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6B4D">
        <w:rPr>
          <w:rFonts w:ascii="Times New Roman" w:hAnsi="Times New Roman" w:cs="Times New Roman"/>
          <w:sz w:val="24"/>
          <w:szCs w:val="24"/>
        </w:rPr>
        <w:t xml:space="preserve">чителю русского языка и литературы нужно 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ребят </w:t>
      </w:r>
      <w:r w:rsidR="003F6B4D" w:rsidRPr="008D338C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 xml:space="preserve">му и </w:t>
      </w:r>
      <w:r w:rsidR="003F6B4D" w:rsidRPr="008D338C">
        <w:rPr>
          <w:rFonts w:ascii="Times New Roman" w:hAnsi="Times New Roman" w:cs="Times New Roman"/>
          <w:sz w:val="24"/>
          <w:szCs w:val="24"/>
          <w:lang w:eastAsia="ru-RU"/>
        </w:rPr>
        <w:t xml:space="preserve"> умело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 xml:space="preserve">му </w:t>
      </w:r>
      <w:r w:rsidR="003F6B4D" w:rsidRPr="008D338C">
        <w:rPr>
          <w:rFonts w:ascii="Times New Roman" w:hAnsi="Times New Roman" w:cs="Times New Roman"/>
          <w:sz w:val="24"/>
          <w:szCs w:val="24"/>
          <w:lang w:eastAsia="ru-RU"/>
        </w:rPr>
        <w:t>обращ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>ению</w:t>
      </w:r>
      <w:r w:rsidR="003F6B4D" w:rsidRPr="008D338C">
        <w:rPr>
          <w:rFonts w:ascii="Times New Roman" w:hAnsi="Times New Roman" w:cs="Times New Roman"/>
          <w:sz w:val="24"/>
          <w:szCs w:val="24"/>
          <w:lang w:eastAsia="ru-RU"/>
        </w:rPr>
        <w:t xml:space="preserve"> со словом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DC0" w:rsidRPr="00B51D57">
        <w:rPr>
          <w:lang w:eastAsia="ru-RU"/>
        </w:rPr>
        <w:t xml:space="preserve"> </w:t>
      </w:r>
      <w:r w:rsidR="003F6B4D" w:rsidRPr="00B51D57">
        <w:rPr>
          <w:lang w:eastAsia="ru-RU"/>
        </w:rPr>
        <w:t>«</w:t>
      </w:r>
      <w:r w:rsidR="003F6B4D" w:rsidRPr="008D338C">
        <w:rPr>
          <w:rFonts w:ascii="Times New Roman" w:hAnsi="Times New Roman" w:cs="Times New Roman"/>
          <w:sz w:val="24"/>
          <w:szCs w:val="24"/>
          <w:lang w:eastAsia="ru-RU"/>
        </w:rPr>
        <w:t>Лишь слову жизнь дана...» Как точно и лаконично определил Бунин значение речи, русского языка в нашей жизни!</w:t>
      </w:r>
    </w:p>
    <w:p w:rsidR="003F6B4D" w:rsidRDefault="003F6B4D" w:rsidP="008D338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Современный урок – это не монолог учителя, а диалог ученика и учителя.</w:t>
      </w:r>
      <w:r w:rsidR="00A5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0FA1" w:rsidRDefault="00A564D9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творческого начала у ребят, заложенного и выраженного в речи – это начало пути формирования творческой языковой личности. Ведь не для кого ни секрет, что в  каждом ребенке есть определенные способности</w:t>
      </w:r>
      <w:r w:rsidR="00F90FA1">
        <w:rPr>
          <w:rFonts w:ascii="Times New Roman" w:hAnsi="Times New Roman" w:cs="Times New Roman"/>
          <w:sz w:val="24"/>
          <w:szCs w:val="24"/>
          <w:lang w:eastAsia="ru-RU"/>
        </w:rPr>
        <w:t>. Задача учителя – постараться не только раскрыть их, но и на протяжении всей школьной жизни умело сопровождать ребенка в его пробах и  начинаниях.  Нужно стимулировать детей через коллективно распределительную деятельность, учить целостно видеть мир, логически его осмысливать, понимать и оценивать себя, свои возможности</w:t>
      </w:r>
      <w:r w:rsidR="00D93767">
        <w:rPr>
          <w:rFonts w:ascii="Times New Roman" w:hAnsi="Times New Roman" w:cs="Times New Roman"/>
          <w:sz w:val="24"/>
          <w:szCs w:val="24"/>
          <w:lang w:eastAsia="ru-RU"/>
        </w:rPr>
        <w:t xml:space="preserve"> и проявлять их в своей собственной речи. </w:t>
      </w:r>
    </w:p>
    <w:p w:rsidR="00D93767" w:rsidRDefault="00D93767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всей моей педагогической работы – это формирование творческой личности, способной проявлять себя в различных сферах жизни. </w:t>
      </w:r>
    </w:p>
    <w:p w:rsidR="00D93767" w:rsidRDefault="00D93767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же выбрать правильные методы и приемы на уроке, чтобы все что задумал, получилось, чтобы ребятам было интересно? Современная педагогика предлагает огромный выбор. Нужно только не заблудиться, выбрать то, что действительно твое.</w:t>
      </w:r>
    </w:p>
    <w:p w:rsidR="00D93767" w:rsidRDefault="00D93767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Начиная урок, 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предлагаю ребятам самим сформулировать тему и проблему. Стараюсь использовать эпиграф</w:t>
      </w:r>
      <w:r w:rsidR="001C7C67">
        <w:rPr>
          <w:rFonts w:ascii="Times New Roman" w:hAnsi="Times New Roman" w:cs="Times New Roman"/>
          <w:sz w:val="24"/>
          <w:szCs w:val="24"/>
          <w:lang w:eastAsia="ru-RU"/>
        </w:rPr>
        <w:t xml:space="preserve">, это определенный эмоциональный настрой и проявление духовной атмосферы урока. Творческие классные и домашние задания, которые моделируются через разнообразные речевые жанры: презентация, поучение, послание, текст публичного выступления, сочинение по заданной модели, составление кластера и </w:t>
      </w:r>
      <w:r w:rsidR="001C7C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пятистишья. Групповая работа, работа в парах, ролевая игра, которая создает ситуацию активного общения. На этапе рефлексии заполняем «Карту успешности»</w:t>
      </w:r>
      <w:r w:rsidR="000120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12039" w:rsidRDefault="00012039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 должны научиться видеть в обыде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 пр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 xml:space="preserve">екрасное и уметь восторгаться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им, как могут это делать писатели и поэты, а говорить и рассуждать об увиденном должны как настоящие мыслители.</w:t>
      </w:r>
    </w:p>
    <w:p w:rsidR="00012039" w:rsidRDefault="00012039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литературы на своих уроках включа</w:t>
      </w:r>
      <w:r w:rsidR="00330DC0">
        <w:rPr>
          <w:rFonts w:ascii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работу у детей оба полушария. Не бывает детей только математиков или только лингвистов. Они должны уметь логически мыслить, философски рассуждать, любить и понимать поэзию, видеть прекрасное и уметь адаптироваться в современном мире.</w:t>
      </w:r>
    </w:p>
    <w:p w:rsidR="00012039" w:rsidRDefault="00012039" w:rsidP="00F90F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«Любите слово, ибо слово стоит в начале культуры и завершает ее, выражает ее». Д.С.Лихачев «Письма о добром и прекрасном»</w:t>
      </w:r>
    </w:p>
    <w:p w:rsidR="00FD3C1A" w:rsidRPr="00FD3C1A" w:rsidRDefault="00FD3C1A" w:rsidP="00FD3C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D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литературы по Е. Носову «Лоскутное одеяло».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происходит работа с </w:t>
      </w:r>
      <w:r w:rsidRPr="00FD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текстом. Ярким моментом является момент эвокации (побуждения) к действию на начальном этапе урока. Звучит народная песня и ребята окунаются в те исторические времена, которые представлены в этом произведении. </w:t>
      </w:r>
      <w:r w:rsidRPr="00FD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форма позволяет представить учебный материал как систему ярких опорных образов. В этом случае задействуются различные каналы восприятия материала, что позволяет заложить информацию не только в фактографическом, но и в ассоциативном виде в памяти учащихся. </w:t>
      </w:r>
      <w:r w:rsidR="002F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рассуждают о том, что же символизирует лоскутное одеяло.</w:t>
      </w:r>
      <w:r w:rsidR="002F0F64" w:rsidRPr="002F0F6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0F64" w:rsidRPr="002F0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ЛОСКУТКИ - обрезки как отрезки жизни, страницы жизни, как семейный фотоальбом.</w:t>
      </w:r>
      <w:r w:rsidR="002F0F64" w:rsidRPr="002F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Приходят к выводу, что это книга поколений, книга времен,  хранилище национальных святынь. Домашнее задание: сочинение «По страницам семейного альбома»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Знания по психологии, полученные в пединституте, в частности об особенностях детской памяти, помогли позже, во время работы в школе утвердиться в следующих важных для меня истинах: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Правило запоминается лучше, если при объяснении идти от конкретного факта к обобщающему выводу, полученному в результате анализа.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Материал необходимо логически связать с тем, что знаком</w:t>
      </w:r>
      <w:r w:rsidR="00D93767">
        <w:rPr>
          <w:rFonts w:ascii="Times New Roman" w:hAnsi="Times New Roman" w:cs="Times New Roman"/>
          <w:sz w:val="24"/>
          <w:szCs w:val="24"/>
        </w:rPr>
        <w:t>о</w:t>
      </w:r>
      <w:r w:rsidRPr="00391C35">
        <w:rPr>
          <w:rFonts w:ascii="Times New Roman" w:hAnsi="Times New Roman" w:cs="Times New Roman"/>
          <w:sz w:val="24"/>
          <w:szCs w:val="24"/>
        </w:rPr>
        <w:t>, близк</w:t>
      </w:r>
      <w:r w:rsidR="00D93767">
        <w:rPr>
          <w:rFonts w:ascii="Times New Roman" w:hAnsi="Times New Roman" w:cs="Times New Roman"/>
          <w:sz w:val="24"/>
          <w:szCs w:val="24"/>
        </w:rPr>
        <w:t>о</w:t>
      </w:r>
      <w:r w:rsidRPr="00391C35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«Буквы </w:t>
      </w:r>
      <w:r w:rsidRPr="00391C35">
        <w:rPr>
          <w:rStyle w:val="a4"/>
          <w:rFonts w:eastAsiaTheme="minorHAnsi"/>
          <w:sz w:val="24"/>
          <w:szCs w:val="24"/>
        </w:rPr>
        <w:t>щ, ч</w:t>
      </w:r>
      <w:r w:rsidRPr="00391C35">
        <w:rPr>
          <w:rStyle w:val="a5"/>
          <w:rFonts w:eastAsiaTheme="minorHAnsi"/>
          <w:sz w:val="24"/>
          <w:szCs w:val="24"/>
        </w:rPr>
        <w:t xml:space="preserve"> </w:t>
      </w:r>
      <w:r w:rsidRPr="00391C35">
        <w:rPr>
          <w:rFonts w:ascii="Times New Roman" w:hAnsi="Times New Roman" w:cs="Times New Roman"/>
          <w:sz w:val="24"/>
          <w:szCs w:val="24"/>
        </w:rPr>
        <w:t xml:space="preserve">в суффиксах </w:t>
      </w:r>
      <w:r w:rsidRPr="00391C35">
        <w:rPr>
          <w:rStyle w:val="a4"/>
          <w:rFonts w:eastAsiaTheme="minorHAnsi"/>
          <w:sz w:val="24"/>
          <w:szCs w:val="24"/>
        </w:rPr>
        <w:t xml:space="preserve">-щик, (-чик-) </w:t>
      </w:r>
      <w:r w:rsidRPr="00391C35">
        <w:rPr>
          <w:rFonts w:ascii="Times New Roman" w:hAnsi="Times New Roman" w:cs="Times New Roman"/>
          <w:sz w:val="24"/>
          <w:szCs w:val="24"/>
        </w:rPr>
        <w:t>существительных» в 6-м классе обращаюсь к понятию «дружба».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C35">
        <w:rPr>
          <w:rStyle w:val="31"/>
          <w:rFonts w:eastAsiaTheme="minorHAnsi"/>
          <w:sz w:val="24"/>
          <w:szCs w:val="24"/>
        </w:rPr>
        <w:t xml:space="preserve">- У </w:t>
      </w:r>
      <w:r w:rsidRPr="00391C35">
        <w:rPr>
          <w:rFonts w:ascii="Times New Roman" w:hAnsi="Times New Roman" w:cs="Times New Roman"/>
          <w:sz w:val="24"/>
          <w:szCs w:val="24"/>
        </w:rPr>
        <w:t xml:space="preserve">каждого из вас есть друзья, - говорю ребятам. - Вы вместе ходите в кино, на дискотеки, стремитесь первого сентября сесть за одну парту. Вот так и у суффиксов имен существительных </w:t>
      </w:r>
      <w:r w:rsidRPr="00391C35">
        <w:rPr>
          <w:rStyle w:val="32"/>
          <w:rFonts w:eastAsiaTheme="minorHAnsi"/>
          <w:sz w:val="24"/>
          <w:szCs w:val="24"/>
        </w:rPr>
        <w:t xml:space="preserve">–чик-, - -щик- </w:t>
      </w:r>
      <w:r w:rsidRPr="00391C35">
        <w:rPr>
          <w:rFonts w:ascii="Times New Roman" w:hAnsi="Times New Roman" w:cs="Times New Roman"/>
          <w:sz w:val="24"/>
          <w:szCs w:val="24"/>
        </w:rPr>
        <w:t xml:space="preserve">тоже есть друзья, выбранные ими раз и навсегда. Это буквы русского алфавита. </w:t>
      </w:r>
      <w:r w:rsidRPr="00391C35">
        <w:rPr>
          <w:rStyle w:val="31"/>
          <w:rFonts w:eastAsiaTheme="minorHAnsi"/>
          <w:sz w:val="24"/>
          <w:szCs w:val="24"/>
        </w:rPr>
        <w:t xml:space="preserve">У </w:t>
      </w:r>
      <w:r w:rsidRPr="00391C35">
        <w:rPr>
          <w:rFonts w:ascii="Times New Roman" w:hAnsi="Times New Roman" w:cs="Times New Roman"/>
          <w:sz w:val="24"/>
          <w:szCs w:val="24"/>
        </w:rPr>
        <w:t xml:space="preserve">суффиксов </w:t>
      </w:r>
      <w:r w:rsidRPr="00391C35">
        <w:rPr>
          <w:rStyle w:val="32"/>
          <w:rFonts w:eastAsiaTheme="minorHAnsi"/>
          <w:sz w:val="24"/>
          <w:szCs w:val="24"/>
        </w:rPr>
        <w:t>–чик-</w:t>
      </w:r>
      <w:r w:rsidRPr="00391C35">
        <w:rPr>
          <w:rStyle w:val="31"/>
          <w:rFonts w:eastAsiaTheme="minorHAnsi"/>
          <w:sz w:val="24"/>
          <w:szCs w:val="24"/>
        </w:rPr>
        <w:t xml:space="preserve"> </w:t>
      </w:r>
      <w:r w:rsidRPr="00391C35">
        <w:rPr>
          <w:rFonts w:ascii="Times New Roman" w:hAnsi="Times New Roman" w:cs="Times New Roman"/>
          <w:sz w:val="24"/>
          <w:szCs w:val="24"/>
        </w:rPr>
        <w:t xml:space="preserve">их пять: </w:t>
      </w:r>
      <w:r w:rsidRPr="00391C35">
        <w:rPr>
          <w:rStyle w:val="33"/>
          <w:rFonts w:eastAsiaTheme="minorHAnsi"/>
          <w:sz w:val="24"/>
          <w:szCs w:val="24"/>
        </w:rPr>
        <w:t xml:space="preserve">д, </w:t>
      </w:r>
      <w:r w:rsidRPr="00391C35">
        <w:rPr>
          <w:rStyle w:val="32"/>
          <w:rFonts w:eastAsiaTheme="minorHAnsi"/>
          <w:sz w:val="24"/>
          <w:szCs w:val="24"/>
        </w:rPr>
        <w:t xml:space="preserve">т, </w:t>
      </w:r>
      <w:r w:rsidRPr="00391C35">
        <w:rPr>
          <w:rStyle w:val="33"/>
          <w:rFonts w:eastAsiaTheme="minorHAnsi"/>
          <w:sz w:val="24"/>
          <w:szCs w:val="24"/>
        </w:rPr>
        <w:t>з, с, ж</w:t>
      </w:r>
      <w:r w:rsidRPr="00391C35">
        <w:rPr>
          <w:rFonts w:ascii="Times New Roman" w:hAnsi="Times New Roman" w:cs="Times New Roman"/>
          <w:sz w:val="24"/>
          <w:szCs w:val="24"/>
        </w:rPr>
        <w:t xml:space="preserve"> (он пишется только после этих букв), а у суффикса </w:t>
      </w:r>
      <w:r w:rsidRPr="00391C35">
        <w:rPr>
          <w:rStyle w:val="32"/>
          <w:rFonts w:eastAsiaTheme="minorHAnsi"/>
          <w:sz w:val="24"/>
          <w:szCs w:val="24"/>
        </w:rPr>
        <w:t>–щик-</w:t>
      </w:r>
      <w:r w:rsidRPr="00391C35">
        <w:rPr>
          <w:rStyle w:val="31"/>
          <w:rFonts w:eastAsiaTheme="minorHAnsi"/>
          <w:sz w:val="24"/>
          <w:szCs w:val="24"/>
        </w:rPr>
        <w:t xml:space="preserve"> — </w:t>
      </w:r>
      <w:r w:rsidRPr="00391C35">
        <w:rPr>
          <w:rFonts w:ascii="Times New Roman" w:hAnsi="Times New Roman" w:cs="Times New Roman"/>
          <w:sz w:val="24"/>
          <w:szCs w:val="24"/>
        </w:rPr>
        <w:t>все остальные, и значит, он может стоять после каждой из них.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Материал запоминается легко, тем более что он отражен в таблице, которая вывешивается заранее.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Один из учеников формулирует правило. Дети заучивают его по таблице. Затем таблица снимается, а материал, помещенный в ней, по памяти воспроизводится в тетрадях. При выполнении тренировочных упражнений ребята, как правило, не испытывают затруднений.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Таким образом, третий вывод, сделанный мною, таков: новый материал должен быть представлен зримо, наглядно, хорошо закреплен на уроке. В 6-ом классе на уроке «В мире новых слов» также веду учеников от знакомого к новому, дотоле им неизвестному. При этом учитывается природная любознательность детей, их интересы.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-Если вспомнить историю нашей страны, - говорю я, - то в свое время новыми были слово: </w:t>
      </w:r>
      <w:r w:rsidRPr="00391C35">
        <w:rPr>
          <w:rStyle w:val="33"/>
          <w:rFonts w:eastAsiaTheme="minorHAnsi"/>
          <w:sz w:val="24"/>
          <w:szCs w:val="24"/>
        </w:rPr>
        <w:t>телекамера, субботник</w:t>
      </w:r>
      <w:r w:rsidRPr="00391C35">
        <w:rPr>
          <w:rFonts w:ascii="Times New Roman" w:hAnsi="Times New Roman" w:cs="Times New Roman"/>
          <w:sz w:val="24"/>
          <w:szCs w:val="24"/>
        </w:rPr>
        <w:t xml:space="preserve"> и другие. Сегодня они уже вошли в активный словарный запас русского языка, о чем свидетельствуют толковые словари.</w:t>
      </w:r>
    </w:p>
    <w:p w:rsidR="002D11D2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После чтения двух-трех наиболее интересных словарных статей проводится беседа, в ходе которой выясняется, что такое неологизм, происхождение (этимология) и написание этого слова. Затем внимание ребят обращается на выставку — словарь, где </w:t>
      </w:r>
      <w:r w:rsidRPr="00391C35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лексическое значение неологизмов объясняется с помощью рисунков. Скафандр, галактика, астероид - перечисляет ученик, узнавая знакомые предметы.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Охотно вступает шестиклассники в игру, заключающуюся в том, что педагог называет разные слова. Ученик поднимает красные сигнальные карточки в тех случаях, когда неологизм относится к космической теме. И синие — когда не имеет к ней отношения: </w:t>
      </w:r>
      <w:r w:rsidRPr="00391C35">
        <w:rPr>
          <w:rStyle w:val="a4"/>
          <w:rFonts w:eastAsiaTheme="minorHAnsi"/>
          <w:sz w:val="24"/>
          <w:szCs w:val="24"/>
        </w:rPr>
        <w:t>ракетчик, космонавтика, ралли, космоцентр, круиз, орбита, микроавтобус, атмосфера, таксопарк, телебашня, астронавт.</w:t>
      </w:r>
      <w:r w:rsidRPr="00391C35">
        <w:rPr>
          <w:rStyle w:val="a5"/>
          <w:rFonts w:eastAsiaTheme="minorHAnsi"/>
          <w:sz w:val="24"/>
          <w:szCs w:val="24"/>
        </w:rPr>
        <w:t xml:space="preserve"> </w:t>
      </w:r>
      <w:r w:rsidRPr="00391C35">
        <w:rPr>
          <w:rFonts w:ascii="Times New Roman" w:hAnsi="Times New Roman" w:cs="Times New Roman"/>
          <w:sz w:val="24"/>
          <w:szCs w:val="24"/>
        </w:rPr>
        <w:t>Затем, используя опорные слова и словосочетания космический корабль, иллюминаторы, программа полета, стыковка, центр подготовки и др., ребята пишут сочинение-миниатюру «Волшебный полет».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Успех </w:t>
      </w:r>
      <w:r w:rsidRPr="00391C35">
        <w:rPr>
          <w:rStyle w:val="a5"/>
          <w:rFonts w:eastAsiaTheme="minorHAnsi"/>
          <w:b w:val="0"/>
          <w:sz w:val="24"/>
          <w:szCs w:val="24"/>
        </w:rPr>
        <w:t>урока-словаря</w:t>
      </w:r>
      <w:r w:rsidRPr="00391C35">
        <w:rPr>
          <w:rStyle w:val="a5"/>
          <w:rFonts w:eastAsiaTheme="minorHAnsi"/>
          <w:sz w:val="24"/>
          <w:szCs w:val="24"/>
        </w:rPr>
        <w:t xml:space="preserve"> </w:t>
      </w:r>
      <w:r w:rsidRPr="00391C35">
        <w:rPr>
          <w:rFonts w:ascii="Times New Roman" w:hAnsi="Times New Roman" w:cs="Times New Roman"/>
          <w:sz w:val="24"/>
          <w:szCs w:val="24"/>
        </w:rPr>
        <w:t>- так определила его я - зависит, прежде всего, от уместного использования наглядности, элементов игры. Во всяком случае, можно не сомневаться, что понятия, с которыми школьники познакомились на этом занятии, останутся в их памяти.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"/>
          <w:rFonts w:eastAsiaTheme="minorHAnsi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При изучении имени прилагательного в 6-ом классе использую форму урока-исследования. Детям предлагаются, например, задания аналитического, поискового характера. Выписать в такой последовательности словосочетания, в которых прилагательные обозначают разные признаки предметов по величине, форме, цвету, весу, месту, времени, вкусу, назначению, а также по материалу, принадлежности, цене, возрасту, внешнему виду и внутренним качествам: </w:t>
      </w:r>
      <w:r w:rsidRPr="00391C35">
        <w:rPr>
          <w:rStyle w:val="95pt"/>
          <w:rFonts w:eastAsiaTheme="minorHAnsi"/>
          <w:sz w:val="24"/>
          <w:szCs w:val="24"/>
        </w:rPr>
        <w:t>алая заря, круглый стол, городской парк, каменное здание, космический корабль, гигантский станок, сладкий чай, дорогой ковер, легкая деталь, сегодняшняя газета, юный друг, дедушкин портфель, высокий юноша, смелый пограничник.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Часом занимательной грамматики называю урок закрепления и обобщения материала по теме «Имя числительное» в 6-ом классе. Форма путешествия по Стране Имен Числительных позволила сделать учебный груд интересным, приятным, а главное - более эффективным.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«Отправляясь в путь» с маршрутными листами, содержащими разнообразные задания, ученики получили возможность комплексно повторить тему, установит логические связи между отдельными частями материала, изучаемыми в разное время. «По дороге» они встречались с пословицами, скороговорками, крылатыми выражениями, стихотворениями, в которых использованы числительные, знакомились со многими удивительными фактами. При этом большое внимание уделялось культуре речи, правильному произношению и употреблению наиболее сложных для школьников обозначение чисел.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Для учителя важна занимательность не сама по себе, а как средство сделать обучение более доступным, помочь детям постичь суть явления. Стараюсь, чтобы в течение всего урока у ребят не пропадал интерес к изучаемому, не ослабевала активность. Очень нравятся ребятам уроки, проводимые в форме смотра знаний, уроки-зачеты, уроки-встречи команд КВН.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Многие учителя считают, что с детьми не играть нужно, а учить их серьезно. А разве игра - упражнение в занимательной форме, трудное и интересное одновременно, - эго не серьезное изучение предмета, где есть место сотрудничеству, сотрудничеству ученика и учителя?! Игры проводятся не для развлечения учащихся, а для закрепления умений и навыков, обеспечивают лучшее запоминание и прочное усвоение знаний. Игровые моменты вызывают интерес к уроку, делают умственную работу более продуктивной. У детей среднего возраста велика потребность в игре, она необходима им для развития воображения, инициативы, творчества.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При разборе слов по составу предлагаю игры типа «Угадай слово», «Составь слово из морфем». Например: «В слове, которое мы ищем, приставка, как в глаголе приходить, корень взят у существительного моряк, суффикс и окончание - у прилагательных геройский и синий. Какое слово получилось? (Приморский)». Все это помогает учащимся глубже усваивать материал, овладевать необходимыми умениями и навыками. Кроме того, игры, в составлении которых принимают участие и сами школьники, активизируют их мыслительную деятельность, будят творческую энергию.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Научить ребенка мыслить, приобщить его к самостоятельной работе с книгой другими источниками информации считаю важнейшей задачей учителя - словесника. Необходимо последовательно прививать учащимся умение видеть суть языкового явления, его внутренние закономерности, осознанно применять правила.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>Кто из ребят не помнит первую строфу стихотворения Р. Бернса в замечательном переводе С.Я. Маршака «Дом, который построил Джек»? А нельзя ли построить дом, в котором будут жить части речи? Ребята вместе с учителем составляют таблицу. Таблица состоит из окон — квадратов, каждое из которых закреплено за отдельной частью речи    (1 - существительное, 2 - прилагательное, и т.д.) шестиклассники, работая с материалом урока, заселяют соответствующими словами «Дом Частей Речи». У каждого из учащихся должна быть своя маленькая таблица, нарисованная на отдельном листке и повторяющая большую. Расположив слова в своем «Доме», ребята со звонком сдают таблицы учителю.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«Дом Частей Речи» выручит вас при изучении темы «Слитное и раздельное написание </w:t>
      </w:r>
      <w:r w:rsidRPr="00391C35">
        <w:rPr>
          <w:rStyle w:val="a6"/>
          <w:rFonts w:eastAsiaTheme="minorHAnsi"/>
          <w:sz w:val="24"/>
          <w:szCs w:val="24"/>
        </w:rPr>
        <w:t>не, ни</w:t>
      </w:r>
      <w:r w:rsidRPr="00391C35">
        <w:rPr>
          <w:rFonts w:ascii="Times New Roman" w:hAnsi="Times New Roman" w:cs="Times New Roman"/>
          <w:sz w:val="24"/>
          <w:szCs w:val="24"/>
        </w:rPr>
        <w:t xml:space="preserve"> с существительными, прилагательными, глаголами и местоимениями». Ученикам можно предложить следующее задание: в этом шуточном стихотворении некоторые слова потеряли </w:t>
      </w:r>
      <w:r w:rsidRPr="00391C35">
        <w:rPr>
          <w:rStyle w:val="a6"/>
          <w:rFonts w:eastAsiaTheme="minorHAnsi"/>
          <w:sz w:val="24"/>
          <w:szCs w:val="24"/>
        </w:rPr>
        <w:t>ни,</w:t>
      </w:r>
      <w:r w:rsidRPr="00391C35">
        <w:rPr>
          <w:rFonts w:ascii="Times New Roman" w:hAnsi="Times New Roman" w:cs="Times New Roman"/>
          <w:sz w:val="24"/>
          <w:szCs w:val="24"/>
        </w:rPr>
        <w:t xml:space="preserve"> не, а вместе с ними и смысл. Найдите эти слова и верните им утерянный смысл, разместив их в «Доме».</w:t>
      </w:r>
    </w:p>
    <w:p w:rsidR="00391C35" w:rsidRPr="00391C35" w:rsidRDefault="002D11D2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1C35" w:rsidRPr="00391C35">
        <w:rPr>
          <w:rFonts w:ascii="Times New Roman" w:hAnsi="Times New Roman" w:cs="Times New Roman"/>
          <w:sz w:val="24"/>
          <w:szCs w:val="24"/>
        </w:rPr>
        <w:t>Побывал я однажды в стране,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Где исчезла частица - не,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Посмотрел я вокруг с ..доуменьем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Что за ..лепое положение !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Но кругом было тихо-тихо,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И во всем была ..разбериха,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И на ..взрачной клумбе у будки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Голубые росли ..забудки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И погода стояла ..настная,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И гуляла собака ..счастная,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Fonts w:ascii="Times New Roman" w:hAnsi="Times New Roman" w:cs="Times New Roman"/>
          <w:sz w:val="24"/>
          <w:szCs w:val="24"/>
        </w:rPr>
        <w:t xml:space="preserve">            И, виляя хвостом, ..уклю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Пробегала ..пролазные лужи.</w:t>
      </w:r>
      <w:r w:rsidRPr="0039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Мне навстречу без всякого страха 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Шел грязный, ..мытый ..ряха.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А за ..ряхой но травке свежей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Шли..суразные ..дотепа </w:t>
      </w:r>
      <w:r w:rsidRPr="00391C35">
        <w:rPr>
          <w:rStyle w:val="85pt"/>
          <w:rFonts w:eastAsiaTheme="minorHAnsi"/>
          <w:b w:val="0"/>
          <w:i w:val="0"/>
          <w:sz w:val="24"/>
          <w:szCs w:val="24"/>
        </w:rPr>
        <w:t>и</w:t>
      </w:r>
      <w:r w:rsidRPr="00391C35">
        <w:rPr>
          <w:rStyle w:val="95pt0"/>
          <w:rFonts w:eastAsiaTheme="minorHAnsi"/>
          <w:sz w:val="24"/>
          <w:szCs w:val="24"/>
        </w:rPr>
        <w:t xml:space="preserve"> ..вежа.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А из школы, взявшись за руки,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Чинным шагом шли ..доучки.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 И навстречу всем утром рано 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        Улыбалась Царевна …смеяна.</w:t>
      </w:r>
      <w:r w:rsidRPr="00391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color w:val="auto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>Вопросы к ученикам: Все ли этажи заселены? Какие пустуют? Заполним дом полностью. Поэтому - еще одно стихотворение: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Не выучил - не делай.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Не знаешь - не пиши.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 С глаголами раздельно частицу НЕ пиши!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>Вопросы к учащимся: Какой этаж остался пуст? Какие слова из этого стихотворения помогут нам заселить его?</w:t>
      </w:r>
    </w:p>
    <w:p w:rsidR="00391C35" w:rsidRPr="00391C35" w:rsidRDefault="00391C35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Пусть никто не забудет,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 xml:space="preserve">    Что З приставкой никогда не будет!</w:t>
      </w:r>
    </w:p>
    <w:p w:rsidR="00FD352F" w:rsidRDefault="00391C35" w:rsidP="00FD352F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>Тема «Гласные орфограммы в корне слова». При изучении этой темы я использую игровую форм)'. Дети «путешествуют» по королевству Орфографии, знакомясь со всеми случаями правописания гласных в корне слова, и, таким образом, получают целостное представление о теме. Одновременно на доске графически оформляется опорный конспект, помогающий школьникам свободно ориентироваться в только что изученном материале, основательно его усвоить.</w:t>
      </w:r>
      <w:r w:rsidR="00FD352F">
        <w:rPr>
          <w:rStyle w:val="95pt0"/>
          <w:rFonts w:eastAsiaTheme="minorHAnsi"/>
          <w:sz w:val="24"/>
          <w:szCs w:val="24"/>
        </w:rPr>
        <w:t xml:space="preserve"> </w:t>
      </w:r>
    </w:p>
    <w:p w:rsidR="00FD352F" w:rsidRDefault="00FD352F" w:rsidP="00FD352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бережно, умело обращаться со словом, гордиться красотой и уникальностью русского языка – важнейшая задача, стоящая перед учителем-словесником, особенно сейчас, когда так бурно развивается наука и техника, а компьютерные технологии прочно входят в нашу жизнь.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52F" w:rsidRPr="00FD352F" w:rsidRDefault="00FD352F" w:rsidP="00FD352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Pr="00FD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первый помощник и советчик учителя. Действительно, использование ИКТ на уроках разных  учебных дисциплин дает возможность воздействовать на три канала восприятия человека: визуальный, аудиальный, кинестетический, а значит, способствует эффективному усвоению учебного материала. Увеличивается объём материала за счет экономии времени. Но, по моему мнению, самое главное преимущество создание положительного настроя, активизация самостоятельной деятельности учащихся.</w:t>
      </w:r>
    </w:p>
    <w:p w:rsidR="00FD352F" w:rsidRPr="002D11D2" w:rsidRDefault="00FD352F" w:rsidP="00FD352F">
      <w:pPr>
        <w:pStyle w:val="a8"/>
        <w:spacing w:before="0" w:beforeAutospacing="0" w:after="0" w:afterAutospacing="0"/>
        <w:ind w:firstLine="709"/>
        <w:jc w:val="both"/>
      </w:pPr>
      <w:r w:rsidRPr="002D11D2">
        <w:t xml:space="preserve">Необычайно интересна работа с использованием </w:t>
      </w:r>
      <w:r w:rsidRPr="002D11D2">
        <w:rPr>
          <w:b/>
        </w:rPr>
        <w:t>программы</w:t>
      </w:r>
      <w:r w:rsidRPr="002D11D2">
        <w:t xml:space="preserve"> </w:t>
      </w:r>
      <w:r w:rsidRPr="002D11D2">
        <w:rPr>
          <w:b/>
          <w:bCs/>
        </w:rPr>
        <w:t xml:space="preserve">Power Point.  </w:t>
      </w:r>
      <w:r w:rsidRPr="002D11D2">
        <w:rPr>
          <w:bCs/>
        </w:rPr>
        <w:t xml:space="preserve">Она </w:t>
      </w:r>
      <w:r w:rsidRPr="002D11D2">
        <w:t xml:space="preserve"> приводит к целому ряду положительных эффектов: </w:t>
      </w:r>
    </w:p>
    <w:p w:rsidR="00FD352F" w:rsidRPr="002D11D2" w:rsidRDefault="00FD352F" w:rsidP="00FD352F">
      <w:pPr>
        <w:numPr>
          <w:ilvl w:val="0"/>
          <w:numId w:val="4"/>
        </w:numPr>
        <w:tabs>
          <w:tab w:val="clear" w:pos="1134"/>
          <w:tab w:val="num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1D2">
        <w:rPr>
          <w:rFonts w:ascii="Times New Roman" w:hAnsi="Times New Roman" w:cs="Times New Roman"/>
          <w:sz w:val="24"/>
          <w:szCs w:val="24"/>
        </w:rPr>
        <w:t xml:space="preserve">обогащает урок эмоциональной окрашенностью; </w:t>
      </w:r>
    </w:p>
    <w:p w:rsidR="00FD352F" w:rsidRPr="002D11D2" w:rsidRDefault="00FD352F" w:rsidP="00FD352F">
      <w:pPr>
        <w:numPr>
          <w:ilvl w:val="0"/>
          <w:numId w:val="4"/>
        </w:numPr>
        <w:tabs>
          <w:tab w:val="clear" w:pos="1134"/>
          <w:tab w:val="num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1D2">
        <w:rPr>
          <w:rFonts w:ascii="Times New Roman" w:hAnsi="Times New Roman" w:cs="Times New Roman"/>
          <w:sz w:val="24"/>
          <w:szCs w:val="24"/>
        </w:rPr>
        <w:t xml:space="preserve">психологически облегчает процесс усвоения; </w:t>
      </w:r>
    </w:p>
    <w:p w:rsidR="00FD352F" w:rsidRPr="002D11D2" w:rsidRDefault="00FD352F" w:rsidP="00FD352F">
      <w:pPr>
        <w:numPr>
          <w:ilvl w:val="0"/>
          <w:numId w:val="4"/>
        </w:numPr>
        <w:tabs>
          <w:tab w:val="clear" w:pos="1134"/>
          <w:tab w:val="num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1D2">
        <w:rPr>
          <w:rFonts w:ascii="Times New Roman" w:hAnsi="Times New Roman" w:cs="Times New Roman"/>
          <w:sz w:val="24"/>
          <w:szCs w:val="24"/>
        </w:rPr>
        <w:t xml:space="preserve">возбуждает живой интерес к предмету познания; </w:t>
      </w:r>
    </w:p>
    <w:p w:rsidR="00FD352F" w:rsidRPr="002D11D2" w:rsidRDefault="00FD352F" w:rsidP="00FD352F">
      <w:pPr>
        <w:numPr>
          <w:ilvl w:val="0"/>
          <w:numId w:val="4"/>
        </w:numPr>
        <w:tabs>
          <w:tab w:val="clear" w:pos="1134"/>
          <w:tab w:val="num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1D2">
        <w:rPr>
          <w:rFonts w:ascii="Times New Roman" w:hAnsi="Times New Roman" w:cs="Times New Roman"/>
          <w:sz w:val="24"/>
          <w:szCs w:val="24"/>
        </w:rPr>
        <w:t xml:space="preserve">расширяет общий кругозор учащихся; </w:t>
      </w:r>
    </w:p>
    <w:p w:rsidR="00FD352F" w:rsidRDefault="00FD352F" w:rsidP="00FD352F">
      <w:pPr>
        <w:numPr>
          <w:ilvl w:val="0"/>
          <w:numId w:val="4"/>
        </w:numPr>
        <w:tabs>
          <w:tab w:val="clear" w:pos="1134"/>
          <w:tab w:val="num" w:pos="284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1D2">
        <w:rPr>
          <w:rFonts w:ascii="Times New Roman" w:hAnsi="Times New Roman" w:cs="Times New Roman"/>
          <w:sz w:val="24"/>
          <w:szCs w:val="24"/>
        </w:rPr>
        <w:t xml:space="preserve">повышает производительность труда учителя и учащихся на уроке. </w:t>
      </w:r>
    </w:p>
    <w:p w:rsidR="00FD352F" w:rsidRPr="00906654" w:rsidRDefault="00FD352F" w:rsidP="00FD352F">
      <w:pPr>
        <w:tabs>
          <w:tab w:val="num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распространенной формой работы на уроке русского языка и литературы можно назвать работу с компьютерными презентациями, выполненными в программе Power Point. </w:t>
      </w:r>
    </w:p>
    <w:p w:rsidR="00FD352F" w:rsidRPr="002D11D2" w:rsidRDefault="00FD352F" w:rsidP="00FD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функция презентации</w:t>
      </w:r>
      <w:r w:rsidRPr="002D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D11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служить наглядным материалом</w:t>
      </w:r>
      <w:r w:rsidRPr="002D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помощи проектора на широкий экран выводятся цветные портреты писателей, иллюстрации к произведениям, фотографии и многие другие изображения, оживляющие ход урока, пробуждающие у обучающихся интерес к литературным произведениям, позволяющие образно представить жизнь и личность писателя. </w:t>
      </w:r>
    </w:p>
    <w:p w:rsidR="00FD352F" w:rsidRPr="00391C35" w:rsidRDefault="00FD352F" w:rsidP="00FD352F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>Возможность искать, экспериментировать показала, сколь велик творческий потенциал учителя. При всем многообразии имеющихся в арсенале учителя форм, методов, средств обучения выбор и применение их в конкретной ситуации должен быть обоснованным. И многообразие педагогических решений одной и той же проблемы в различных педагогических условиях - эго и есть проявление той самой стандартности в хорошем смысле - строго научного подхода к выбору этих решений.</w:t>
      </w:r>
    </w:p>
    <w:p w:rsidR="00FD352F" w:rsidRDefault="00FD352F" w:rsidP="00FD3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66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функция презентации</w:t>
      </w:r>
      <w:r w:rsidRPr="0090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066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информативная.</w:t>
      </w:r>
      <w:r w:rsidRPr="0090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654">
        <w:rPr>
          <w:rFonts w:ascii="Times New Roman" w:hAnsi="Times New Roman" w:cs="Times New Roman"/>
          <w:sz w:val="24"/>
          <w:szCs w:val="24"/>
        </w:rPr>
        <w:t>Цели урока, задания, вопросы можно вывести на экран, чтобы предоставить учащимся возможность самостоятельно работать с ними. При этом презентация может служить как основной формой проведения урока (когда она несет значительную часть информационной нагрузки), так и дополнительной (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Pr="00906654">
        <w:rPr>
          <w:rFonts w:ascii="Times New Roman" w:hAnsi="Times New Roman" w:cs="Times New Roman"/>
          <w:sz w:val="24"/>
          <w:szCs w:val="24"/>
        </w:rPr>
        <w:t xml:space="preserve"> она играет роль наглядного пособия или опорного конспекта). Примером такой презентации является мультимедийный продукт «Повторяем вместе с любимыми героями». Мною разработана целая серий таких уроков, которые обобщают и систематизируют изученный материал по основным разделам языка. В игровой форме учащиеся вместе с героями мультфильмов это и «Кот Леопольд», и «Простоквашино», «Ну,погоди», «Смешарики», «Лунтик и его друзья» проверят свои знания по теме. Презентация озвучивается фразой или музыкальной заставкой из любимого мультфильма.  Ребята вместе с героями, которые задают им вопросы,  путешествуют по теме. </w:t>
      </w:r>
    </w:p>
    <w:p w:rsidR="00FD352F" w:rsidRDefault="00FD352F" w:rsidP="00FD352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54">
        <w:rPr>
          <w:rFonts w:ascii="Times New Roman" w:hAnsi="Times New Roman" w:cs="Times New Roman"/>
          <w:sz w:val="24"/>
          <w:szCs w:val="24"/>
        </w:rPr>
        <w:t xml:space="preserve">М.М предназначен для проверки ЗУН. Учащиеся выполняют задания, проверяют свои действия в интерактивном режиме. Можно  использовать для групповой или индивидуальной работы. Возможны варианты работы:  компьютер и проектор;  компьютер, проектор и интерактивная доска; компьютеры в компьютерном классе. </w:t>
      </w:r>
      <w:r w:rsidRPr="00906654"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Pr="00906654">
        <w:rPr>
          <w:rFonts w:ascii="Times New Roman" w:hAnsi="Times New Roman" w:cs="Times New Roman"/>
          <w:bCs/>
          <w:sz w:val="24"/>
          <w:szCs w:val="24"/>
        </w:rPr>
        <w:t>н</w:t>
      </w:r>
      <w:r w:rsidRPr="00906654">
        <w:rPr>
          <w:rFonts w:ascii="Times New Roman" w:hAnsi="Times New Roman" w:cs="Times New Roman"/>
          <w:sz w:val="24"/>
          <w:szCs w:val="24"/>
        </w:rPr>
        <w:t>ужно ответить на вопрос  и выбрать  верный вариант ответа. Если ответ выбран неверно,  объект окрашивается в синий цвет, если верно – в красный</w:t>
      </w:r>
      <w:r>
        <w:rPr>
          <w:rFonts w:ascii="Times New Roman" w:hAnsi="Times New Roman" w:cs="Times New Roman"/>
          <w:sz w:val="24"/>
          <w:szCs w:val="24"/>
        </w:rPr>
        <w:t xml:space="preserve"> цвет</w:t>
      </w:r>
      <w:r w:rsidRPr="00906654">
        <w:rPr>
          <w:rFonts w:ascii="Times New Roman" w:hAnsi="Times New Roman" w:cs="Times New Roman"/>
          <w:sz w:val="24"/>
          <w:szCs w:val="24"/>
        </w:rPr>
        <w:t>. Для продолжения игры – щелчок мыши.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2F" w:rsidRDefault="00FD352F" w:rsidP="00FD352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использую в своей работе и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 </w:t>
      </w:r>
      <w:r w:rsidRPr="00FD352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своей практике использую показ экранизации классики. Считаю, что хороший фильм, вызывающий неподдельный, настоящий интерес, - </w:t>
      </w:r>
      <w:r w:rsidRPr="00FD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35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первый шаг к чтению, прямой путь к сердцу ребёнка. Он пробуждает чувства, заставляет переживать, будит воображение.</w:t>
      </w:r>
      <w:r w:rsidRPr="00F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52F" w:rsidRPr="00FD352F" w:rsidRDefault="00FD352F" w:rsidP="00FD352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Белинский говорил: «Без стремления к новому нет жизни, нет развития, нет прогресса». Слова эти сказаны очень давно. Тогда о компьютерных технологиях никто и не помышлял. Но, мне кажется, эти слова о нас, о современных учителях, об учителях, которые стремятся вперёд, которые готовы осваивать всё новое, инновационное и с успехом применять в практике своей работы.</w:t>
      </w:r>
    </w:p>
    <w:p w:rsidR="00391C35" w:rsidRPr="00391C35" w:rsidRDefault="00391C35" w:rsidP="00391C35">
      <w:pPr>
        <w:pStyle w:val="a7"/>
        <w:ind w:firstLine="709"/>
        <w:jc w:val="both"/>
        <w:rPr>
          <w:rStyle w:val="95pt0"/>
          <w:rFonts w:eastAsiaTheme="minorHAnsi"/>
          <w:sz w:val="24"/>
          <w:szCs w:val="24"/>
        </w:rPr>
      </w:pPr>
      <w:r w:rsidRPr="00391C35">
        <w:rPr>
          <w:rStyle w:val="95pt0"/>
          <w:rFonts w:eastAsiaTheme="minorHAnsi"/>
          <w:sz w:val="24"/>
          <w:szCs w:val="24"/>
        </w:rPr>
        <w:t>Возможность искать, экспериментировать показала, сколь велик творческий потенциал учителя. При всем многообразии имеющихся в арсенале учителя форм, методов, средств обучения выбор и применение их в конкретной ситуации должен быть обоснованным. И многообразие педагогических решений одной и той же проблемы в различных педагогических условиях - эго и есть проявление той самой стандартности в хорошем смысле - строго научного подхода к выбору этих решений.</w:t>
      </w:r>
    </w:p>
    <w:p w:rsidR="005D3B08" w:rsidRPr="00391C35" w:rsidRDefault="005D3B08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B08" w:rsidRPr="00391C35" w:rsidRDefault="005D3B08" w:rsidP="00391C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B08" w:rsidRPr="00F431A7" w:rsidRDefault="005D3B08" w:rsidP="005D3B08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5D3B08" w:rsidRPr="00F431A7" w:rsidRDefault="005D3B08" w:rsidP="005D3B08">
      <w:pPr>
        <w:pStyle w:val="1"/>
        <w:shd w:val="clear" w:color="auto" w:fill="auto"/>
        <w:spacing w:before="0"/>
        <w:ind w:left="40" w:right="40" w:firstLine="709"/>
        <w:rPr>
          <w:sz w:val="24"/>
          <w:szCs w:val="24"/>
        </w:rPr>
      </w:pPr>
    </w:p>
    <w:p w:rsidR="005D3B08" w:rsidRPr="00F431A7" w:rsidRDefault="005D3B08" w:rsidP="005D3B08">
      <w:pPr>
        <w:pStyle w:val="1"/>
        <w:shd w:val="clear" w:color="auto" w:fill="auto"/>
        <w:spacing w:before="0"/>
        <w:ind w:left="40" w:right="40" w:firstLine="709"/>
        <w:rPr>
          <w:sz w:val="24"/>
          <w:szCs w:val="24"/>
        </w:rPr>
      </w:pPr>
    </w:p>
    <w:p w:rsidR="005D3B08" w:rsidRPr="00F431A7" w:rsidRDefault="005D3B08" w:rsidP="0041664D">
      <w:pPr>
        <w:pStyle w:val="1"/>
        <w:shd w:val="clear" w:color="auto" w:fill="auto"/>
        <w:spacing w:before="0"/>
        <w:ind w:left="40" w:right="40" w:firstLine="709"/>
        <w:rPr>
          <w:sz w:val="24"/>
          <w:szCs w:val="24"/>
        </w:rPr>
      </w:pPr>
    </w:p>
    <w:p w:rsidR="0041664D" w:rsidRPr="00F431A7" w:rsidRDefault="0041664D" w:rsidP="0041664D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41664D" w:rsidRPr="00F431A7" w:rsidRDefault="0041664D" w:rsidP="0041664D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41664D" w:rsidRPr="0041664D" w:rsidRDefault="0041664D" w:rsidP="0041664D">
      <w:pPr>
        <w:pStyle w:val="30"/>
        <w:shd w:val="clear" w:color="auto" w:fill="auto"/>
        <w:tabs>
          <w:tab w:val="left" w:pos="438"/>
        </w:tabs>
        <w:ind w:right="23" w:firstLine="437"/>
        <w:rPr>
          <w:b w:val="0"/>
          <w:sz w:val="24"/>
          <w:szCs w:val="24"/>
        </w:rPr>
      </w:pPr>
    </w:p>
    <w:p w:rsidR="0041664D" w:rsidRPr="00F431A7" w:rsidRDefault="0041664D" w:rsidP="0041664D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41664D" w:rsidRDefault="0041664D" w:rsidP="0041664D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41664D" w:rsidRPr="00F431A7" w:rsidRDefault="0041664D" w:rsidP="0041664D">
      <w:pPr>
        <w:pStyle w:val="1"/>
        <w:shd w:val="clear" w:color="auto" w:fill="auto"/>
        <w:spacing w:before="0"/>
        <w:ind w:left="23" w:right="23" w:firstLine="709"/>
        <w:rPr>
          <w:sz w:val="24"/>
          <w:szCs w:val="24"/>
        </w:rPr>
      </w:pPr>
    </w:p>
    <w:p w:rsidR="008C4B20" w:rsidRDefault="008C4B20"/>
    <w:p w:rsidR="00F86A2B" w:rsidRDefault="00F86A2B"/>
    <w:p w:rsidR="00F86A2B" w:rsidRDefault="00F86A2B"/>
    <w:p w:rsidR="00F86A2B" w:rsidRDefault="00F86A2B"/>
    <w:p w:rsidR="00F86A2B" w:rsidRDefault="00F86A2B"/>
    <w:p w:rsidR="00F86A2B" w:rsidRDefault="00F86A2B"/>
    <w:p w:rsidR="00F86A2B" w:rsidRDefault="00F86A2B"/>
    <w:p w:rsidR="00F86A2B" w:rsidRDefault="00F86A2B"/>
    <w:bookmarkEnd w:id="0"/>
    <w:bookmarkEnd w:id="1"/>
    <w:p w:rsidR="00F86A2B" w:rsidRDefault="00F86A2B"/>
    <w:sectPr w:rsidR="00F86A2B" w:rsidSect="008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A9" w:rsidRDefault="006222A9" w:rsidP="001532CF">
      <w:pPr>
        <w:spacing w:after="0" w:line="240" w:lineRule="auto"/>
      </w:pPr>
      <w:r>
        <w:separator/>
      </w:r>
    </w:p>
  </w:endnote>
  <w:endnote w:type="continuationSeparator" w:id="1">
    <w:p w:rsidR="006222A9" w:rsidRDefault="006222A9" w:rsidP="0015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A9" w:rsidRDefault="006222A9" w:rsidP="001532CF">
      <w:pPr>
        <w:spacing w:after="0" w:line="240" w:lineRule="auto"/>
      </w:pPr>
      <w:r>
        <w:separator/>
      </w:r>
    </w:p>
  </w:footnote>
  <w:footnote w:type="continuationSeparator" w:id="1">
    <w:p w:rsidR="006222A9" w:rsidRDefault="006222A9" w:rsidP="0015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F33"/>
    <w:multiLevelType w:val="multilevel"/>
    <w:tmpl w:val="CFB61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E23DE"/>
    <w:multiLevelType w:val="hybridMultilevel"/>
    <w:tmpl w:val="6B3A01FE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B510B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A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A7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0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09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6B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33E44"/>
    <w:multiLevelType w:val="multilevel"/>
    <w:tmpl w:val="0CBCC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3F4D26"/>
    <w:multiLevelType w:val="hybridMultilevel"/>
    <w:tmpl w:val="EADA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1664D"/>
    <w:rsid w:val="00004583"/>
    <w:rsid w:val="00012039"/>
    <w:rsid w:val="0001405F"/>
    <w:rsid w:val="00017000"/>
    <w:rsid w:val="00040420"/>
    <w:rsid w:val="000464DA"/>
    <w:rsid w:val="00050878"/>
    <w:rsid w:val="00063D88"/>
    <w:rsid w:val="0007537E"/>
    <w:rsid w:val="00080CAF"/>
    <w:rsid w:val="00093875"/>
    <w:rsid w:val="000A0F09"/>
    <w:rsid w:val="000C6D06"/>
    <w:rsid w:val="000E4673"/>
    <w:rsid w:val="00125363"/>
    <w:rsid w:val="0012625B"/>
    <w:rsid w:val="001410D3"/>
    <w:rsid w:val="001532CF"/>
    <w:rsid w:val="00153366"/>
    <w:rsid w:val="001B3D1F"/>
    <w:rsid w:val="001B3F9B"/>
    <w:rsid w:val="001C7C67"/>
    <w:rsid w:val="001F2467"/>
    <w:rsid w:val="001F6578"/>
    <w:rsid w:val="00213C7E"/>
    <w:rsid w:val="002253E1"/>
    <w:rsid w:val="00230412"/>
    <w:rsid w:val="00287620"/>
    <w:rsid w:val="00295B65"/>
    <w:rsid w:val="002A03C3"/>
    <w:rsid w:val="002C3CDD"/>
    <w:rsid w:val="002D028D"/>
    <w:rsid w:val="002D11D2"/>
    <w:rsid w:val="002D597F"/>
    <w:rsid w:val="002F0F64"/>
    <w:rsid w:val="0030738A"/>
    <w:rsid w:val="00330DC0"/>
    <w:rsid w:val="003520F1"/>
    <w:rsid w:val="00376C0F"/>
    <w:rsid w:val="00391C35"/>
    <w:rsid w:val="003B7AD5"/>
    <w:rsid w:val="003E24D8"/>
    <w:rsid w:val="003E50E4"/>
    <w:rsid w:val="003F6B4D"/>
    <w:rsid w:val="00405720"/>
    <w:rsid w:val="0041664D"/>
    <w:rsid w:val="004265BF"/>
    <w:rsid w:val="00477394"/>
    <w:rsid w:val="004B05C0"/>
    <w:rsid w:val="004B483D"/>
    <w:rsid w:val="004D494B"/>
    <w:rsid w:val="004F471D"/>
    <w:rsid w:val="00513C58"/>
    <w:rsid w:val="00517F85"/>
    <w:rsid w:val="00523913"/>
    <w:rsid w:val="00550DC7"/>
    <w:rsid w:val="00552EED"/>
    <w:rsid w:val="00562B49"/>
    <w:rsid w:val="00571F4F"/>
    <w:rsid w:val="005745FB"/>
    <w:rsid w:val="00586299"/>
    <w:rsid w:val="005A0B70"/>
    <w:rsid w:val="005C3919"/>
    <w:rsid w:val="005D3B08"/>
    <w:rsid w:val="006108BB"/>
    <w:rsid w:val="006222A9"/>
    <w:rsid w:val="006225CE"/>
    <w:rsid w:val="00627AAA"/>
    <w:rsid w:val="006314BC"/>
    <w:rsid w:val="00650285"/>
    <w:rsid w:val="00683BAB"/>
    <w:rsid w:val="00690745"/>
    <w:rsid w:val="006957E9"/>
    <w:rsid w:val="006A1524"/>
    <w:rsid w:val="006F4699"/>
    <w:rsid w:val="006F62AE"/>
    <w:rsid w:val="00721331"/>
    <w:rsid w:val="00725194"/>
    <w:rsid w:val="00740DC0"/>
    <w:rsid w:val="00796771"/>
    <w:rsid w:val="007A1856"/>
    <w:rsid w:val="007B2D6D"/>
    <w:rsid w:val="007E4ABF"/>
    <w:rsid w:val="007E6D4F"/>
    <w:rsid w:val="007F4288"/>
    <w:rsid w:val="00825B39"/>
    <w:rsid w:val="00834CD6"/>
    <w:rsid w:val="0088004A"/>
    <w:rsid w:val="008A17CA"/>
    <w:rsid w:val="008A4D33"/>
    <w:rsid w:val="008C4B20"/>
    <w:rsid w:val="008D338C"/>
    <w:rsid w:val="00906654"/>
    <w:rsid w:val="00906C3D"/>
    <w:rsid w:val="00924930"/>
    <w:rsid w:val="009405A3"/>
    <w:rsid w:val="00953B44"/>
    <w:rsid w:val="00972A07"/>
    <w:rsid w:val="009812BB"/>
    <w:rsid w:val="0098748A"/>
    <w:rsid w:val="009B4AAB"/>
    <w:rsid w:val="009B5338"/>
    <w:rsid w:val="009E7828"/>
    <w:rsid w:val="009F0CCC"/>
    <w:rsid w:val="009F2CE3"/>
    <w:rsid w:val="00A12B1F"/>
    <w:rsid w:val="00A17352"/>
    <w:rsid w:val="00A2543F"/>
    <w:rsid w:val="00A55FBB"/>
    <w:rsid w:val="00A564D9"/>
    <w:rsid w:val="00AB5F52"/>
    <w:rsid w:val="00AE3662"/>
    <w:rsid w:val="00AE4EF5"/>
    <w:rsid w:val="00B00656"/>
    <w:rsid w:val="00B027C3"/>
    <w:rsid w:val="00B10E4E"/>
    <w:rsid w:val="00B35A27"/>
    <w:rsid w:val="00B41B9F"/>
    <w:rsid w:val="00B75234"/>
    <w:rsid w:val="00B86F75"/>
    <w:rsid w:val="00BD2782"/>
    <w:rsid w:val="00C00E9C"/>
    <w:rsid w:val="00C33322"/>
    <w:rsid w:val="00C37148"/>
    <w:rsid w:val="00C638FD"/>
    <w:rsid w:val="00C964F5"/>
    <w:rsid w:val="00CB5FA5"/>
    <w:rsid w:val="00CC0E64"/>
    <w:rsid w:val="00D13863"/>
    <w:rsid w:val="00D53C42"/>
    <w:rsid w:val="00D81C8C"/>
    <w:rsid w:val="00D90610"/>
    <w:rsid w:val="00D93767"/>
    <w:rsid w:val="00DA19E8"/>
    <w:rsid w:val="00DA24CB"/>
    <w:rsid w:val="00DC1BC9"/>
    <w:rsid w:val="00E26A01"/>
    <w:rsid w:val="00E443B3"/>
    <w:rsid w:val="00E6687B"/>
    <w:rsid w:val="00E769D3"/>
    <w:rsid w:val="00F166F8"/>
    <w:rsid w:val="00F22A6B"/>
    <w:rsid w:val="00F52990"/>
    <w:rsid w:val="00F549A2"/>
    <w:rsid w:val="00F72B50"/>
    <w:rsid w:val="00F740FB"/>
    <w:rsid w:val="00F86A2B"/>
    <w:rsid w:val="00F86E9A"/>
    <w:rsid w:val="00F90FA1"/>
    <w:rsid w:val="00FA6A29"/>
    <w:rsid w:val="00FD352F"/>
    <w:rsid w:val="00FD3C1A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6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41664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64D"/>
    <w:pPr>
      <w:widowControl w:val="0"/>
      <w:shd w:val="clear" w:color="auto" w:fill="FFFFFF"/>
      <w:spacing w:before="240" w:after="0" w:line="221" w:lineRule="exact"/>
      <w:ind w:firstLine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41664D"/>
    <w:pPr>
      <w:widowControl w:val="0"/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Курсив"/>
    <w:basedOn w:val="a3"/>
    <w:rsid w:val="0041664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5">
    <w:name w:val="Основной текст + Полужирный"/>
    <w:basedOn w:val="a3"/>
    <w:rsid w:val="004166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3">
    <w:name w:val="Основной текст (3)_"/>
    <w:basedOn w:val="a0"/>
    <w:link w:val="30"/>
    <w:rsid w:val="0041664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1664D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Курсив"/>
    <w:basedOn w:val="3"/>
    <w:rsid w:val="0041664D"/>
    <w:rPr>
      <w:i/>
      <w:i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Не полужирный;Курсив"/>
    <w:basedOn w:val="3"/>
    <w:rsid w:val="0041664D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41664D"/>
    <w:pPr>
      <w:widowControl w:val="0"/>
      <w:shd w:val="clear" w:color="auto" w:fill="FFFFFF"/>
      <w:spacing w:after="0" w:line="221" w:lineRule="exact"/>
      <w:ind w:firstLine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95pt">
    <w:name w:val="Основной текст + 9;5 pt;Курсив"/>
    <w:basedOn w:val="a3"/>
    <w:rsid w:val="005D3B0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;Курсив"/>
    <w:basedOn w:val="a3"/>
    <w:rsid w:val="005D3B08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"/>
    <w:basedOn w:val="a0"/>
    <w:rsid w:val="005D3B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5pt0">
    <w:name w:val="Основной текст + 9;5 pt"/>
    <w:basedOn w:val="a3"/>
    <w:rsid w:val="005D3B0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5pt">
    <w:name w:val="Основной текст + 8;5 pt;Полужирный;Курсив"/>
    <w:basedOn w:val="a3"/>
    <w:rsid w:val="005D3B0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styleId="a7">
    <w:name w:val="No Spacing"/>
    <w:uiPriority w:val="1"/>
    <w:qFormat/>
    <w:rsid w:val="00391C35"/>
    <w:pPr>
      <w:spacing w:after="0" w:line="240" w:lineRule="auto"/>
    </w:pPr>
  </w:style>
  <w:style w:type="paragraph" w:styleId="a8">
    <w:name w:val="Normal (Web)"/>
    <w:basedOn w:val="a"/>
    <w:unhideWhenUsed/>
    <w:rsid w:val="00FD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21AE-3572-4979-BB1A-04F031F5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2021-01-13T11:13:00Z</dcterms:created>
  <dcterms:modified xsi:type="dcterms:W3CDTF">2021-01-13T11:13:00Z</dcterms:modified>
</cp:coreProperties>
</file>