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0F" w:rsidRDefault="0091630F" w:rsidP="0091630F">
      <w:r>
        <w:t>Жизнь не стоит на месте, все в мире изменяется. Изменяются предметы, вещи, а так же и мы люди. Взрослые очень быстро могут приспособиться к существованию в изменившихся условиях. Каждый день мы куда-то спешим и не успеваем заметить, что вместе с окружающим миром изменяются и наши дети. Они уже не хотят стать космонавтами или инженерами, швеями или доярками. Мечты у современных детей менее реалистичные, чем у их сверстников в XX веке. Человек паук, трансформеры, компьютерные игры отрывают наших детей от реальности. Поэтому, чтобы современные дети могли без проблем существовать в жестоком мире, школа должна превратиться в действенный перспективный фактор развития российского общества. 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успеха, так и долгосрочного развития всей страны. От подготовленности, целевых установок миллионов российских школьников зависит то, насколько мы сможем выбрать и обеспечить инновационный путь развития страны. Именно сейчас от того, насколько современным и интеллектуальным нам удастся сделать общее образование, зависит благосостояние наших детей, внуков, всех будущих поколений. Сильная и известная на весь мир советская система образования была создана для решения проблем трансформации аграрного общества в индустриальное, должна была обеспечить массовое унифицированное образование людей как членов индустриального общества. Образование давалось надолго и предназначалось для того, чтобы обеспечить бесперебойную профессиональную деятельность человека в какой-либо одной отрасли или сфере деятельности на протяжении всей жизни. Теперь же в эпоху быстрой смены технологий должна идти речь о формировании принципиально новой системы непрерывного образования, предполагающей постоянное обновление, индивидуализацию спроса и возможностей его удовлетворения. Причем ключевой характеристикой такого образования становится не только передача знаний и технологий, но и формирование творческих компетентностей, готовности к переобучению.</w:t>
      </w:r>
    </w:p>
    <w:p w:rsidR="0091630F" w:rsidRDefault="0091630F" w:rsidP="0091630F"/>
    <w:p w:rsidR="0091630F" w:rsidRDefault="0091630F" w:rsidP="0091630F">
      <w:r>
        <w:t>Основные задачи новой технологии: определять, как ученик овладевает умениями по использованию знаний – то есть насколько обучение соответствует современным целям образования; развивать у ученика умения самостоятельно оценивать результат своих действий, контролировать самого себя, находить и исправлять собственные ошибки; мотивировать ученика на успех, избавить его от страха перед школьным контролем и оцениванием, создать комфортную обстановку, сберечь психологическое здоровье детей. Основными составляющими новой технологии являются: развитие у учащихся умений самоконтроля и самооценки; фиксация результатов контроля в предметных таблицах требований; дифференциация оценки по специальной шкале уровней успешности».</w:t>
      </w:r>
    </w:p>
    <w:p w:rsidR="0091630F" w:rsidRDefault="0091630F" w:rsidP="0091630F"/>
    <w:p w:rsidR="0091630F" w:rsidRDefault="0091630F" w:rsidP="0091630F">
      <w:r>
        <w:t>Истории мировой педагогической мысли и практике обучения известны самые разнообразные формы организации обучения. Их возникновение, развитие, совершенствование и постепенное отмирание отдельных из них связано с требованиями, потребностями развивающегося общества. Каждый новый исторический этап в развитии общества накладывает свой отпечаток и на организацию обучения. В результате педагогическая наука накопила значительный эмпирический материал в этой области.</w:t>
      </w:r>
    </w:p>
    <w:p w:rsidR="0091630F" w:rsidRDefault="0091630F" w:rsidP="0091630F"/>
    <w:p w:rsidR="0091630F" w:rsidRDefault="0091630F" w:rsidP="0091630F">
      <w:r>
        <w:t xml:space="preserve">Следует отметить, что проблема видов обучения не нашла еще достаточного отражения в современной педагогической литературе. В то же время целый ряд авторов разделяют подход, согласно которому под ними понимается специфическая организация учебного процесса, раскрывающая подход к передаче обучаемым системы знаний, навыков и умений. В этом случае в </w:t>
      </w:r>
      <w:r>
        <w:lastRenderedPageBreak/>
        <w:t>педагогической литературе они объединены в две относительно самостоятельные группы – объяснительно-иллюстративного и проблемного обучения.</w:t>
      </w:r>
    </w:p>
    <w:p w:rsidR="0091630F" w:rsidRDefault="0091630F" w:rsidP="0091630F"/>
    <w:p w:rsidR="0091630F" w:rsidRDefault="0091630F" w:rsidP="0091630F">
      <w:r>
        <w:t>Формы учения можно определить как механизмы упорядочения учебного процесса в отношении позиций его субъектов, их функций, а также завершенности циклов, структурных единиц обучения во времени.</w:t>
      </w:r>
    </w:p>
    <w:p w:rsidR="0091630F" w:rsidRDefault="0091630F" w:rsidP="0091630F"/>
    <w:p w:rsidR="0091630F" w:rsidRDefault="0091630F" w:rsidP="0091630F">
      <w:r>
        <w:t>Основной смысл образовательной функции состоит в вооружении учащихся системой научных знаний, умений, навыков и ее использовании на практике.</w:t>
      </w:r>
    </w:p>
    <w:p w:rsidR="0091630F" w:rsidRDefault="0091630F" w:rsidP="0091630F"/>
    <w:p w:rsidR="0091630F" w:rsidRDefault="0091630F" w:rsidP="0091630F">
      <w:r>
        <w:t>Учебно-познавательная деятельность школьника стимулируется не только посредством интересного учебного материала и разнообразных методов его преподнесения, но и характером отношений, которые утверждает педагог в процессе обучения. В атмосфере любви, доброжелательности, доверия, сопереживания, уважения школьник охотно и легко принимает учебно-познавательную задачу. Школьник, видя, как ценится его достоинство, самостоятельная мысль, творческий поиск, начинает стремиться к решению более сложных учебно-познавательных задач.</w:t>
      </w:r>
    </w:p>
    <w:p w:rsidR="0091630F" w:rsidRDefault="0091630F" w:rsidP="0091630F"/>
    <w:p w:rsidR="0091630F" w:rsidRDefault="0091630F" w:rsidP="0091630F">
      <w:r>
        <w:t>Для реализации познавательной и творческой активности школьника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В школе представлен широкий спектр образовательных педагогических технологий, которые применяются в учебном процессе.</w:t>
      </w:r>
    </w:p>
    <w:p w:rsidR="0091630F" w:rsidRDefault="0091630F" w:rsidP="0091630F"/>
    <w:p w:rsidR="0091630F" w:rsidRDefault="0091630F" w:rsidP="0091630F">
      <w:r>
        <w:t xml:space="preserve"> Используя в своей работе ту или иную технологию, учитель применяет различные методы обучения.  В современной классификации первая группа методов – пассивные (или   традиционные)  являются самыми распространенными. Они представляют собой обучение знаниям, умениям и навыкам по схеме: изучение нового - закрепление - контроль – оценка. В настоящее время пассивные методы (традиционное обучение) постепенно вытесняются другими видами обучения, т.к. определяются другие требования к личности и процессу ее развития в школе. Их суть в том, что прежняя образовательная парадигма  образования: учитель - учебник - ученик, основанная на мнении, что можно определить достаточный для успешной жизнедеятельности запас знаний и передавать его ученику, себя исчерпала. Она должна быть заменена на новую: ученик - учебник - учитель.</w:t>
      </w:r>
    </w:p>
    <w:p w:rsidR="0091630F" w:rsidRDefault="0091630F" w:rsidP="0091630F"/>
    <w:p w:rsidR="0091630F" w:rsidRDefault="0091630F" w:rsidP="0091630F">
      <w:r>
        <w:t xml:space="preserve">     В условиях сегодняшнего дня школе необходимо от информационной ориентации перейти к личностно - компетентностной  и преодолеть большую инертность традиционного обучения в преподаваемых дисциплинах. Этому, соответственно, и служат активные и интерактивные методы обучения.</w:t>
      </w:r>
    </w:p>
    <w:p w:rsidR="0091630F" w:rsidRDefault="0091630F" w:rsidP="0091630F"/>
    <w:p w:rsidR="0091630F" w:rsidRDefault="0091630F" w:rsidP="0091630F">
      <w:r>
        <w:lastRenderedPageBreak/>
        <w:t xml:space="preserve">      Если традиционный урок направлен на дачу новой информации, то в ходе интерактивного урока учащиеся учатся формулировать собственное мнение, правильно выражать мысли, строить доказательства своей точки зрения, вести дискуссию, слушать другого человека, уважать альтернативное мнение.</w:t>
      </w:r>
    </w:p>
    <w:p w:rsidR="0091630F" w:rsidRDefault="0091630F" w:rsidP="0091630F"/>
    <w:p w:rsidR="0091630F" w:rsidRDefault="0091630F" w:rsidP="0091630F">
      <w:r>
        <w:t xml:space="preserve">     Таким образом, на интерактивном уроке формируются навыки, необходимые каждому человеку в реальной жизни.</w:t>
      </w:r>
    </w:p>
    <w:p w:rsidR="0091630F" w:rsidRDefault="0091630F" w:rsidP="0091630F"/>
    <w:p w:rsidR="0091630F" w:rsidRDefault="0091630F" w:rsidP="0091630F">
      <w:r>
        <w:t xml:space="preserve">      Использование интерактивных методов обучения позволяет сделать учащегося, независимо от его возраста, не пассивным объектом обучения, а субъектом – соучастником обучающего процесса.</w:t>
      </w:r>
    </w:p>
    <w:p w:rsidR="0091630F" w:rsidRDefault="0091630F" w:rsidP="0091630F"/>
    <w:p w:rsidR="0091630F" w:rsidRDefault="0091630F" w:rsidP="0091630F">
      <w:r>
        <w:t xml:space="preserve">      Помимо этого к интерактивным методам можно отнести    решение и составление различных занимательных заданий: проблемных ситуаций, ребусов, кроссвордов; диспутов, дискуссий, викторин; турниров знатоков, ролевых  и  деловых игр;  работу в малых группах по принципу «мозговая атака» и т.п.</w:t>
      </w:r>
    </w:p>
    <w:p w:rsidR="0091630F" w:rsidRDefault="0091630F" w:rsidP="0091630F"/>
    <w:p w:rsidR="0091630F" w:rsidRDefault="0091630F" w:rsidP="0091630F">
      <w:r>
        <w:t>К ним можно отнести: игры «Я учитель», «Контролёр» в которых  ученики выполняют проверку чьей-то работы.</w:t>
      </w:r>
    </w:p>
    <w:p w:rsidR="0091630F" w:rsidRDefault="0091630F" w:rsidP="0091630F"/>
    <w:p w:rsidR="0091630F" w:rsidRDefault="0091630F" w:rsidP="0091630F">
      <w:r>
        <w:t>Особое внимание уделяю играм, требующим от детей преобразующей и поисковой деятельности.</w:t>
      </w:r>
    </w:p>
    <w:p w:rsidR="0091630F" w:rsidRDefault="0091630F" w:rsidP="0091630F"/>
    <w:p w:rsidR="0091630F" w:rsidRDefault="0091630F" w:rsidP="0091630F">
      <w:r>
        <w:t xml:space="preserve">        Ученики очень любят игры данных групп. Им нравится сравнивать, анализировать. Находить общее и различия, интересен поиск недостающего.</w:t>
      </w:r>
    </w:p>
    <w:p w:rsidR="0091630F" w:rsidRDefault="0091630F" w:rsidP="0091630F"/>
    <w:p w:rsidR="0091630F" w:rsidRDefault="0091630F" w:rsidP="0091630F">
      <w:r>
        <w:t>Игровые  ситуации можно разнообразить, изменяя героя, сюжет, правило,  что позволяет использовать дидактические игры на всех уроках в начальной школе.</w:t>
      </w:r>
    </w:p>
    <w:p w:rsidR="0091630F" w:rsidRDefault="0091630F" w:rsidP="0091630F"/>
    <w:p w:rsidR="0091630F" w:rsidRDefault="0091630F" w:rsidP="0091630F">
      <w:r>
        <w:t>Игровая деятельность в учебном процессе позволяет  реализовать дидактические, воспитывающие, развивающие и социализирующие цели.</w:t>
      </w:r>
    </w:p>
    <w:p w:rsidR="0091630F" w:rsidRDefault="0091630F" w:rsidP="0091630F"/>
    <w:p w:rsidR="0091630F" w:rsidRDefault="0091630F" w:rsidP="0091630F">
      <w:r>
        <w:t xml:space="preserve"> В результате применения данных технологий формируются:</w:t>
      </w:r>
    </w:p>
    <w:p w:rsidR="0091630F" w:rsidRDefault="0091630F" w:rsidP="0091630F"/>
    <w:p w:rsidR="0091630F" w:rsidRDefault="0091630F" w:rsidP="0091630F">
      <w:r>
        <w:t>- умения разрешать задачи-ситуации;</w:t>
      </w:r>
    </w:p>
    <w:p w:rsidR="0091630F" w:rsidRDefault="0091630F" w:rsidP="0091630F"/>
    <w:p w:rsidR="0091630F" w:rsidRDefault="0091630F" w:rsidP="0091630F">
      <w:r>
        <w:t>- коммуникативные навыки социализации;</w:t>
      </w:r>
    </w:p>
    <w:p w:rsidR="0091630F" w:rsidRDefault="0091630F" w:rsidP="0091630F"/>
    <w:p w:rsidR="0091630F" w:rsidRDefault="0091630F" w:rsidP="0091630F">
      <w:r>
        <w:lastRenderedPageBreak/>
        <w:t>-умения и навыки мировоззренческой ориентировки;</w:t>
      </w:r>
    </w:p>
    <w:p w:rsidR="0091630F" w:rsidRDefault="0091630F" w:rsidP="0091630F"/>
    <w:p w:rsidR="0091630F" w:rsidRDefault="0091630F" w:rsidP="0091630F">
      <w:r>
        <w:t>-навыки адаптации к условиям среды;</w:t>
      </w:r>
    </w:p>
    <w:p w:rsidR="0091630F" w:rsidRDefault="0091630F" w:rsidP="0091630F"/>
    <w:p w:rsidR="0091630F" w:rsidRDefault="0091630F" w:rsidP="0091630F">
      <w:r>
        <w:t>-знания и умения в учебно-познавательной, информационной, социально-трудовой   сферах;</w:t>
      </w:r>
    </w:p>
    <w:p w:rsidR="0091630F" w:rsidRDefault="0091630F" w:rsidP="0091630F"/>
    <w:p w:rsidR="0091630F" w:rsidRDefault="0091630F" w:rsidP="0091630F">
      <w:r>
        <w:t>-духовное и интеллектуальное саморазвитие, личностный рост учеников.</w:t>
      </w:r>
    </w:p>
    <w:p w:rsidR="0091630F" w:rsidRDefault="0091630F" w:rsidP="0091630F"/>
    <w:p w:rsidR="0091630F" w:rsidRDefault="0091630F" w:rsidP="0091630F">
      <w:r>
        <w:t xml:space="preserve">     В названных выше технологиях, в зависимости от возрастных особенностей учащихся, используются объяснительно-иллюстративная, поисковая и исследовательская модели обучения с применением активных и интерактивных методов обучения. Они  позволяют накапливать умения и навыки работы с инструментом и оборудованием, самостоятельно организовать и планировать свою работу, а также ставить перед собой задачу и искать пути её решения индивидуально или совместно друг с другом, с учителем.</w:t>
      </w:r>
    </w:p>
    <w:p w:rsidR="0091630F" w:rsidRDefault="0091630F" w:rsidP="0091630F"/>
    <w:p w:rsidR="0091630F" w:rsidRDefault="0091630F" w:rsidP="0091630F">
      <w:r>
        <w:t xml:space="preserve">   И в заключении хочу сказать: «Да, инновации требуют огромной затраты сил, времени, но это то, что делает нас современным своему времени. Мы стремимся к успеху. И если будут успешными учителя и школа, значит, есть надежда на то, что наши ученики тоже будут успешными и счастливыми!»</w:t>
      </w:r>
    </w:p>
    <w:p w:rsidR="0091630F" w:rsidRDefault="0091630F" w:rsidP="0091630F"/>
    <w:p w:rsidR="0091630F" w:rsidRDefault="0091630F" w:rsidP="0091630F">
      <w:r>
        <w:t xml:space="preserve"> В конце своего выступления еще раз хочется сказать, что каждая школа должна стать «школой здоровья», а сохранение и укрепление здоровья учащихся должно стать  приоритетной функцией образовательного учреждения.</w:t>
      </w:r>
    </w:p>
    <w:p w:rsidR="0091630F" w:rsidRDefault="0091630F" w:rsidP="0091630F"/>
    <w:p w:rsidR="0091630F" w:rsidRDefault="0091630F" w:rsidP="0091630F"/>
    <w:p w:rsidR="0091630F" w:rsidRDefault="0091630F" w:rsidP="0091630F"/>
    <w:p w:rsidR="0091630F" w:rsidRDefault="0091630F" w:rsidP="0091630F"/>
    <w:p w:rsidR="0091630F" w:rsidRDefault="0091630F" w:rsidP="0091630F"/>
    <w:p w:rsidR="0091630F" w:rsidRDefault="0091630F" w:rsidP="0091630F"/>
    <w:p w:rsidR="0091630F" w:rsidRDefault="0091630F" w:rsidP="0091630F"/>
    <w:p w:rsidR="0091630F" w:rsidRDefault="0091630F" w:rsidP="0091630F"/>
    <w:p w:rsidR="0091630F" w:rsidRDefault="0091630F" w:rsidP="0091630F"/>
    <w:p w:rsidR="0091630F" w:rsidRDefault="0091630F" w:rsidP="0091630F"/>
    <w:p w:rsidR="0091630F" w:rsidRDefault="0091630F" w:rsidP="0091630F"/>
    <w:p w:rsidR="0091630F" w:rsidRDefault="0091630F" w:rsidP="0091630F"/>
    <w:p w:rsidR="0091630F" w:rsidRDefault="0091630F" w:rsidP="0091630F"/>
    <w:p w:rsidR="0091630F" w:rsidRDefault="0091630F" w:rsidP="0091630F">
      <w:bookmarkStart w:id="0" w:name="_GoBack"/>
      <w:bookmarkEnd w:id="0"/>
      <w:r>
        <w:lastRenderedPageBreak/>
        <w:t>Список литературы</w:t>
      </w:r>
    </w:p>
    <w:p w:rsidR="0091630F" w:rsidRDefault="0091630F" w:rsidP="0091630F"/>
    <w:p w:rsidR="0091630F" w:rsidRDefault="0091630F" w:rsidP="0091630F">
      <w:r>
        <w:t>Андреева Г.А. Инновационные процессы в содержании педагогического образования в Англии. // Педагогика. 2003. №6. С. 97-102.</w:t>
      </w:r>
    </w:p>
    <w:p w:rsidR="0091630F" w:rsidRDefault="0091630F" w:rsidP="0091630F"/>
    <w:p w:rsidR="0091630F" w:rsidRDefault="0091630F" w:rsidP="0091630F">
      <w:r>
        <w:t>Беляков Е.М., Воскресенская Н.М. Проектная деятельность в образовании. // Преподавание истории в школе. 2007. №5. С. 3-13.</w:t>
      </w:r>
    </w:p>
    <w:p w:rsidR="0091630F" w:rsidRDefault="0091630F" w:rsidP="0091630F"/>
    <w:p w:rsidR="0091630F" w:rsidRDefault="0091630F" w:rsidP="0091630F">
      <w:r>
        <w:t>Борисова Н.В. Образовательные технологии как объект педагогического выбора. М., 2000.</w:t>
      </w:r>
    </w:p>
    <w:p w:rsidR="0091630F" w:rsidRDefault="0091630F" w:rsidP="0091630F"/>
    <w:p w:rsidR="0091630F" w:rsidRDefault="0091630F" w:rsidP="0091630F">
      <w:r>
        <w:t>Дахин А. Российское образование: модернизация или развитие? // Народное образование. 2003. №2. С.113-115.</w:t>
      </w:r>
    </w:p>
    <w:p w:rsidR="0091630F" w:rsidRDefault="0091630F" w:rsidP="0091630F"/>
    <w:p w:rsidR="0091630F" w:rsidRDefault="0091630F" w:rsidP="0091630F">
      <w:r>
        <w:t>Ксензова Г.Ю. Инновационные технологии обучения и воспитания школьников. М., 2005.</w:t>
      </w:r>
    </w:p>
    <w:p w:rsidR="00FA1F20" w:rsidRDefault="00FA1F20"/>
    <w:sectPr w:rsidR="00FA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37"/>
    <w:rsid w:val="0091630F"/>
    <w:rsid w:val="00C37E37"/>
    <w:rsid w:val="00FA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B4427-E372-4783-AEA9-29B8C0FF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1436</Words>
  <Characters>8189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2021-01-18T23:35:00Z</dcterms:created>
  <dcterms:modified xsi:type="dcterms:W3CDTF">2021-01-18T23:35:00Z</dcterms:modified>
</cp:coreProperties>
</file>