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40" w:rsidRDefault="00032140"/>
    <w:p w:rsidR="00032140" w:rsidRDefault="00032140" w:rsidP="00FB3C5C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32140" w:rsidRPr="00FB3C5C" w:rsidRDefault="00032140" w:rsidP="00FB3C5C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Pr="00FB3C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Актуальность работы по подготовке школьников к участию в предметных олимпиадах и конкурсах</w:t>
      </w:r>
    </w:p>
    <w:p w:rsidR="00032140" w:rsidRPr="00FB3C5C" w:rsidRDefault="00032140" w:rsidP="00FB3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>Олимпиадное движение сегодня является одним из актуальных направлений, когда речь идет о работе с одаренными детьми. Участие учащихся в олимпиадах, их победы сегодня рассматривается одним из критериев оценки деятельности образовательных учреждений, деятельности педагога при прохождении им аттестации.</w:t>
      </w:r>
    </w:p>
    <w:p w:rsidR="00032140" w:rsidRPr="00FB3C5C" w:rsidRDefault="00032140" w:rsidP="00FB3C5C">
      <w:pPr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 xml:space="preserve">Цели и задачи работы с одаренными детьми </w:t>
      </w:r>
    </w:p>
    <w:p w:rsidR="00032140" w:rsidRPr="00FB3C5C" w:rsidRDefault="00032140" w:rsidP="00FB3C5C">
      <w:pPr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>Цель – создание условий успешности для оптимального развития детей.</w:t>
      </w:r>
    </w:p>
    <w:p w:rsidR="00032140" w:rsidRPr="00FB3C5C" w:rsidRDefault="00032140" w:rsidP="00FB3C5C">
      <w:pPr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 xml:space="preserve">Задачи: </w:t>
      </w:r>
    </w:p>
    <w:p w:rsidR="00032140" w:rsidRPr="00FB3C5C" w:rsidRDefault="00032140" w:rsidP="00FB3C5C">
      <w:pPr>
        <w:numPr>
          <w:ilvl w:val="0"/>
          <w:numId w:val="5"/>
        </w:numPr>
        <w:tabs>
          <w:tab w:val="clear" w:pos="2575"/>
          <w:tab w:val="num" w:pos="1080"/>
        </w:tabs>
        <w:spacing w:after="0" w:line="240" w:lineRule="auto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>Выявление одаренных детей с использованием различных диагностик.</w:t>
      </w:r>
    </w:p>
    <w:p w:rsidR="00032140" w:rsidRPr="00FB3C5C" w:rsidRDefault="00032140" w:rsidP="00FB3C5C">
      <w:pPr>
        <w:numPr>
          <w:ilvl w:val="0"/>
          <w:numId w:val="5"/>
        </w:numPr>
        <w:tabs>
          <w:tab w:val="clear" w:pos="2575"/>
          <w:tab w:val="num" w:pos="1080"/>
        </w:tabs>
        <w:spacing w:after="0" w:line="240" w:lineRule="auto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 xml:space="preserve"> Развитие творческих способностей на уроках, с использованием новых технологий, опираясь на индивидуальные особенности детей. Применение средств обучения, способствующих развитию самостоятельного мышления, инициативности и научно-исследовательских навыков.  </w:t>
      </w:r>
    </w:p>
    <w:p w:rsidR="00032140" w:rsidRPr="00FB3C5C" w:rsidRDefault="00032140" w:rsidP="00FB3C5C">
      <w:pPr>
        <w:numPr>
          <w:ilvl w:val="0"/>
          <w:numId w:val="5"/>
        </w:numPr>
        <w:tabs>
          <w:tab w:val="clear" w:pos="2575"/>
          <w:tab w:val="num" w:pos="1080"/>
        </w:tabs>
        <w:spacing w:after="0" w:line="240" w:lineRule="auto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>Развитие способностей во внеурочной деятельности.</w:t>
      </w:r>
    </w:p>
    <w:p w:rsidR="00032140" w:rsidRPr="00FB3C5C" w:rsidRDefault="00032140" w:rsidP="00FB3C5C">
      <w:pPr>
        <w:numPr>
          <w:ilvl w:val="0"/>
          <w:numId w:val="5"/>
        </w:numPr>
        <w:tabs>
          <w:tab w:val="clear" w:pos="2575"/>
          <w:tab w:val="num" w:pos="1080"/>
        </w:tabs>
        <w:spacing w:after="0" w:line="240" w:lineRule="auto"/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 xml:space="preserve">Развитие качественно высокого уровня представлений о картине мира, основанных на общечеловеческих ценностях. </w:t>
      </w:r>
    </w:p>
    <w:p w:rsidR="00032140" w:rsidRPr="00FB3C5C" w:rsidRDefault="00032140" w:rsidP="00FB3C5C">
      <w:pPr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 w:rsidRPr="00FB3C5C">
        <w:rPr>
          <w:rFonts w:ascii="Times New Roman" w:hAnsi="Times New Roman"/>
          <w:sz w:val="24"/>
          <w:szCs w:val="24"/>
        </w:rPr>
        <w:t>Главной задачей, таким образом, становится необходимость развивать не столько одаренность, отдельные диагностированные способности, сколько в целом личность одаренного ребенка. Следовательно, процесс обучения не может состоять лишь из интеллектуального развития, но должен затрагивать всю личность ребенка в целом. Задачи, содержание и конкретные методы обучения, должны быть ориентированы на основные характеристики учащихся с интеллектуальной одаренностью (ярко выраженная потребность в познании, любознательность, высокий уровень развития мышления и др.).</w:t>
      </w:r>
    </w:p>
    <w:p w:rsidR="00032140" w:rsidRDefault="00032140" w:rsidP="00557CF1">
      <w:pPr>
        <w:ind w:firstLine="709"/>
        <w:jc w:val="center"/>
        <w:rPr>
          <w:b/>
          <w:color w:val="000000"/>
          <w:shd w:val="clear" w:color="auto" w:fill="FFFFFF"/>
        </w:rPr>
      </w:pPr>
    </w:p>
    <w:p w:rsidR="00032140" w:rsidRPr="00557CF1" w:rsidRDefault="00032140" w:rsidP="00557CF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557C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Описание методов и методик отбора школьников для участия в предметных конкурсах и олимпиадах</w:t>
      </w:r>
    </w:p>
    <w:p w:rsidR="00032140" w:rsidRDefault="00032140" w:rsidP="00557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CF1">
        <w:rPr>
          <w:rFonts w:ascii="Times New Roman" w:hAnsi="Times New Roman"/>
          <w:sz w:val="24"/>
          <w:szCs w:val="24"/>
        </w:rPr>
        <w:t xml:space="preserve">Выявление одаренных детей </w:t>
      </w:r>
    </w:p>
    <w:p w:rsidR="00032140" w:rsidRPr="00557CF1" w:rsidRDefault="00032140" w:rsidP="00557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CF1"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 w:rsidRPr="00557CF1">
        <w:rPr>
          <w:rFonts w:ascii="Times New Roman" w:hAnsi="Times New Roman"/>
          <w:sz w:val="24"/>
          <w:szCs w:val="24"/>
        </w:rPr>
        <w:t>всего</w:t>
      </w:r>
      <w:proofErr w:type="gramEnd"/>
      <w:r w:rsidRPr="00557CF1">
        <w:rPr>
          <w:rFonts w:ascii="Times New Roman" w:hAnsi="Times New Roman"/>
          <w:sz w:val="24"/>
          <w:szCs w:val="24"/>
        </w:rPr>
        <w:t xml:space="preserve"> их нужно найти среди множества учеников. Процесс выявление одаренности основан не только на таких объективных данных, как уровень успеваемости, но и на опыте педагога, его интуиции. </w:t>
      </w:r>
    </w:p>
    <w:p w:rsidR="00032140" w:rsidRDefault="00032140" w:rsidP="00557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CF1">
        <w:rPr>
          <w:rFonts w:ascii="Times New Roman" w:hAnsi="Times New Roman"/>
          <w:sz w:val="24"/>
          <w:szCs w:val="24"/>
        </w:rPr>
        <w:t xml:space="preserve">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их родителей. Важно использовать разнообразные методики отбора детей и в дальнейшем непрерывно наблюдать за их успехами. </w:t>
      </w:r>
    </w:p>
    <w:p w:rsidR="00032140" w:rsidRPr="00FA7ABC" w:rsidRDefault="00032140" w:rsidP="00FA7A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7ABC">
        <w:rPr>
          <w:rFonts w:ascii="Times New Roman" w:hAnsi="Times New Roman"/>
          <w:b/>
          <w:bCs/>
          <w:sz w:val="24"/>
          <w:szCs w:val="24"/>
        </w:rPr>
        <w:t>Методики для выявления одарённых детей: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ABC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FA7ABC">
        <w:rPr>
          <w:rFonts w:ascii="Times New Roman" w:hAnsi="Times New Roman"/>
          <w:sz w:val="24"/>
          <w:szCs w:val="24"/>
        </w:rPr>
        <w:t xml:space="preserve"> тесты по психодиагностике творческого мышления (Е. Туник),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 диагностика </w:t>
      </w:r>
      <w:proofErr w:type="spellStart"/>
      <w:r w:rsidRPr="00FA7ABC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FA7ABC">
        <w:rPr>
          <w:rFonts w:ascii="Times New Roman" w:hAnsi="Times New Roman"/>
          <w:sz w:val="24"/>
          <w:szCs w:val="24"/>
        </w:rPr>
        <w:t xml:space="preserve"> (Е. </w:t>
      </w:r>
      <w:proofErr w:type="spellStart"/>
      <w:r w:rsidRPr="00FA7ABC">
        <w:rPr>
          <w:rFonts w:ascii="Times New Roman" w:hAnsi="Times New Roman"/>
          <w:sz w:val="24"/>
          <w:szCs w:val="24"/>
        </w:rPr>
        <w:t>Торренс</w:t>
      </w:r>
      <w:proofErr w:type="spellEnd"/>
      <w:r w:rsidRPr="00FA7ABC">
        <w:rPr>
          <w:rFonts w:ascii="Times New Roman" w:hAnsi="Times New Roman"/>
          <w:sz w:val="24"/>
          <w:szCs w:val="24"/>
        </w:rPr>
        <w:t xml:space="preserve">), 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методика «Интеллектуальный портрет» (А. Савенков), 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методика «Карта одарённости» (А.Савенков) и др.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анкетирование родителей 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методика «Палитра интересов», </w:t>
      </w:r>
    </w:p>
    <w:p w:rsidR="00032140" w:rsidRPr="00FA7ABC" w:rsidRDefault="00032140" w:rsidP="00FA7ABC">
      <w:pPr>
        <w:numPr>
          <w:ilvl w:val="0"/>
          <w:numId w:val="18"/>
        </w:numPr>
        <w:tabs>
          <w:tab w:val="clear" w:pos="2575"/>
          <w:tab w:val="num" w:pos="1080"/>
        </w:tabs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методика «Карта одарённости» и др.</w:t>
      </w:r>
    </w:p>
    <w:p w:rsidR="00032140" w:rsidRPr="00FA7ABC" w:rsidRDefault="00032140" w:rsidP="00FA7A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AB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Описание форм, методов и содержания работы с одарёнными детьми по их подготовке к участию в предметных олимпиадах и конкурсах</w:t>
      </w:r>
    </w:p>
    <w:p w:rsidR="00032140" w:rsidRPr="00FA7ABC" w:rsidRDefault="00032140" w:rsidP="00FA7A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7ABC">
        <w:rPr>
          <w:rFonts w:ascii="Times New Roman" w:hAnsi="Times New Roman"/>
          <w:b/>
          <w:sz w:val="24"/>
          <w:szCs w:val="24"/>
        </w:rPr>
        <w:t>Развитие творческих способностей на уроке.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lastRenderedPageBreak/>
        <w:t>Основная форма организации учебного процесса - урок.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Формы, методы, приёмы в рамках отдельного урока должны отличаться разнообразием и направленностью на индивидуализацию и дифференциацию работы.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Широко используются методы групповой работы, различные формы вовлечения учащихся в самостоятельную познавательную деятельность, дискуссии, диалоги.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Уроки могут проводиться в форме семинаров, исследовательских уроков, практикумов (в условиях деления класса на подгруппы при изучении предмета).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Ведущие и основные - методы творческого характера: проблемные, поисковые, эвристические, исследовательские, проектные – на основе форм индивидуальной и групповой работы.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Наиболее эффективные технологии - проектного обучения, которая сочетается с технологией проблемного обучения, и методика обучения в «малых группах», кейс-технология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Урок должен строиться на основе принципа </w:t>
      </w:r>
      <w:proofErr w:type="spellStart"/>
      <w:r w:rsidRPr="00FA7ABC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FA7ABC">
        <w:rPr>
          <w:rFonts w:ascii="Times New Roman" w:hAnsi="Times New Roman"/>
          <w:sz w:val="24"/>
          <w:szCs w:val="24"/>
        </w:rPr>
        <w:t xml:space="preserve"> подхода.</w:t>
      </w:r>
    </w:p>
    <w:p w:rsidR="00032140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Главная цель не научить, а </w:t>
      </w:r>
      <w:r w:rsidRPr="00FA7ABC">
        <w:rPr>
          <w:rFonts w:ascii="Times New Roman" w:hAnsi="Times New Roman"/>
          <w:b/>
          <w:bCs/>
          <w:sz w:val="24"/>
          <w:szCs w:val="24"/>
        </w:rPr>
        <w:t xml:space="preserve">заинтересовать </w:t>
      </w:r>
      <w:r w:rsidRPr="00FA7ABC">
        <w:rPr>
          <w:rFonts w:ascii="Times New Roman" w:hAnsi="Times New Roman"/>
          <w:sz w:val="24"/>
          <w:szCs w:val="24"/>
        </w:rPr>
        <w:t>учащегося прикладными возможностями предмета в изучении других дисциплин, а также сформировать представления о фундаментальных разделах современной науки, не подлежащих изучению в средней школе в полной мере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A7ABC">
        <w:rPr>
          <w:rFonts w:ascii="Times New Roman" w:hAnsi="Times New Roman"/>
          <w:b/>
          <w:bCs/>
          <w:sz w:val="24"/>
          <w:szCs w:val="24"/>
        </w:rPr>
        <w:t>Организационные формы работы с одарёнными детьми: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Одарённы</w:t>
      </w:r>
      <w:r w:rsidRPr="00FA7ABC">
        <w:rPr>
          <w:rFonts w:ascii="Times New Roman" w:hAnsi="Times New Roman"/>
          <w:sz w:val="24"/>
          <w:szCs w:val="24"/>
        </w:rPr>
        <w:t>е учащиеся должны обучаться в классах вместе с другими школьниками.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Однако можно создавать отдельные группы одарённых детей для выполнения проектной деятельности, творческих заданий.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Нужен постепенный переход к </w:t>
      </w:r>
      <w:r w:rsidRPr="00FA7ABC">
        <w:rPr>
          <w:rFonts w:ascii="Times New Roman" w:hAnsi="Times New Roman"/>
          <w:b/>
          <w:bCs/>
          <w:sz w:val="24"/>
          <w:szCs w:val="24"/>
        </w:rPr>
        <w:t>обучению</w:t>
      </w:r>
      <w:r w:rsidRPr="00FA7ABC">
        <w:rPr>
          <w:rFonts w:ascii="Times New Roman" w:hAnsi="Times New Roman"/>
          <w:sz w:val="24"/>
          <w:szCs w:val="24"/>
        </w:rPr>
        <w:t xml:space="preserve"> не столько фактам, сколько </w:t>
      </w:r>
      <w:r w:rsidRPr="00FA7ABC">
        <w:rPr>
          <w:rFonts w:ascii="Times New Roman" w:hAnsi="Times New Roman"/>
          <w:b/>
          <w:bCs/>
          <w:sz w:val="24"/>
          <w:szCs w:val="24"/>
        </w:rPr>
        <w:t xml:space="preserve">идеям и способам, методам, </w:t>
      </w:r>
      <w:r w:rsidRPr="00FA7ABC">
        <w:rPr>
          <w:rFonts w:ascii="Times New Roman" w:hAnsi="Times New Roman"/>
          <w:sz w:val="24"/>
          <w:szCs w:val="24"/>
        </w:rPr>
        <w:t>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Для оптимального развития одарённых учащихся должны разрабатываться специальные развивающие программы по отдельным предметам в рамках индивидуальной программы обучения одарённого учащегося. 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В обучении одарённого учащегося может реализовываться стратегия ускорения (имеется в виду в первую очередь изменение скорости обучения), в работе с такими учащимися можно использовать быстрое продвижение к высшим познавательным уровням в области избранного предмета.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Программы по отдельным предметам для одарённых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</w:t>
      </w:r>
    </w:p>
    <w:p w:rsidR="00032140" w:rsidRDefault="00032140" w:rsidP="00FA7ABC">
      <w:pPr>
        <w:spacing w:after="0" w:line="240" w:lineRule="auto"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  <w:r w:rsidRPr="00FA7ABC">
        <w:rPr>
          <w:rFonts w:ascii="Times New Roman" w:hAnsi="Times New Roman"/>
          <w:b/>
          <w:sz w:val="24"/>
          <w:szCs w:val="24"/>
        </w:rPr>
        <w:t>Развитие способностей во внеурочной деятельности.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bCs/>
          <w:sz w:val="24"/>
          <w:szCs w:val="24"/>
        </w:rPr>
        <w:t xml:space="preserve">Основная задача </w:t>
      </w:r>
      <w:r w:rsidRPr="00FA7ABC">
        <w:rPr>
          <w:rFonts w:ascii="Times New Roman" w:hAnsi="Times New Roman"/>
          <w:sz w:val="24"/>
          <w:szCs w:val="24"/>
        </w:rPr>
        <w:t xml:space="preserve">помочь ребёнку </w:t>
      </w:r>
      <w:r w:rsidRPr="00FA7ABC">
        <w:rPr>
          <w:rFonts w:ascii="Times New Roman" w:hAnsi="Times New Roman"/>
          <w:bCs/>
          <w:sz w:val="24"/>
          <w:szCs w:val="24"/>
        </w:rPr>
        <w:t>выбрать</w:t>
      </w:r>
      <w:r w:rsidRPr="00FA7ABC">
        <w:rPr>
          <w:rFonts w:ascii="Times New Roman" w:hAnsi="Times New Roman"/>
          <w:sz w:val="24"/>
          <w:szCs w:val="24"/>
        </w:rPr>
        <w:t xml:space="preserve"> себе наиболее </w:t>
      </w:r>
      <w:r w:rsidRPr="00FA7ABC">
        <w:rPr>
          <w:rFonts w:ascii="Times New Roman" w:hAnsi="Times New Roman"/>
          <w:bCs/>
          <w:sz w:val="24"/>
          <w:szCs w:val="24"/>
        </w:rPr>
        <w:t xml:space="preserve">эффективную траекторию индивидуального развития </w:t>
      </w:r>
      <w:r w:rsidRPr="00FA7ABC">
        <w:rPr>
          <w:rFonts w:ascii="Times New Roman" w:hAnsi="Times New Roman"/>
          <w:sz w:val="24"/>
          <w:szCs w:val="24"/>
        </w:rPr>
        <w:t>в опоре на конкретные способности.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bCs/>
          <w:sz w:val="24"/>
          <w:szCs w:val="24"/>
        </w:rPr>
        <w:t xml:space="preserve">Формы внеурочной деятельности </w:t>
      </w:r>
      <w:r w:rsidRPr="00FA7ABC">
        <w:rPr>
          <w:rFonts w:ascii="Times New Roman" w:hAnsi="Times New Roman"/>
          <w:sz w:val="24"/>
          <w:szCs w:val="24"/>
        </w:rPr>
        <w:t>для формирования индивидуальной траектории: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кружки, факультативы, творческие мастерские, спецкурсы по выбору, школьное научное общество, малая академия, профильные учебные сборы (смены)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A7ABC">
        <w:rPr>
          <w:rFonts w:ascii="Times New Roman" w:hAnsi="Times New Roman"/>
          <w:bCs/>
          <w:sz w:val="24"/>
          <w:szCs w:val="24"/>
        </w:rPr>
        <w:t>Формы дополнительных занятий: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 xml:space="preserve">семинары, научно-практические конференции, конкурсы, фестивали, интеллектуальные марафоны, олимпиады. </w:t>
      </w: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A7ABC">
        <w:rPr>
          <w:rFonts w:ascii="Times New Roman" w:hAnsi="Times New Roman"/>
          <w:bCs/>
          <w:sz w:val="24"/>
          <w:szCs w:val="24"/>
        </w:rPr>
        <w:t>Виды творческой деятельности:</w:t>
      </w:r>
    </w:p>
    <w:p w:rsidR="00032140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ABC">
        <w:rPr>
          <w:rFonts w:ascii="Times New Roman" w:hAnsi="Times New Roman"/>
          <w:sz w:val="24"/>
          <w:szCs w:val="24"/>
        </w:rPr>
        <w:t>исследовательская деятельность, работа в лекторских группах, обучение на авторских курсах, работа в творческих группах при ВУЗах и др.</w:t>
      </w:r>
    </w:p>
    <w:p w:rsidR="00032140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032140" w:rsidSect="00370283">
          <w:headerReference w:type="even" r:id="rId7"/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32140" w:rsidRPr="00FA7ABC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2140" w:rsidRPr="006D7DDC" w:rsidRDefault="00032140" w:rsidP="006D7DD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D7DDC">
        <w:rPr>
          <w:rFonts w:ascii="Times New Roman" w:hAnsi="Times New Roman"/>
          <w:b/>
          <w:sz w:val="24"/>
          <w:szCs w:val="24"/>
        </w:rPr>
        <w:t xml:space="preserve">4. </w:t>
      </w:r>
      <w:r w:rsidRPr="006D7D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Индивидуальный маршрут конкретного школьника по подготовке к участию в предметных олимпиадах и конкурсах</w:t>
      </w:r>
    </w:p>
    <w:p w:rsidR="00032140" w:rsidRPr="006D7DDC" w:rsidRDefault="00032140" w:rsidP="006D7DDC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Ф. И</w:t>
      </w:r>
      <w:r w:rsidR="00885B33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proofErr w:type="spellStart"/>
      <w:r w:rsidR="00885B33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Подругина</w:t>
      </w:r>
      <w:proofErr w:type="spellEnd"/>
      <w:r w:rsidR="00885B33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Алёна</w:t>
      </w:r>
      <w:r w:rsidRPr="006D7DDC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 w:rsidRPr="006D7DD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         Класс </w:t>
      </w:r>
      <w:r w:rsidRPr="006D7DDC">
        <w:rPr>
          <w:rFonts w:ascii="Times New Roman" w:hAnsi="Times New Roman"/>
          <w:color w:val="000000"/>
          <w:spacing w:val="-2"/>
          <w:sz w:val="24"/>
          <w:szCs w:val="24"/>
          <w:u w:val="thick" w:color="000000"/>
        </w:rPr>
        <w:t xml:space="preserve"> </w:t>
      </w:r>
      <w:r w:rsidRPr="006D7DDC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8</w:t>
      </w:r>
      <w:r w:rsidRPr="006D7DDC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 w:rsidRPr="006D7DD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              Учебный год </w:t>
      </w:r>
      <w:r w:rsidR="00885B33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2019-2020</w:t>
      </w:r>
    </w:p>
    <w:p w:rsidR="00032140" w:rsidRPr="006D7DDC" w:rsidRDefault="00032140" w:rsidP="006D7DDC">
      <w:pPr>
        <w:autoSpaceDE w:val="0"/>
        <w:autoSpaceDN w:val="0"/>
        <w:adjustRightInd w:val="0"/>
        <w:spacing w:before="283" w:after="57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  <w:t>1. Предметные образовательные результаты</w:t>
      </w:r>
    </w:p>
    <w:tbl>
      <w:tblPr>
        <w:tblW w:w="15309" w:type="dxa"/>
        <w:tblInd w:w="-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58"/>
        <w:gridCol w:w="425"/>
        <w:gridCol w:w="425"/>
        <w:gridCol w:w="425"/>
        <w:gridCol w:w="919"/>
        <w:gridCol w:w="3544"/>
        <w:gridCol w:w="2551"/>
        <w:gridCol w:w="2693"/>
        <w:gridCol w:w="2835"/>
      </w:tblGrid>
      <w:tr w:rsidR="00032140" w:rsidRPr="006D7DDC" w:rsidTr="006D7DDC">
        <w:trPr>
          <w:trHeight w:val="861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1-я четверть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2-я четверть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3-я четверть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4-я четверть</w:t>
            </w:r>
          </w:p>
        </w:tc>
        <w:tc>
          <w:tcPr>
            <w:tcW w:w="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Уровень освоения блока «Выпускник </w:t>
            </w:r>
          </w:p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научится»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Уровень освоения блока «Выпускник </w:t>
            </w:r>
          </w:p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получит возможность </w:t>
            </w:r>
          </w:p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научиться»</w:t>
            </w:r>
          </w:p>
        </w:tc>
      </w:tr>
      <w:tr w:rsidR="00032140" w:rsidRPr="006D7DDC" w:rsidTr="006D7DDC">
        <w:trPr>
          <w:trHeight w:val="494"/>
          <w:tblHeader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u w:color="000000"/>
              </w:rPr>
              <w:t>базовый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углубленный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базовый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углубленный </w:t>
            </w:r>
          </w:p>
        </w:tc>
      </w:tr>
      <w:tr w:rsidR="00032140" w:rsidRPr="006D7DDC" w:rsidTr="006D7DDC">
        <w:trPr>
          <w:trHeight w:val="17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В результате обучения научится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Научится осваивать технологические знания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140" w:rsidRPr="006D7DDC" w:rsidRDefault="00032140" w:rsidP="006D7DDC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  <w:u w:color="000000"/>
        </w:rPr>
      </w:pPr>
    </w:p>
    <w:p w:rsidR="00032140" w:rsidRPr="006D7DDC" w:rsidRDefault="00032140" w:rsidP="006D7DDC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  <w:u w:color="000000"/>
        </w:rPr>
      </w:pPr>
    </w:p>
    <w:p w:rsidR="00032140" w:rsidRPr="006D7DDC" w:rsidRDefault="00032140" w:rsidP="006D7DDC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  <w:u w:color="000000"/>
        </w:rPr>
      </w:pPr>
    </w:p>
    <w:p w:rsidR="00032140" w:rsidRPr="006D7DDC" w:rsidRDefault="00032140" w:rsidP="006D7DDC">
      <w:pPr>
        <w:autoSpaceDE w:val="0"/>
        <w:autoSpaceDN w:val="0"/>
        <w:adjustRightInd w:val="0"/>
        <w:spacing w:before="283" w:after="57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  <w:t>2. Метапредметные образовательные результаты</w:t>
      </w:r>
    </w:p>
    <w:tbl>
      <w:tblPr>
        <w:tblW w:w="14641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1"/>
        <w:gridCol w:w="1440"/>
        <w:gridCol w:w="1440"/>
        <w:gridCol w:w="1260"/>
        <w:gridCol w:w="1134"/>
        <w:gridCol w:w="1588"/>
        <w:gridCol w:w="1430"/>
        <w:gridCol w:w="1843"/>
        <w:gridCol w:w="1885"/>
      </w:tblGrid>
      <w:tr w:rsidR="00032140" w:rsidRPr="006D7DDC" w:rsidTr="006D7DDC">
        <w:trPr>
          <w:trHeight w:val="60"/>
          <w:tblHeader/>
        </w:trPr>
        <w:tc>
          <w:tcPr>
            <w:tcW w:w="2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proofErr w:type="spellStart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Метапредметный</w:t>
            </w:r>
            <w:proofErr w:type="spellEnd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 результат</w:t>
            </w:r>
          </w:p>
        </w:tc>
        <w:tc>
          <w:tcPr>
            <w:tcW w:w="68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Учебный период</w:t>
            </w:r>
          </w:p>
        </w:tc>
        <w:tc>
          <w:tcPr>
            <w:tcW w:w="51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Формат деятельности, чтобы выявить </w:t>
            </w:r>
            <w:proofErr w:type="spellStart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метапредметные</w:t>
            </w:r>
            <w:proofErr w:type="spellEnd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 результаты (комментарий учителя)</w:t>
            </w:r>
          </w:p>
        </w:tc>
      </w:tr>
      <w:tr w:rsidR="00032140" w:rsidRPr="006D7DDC" w:rsidTr="006D7DDC">
        <w:trPr>
          <w:trHeight w:val="517"/>
          <w:tblHeader/>
        </w:trPr>
        <w:tc>
          <w:tcPr>
            <w:tcW w:w="2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1-я четверть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2-я четверть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3-я четверть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4-я четверть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515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140" w:rsidRPr="006D7DDC" w:rsidTr="006D7DDC">
        <w:trPr>
          <w:trHeight w:val="341"/>
          <w:tblHeader/>
        </w:trPr>
        <w:tc>
          <w:tcPr>
            <w:tcW w:w="2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Диагностическая работа</w:t>
            </w:r>
          </w:p>
        </w:tc>
        <w:tc>
          <w:tcPr>
            <w:tcW w:w="3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Наблюдение за деятельностью ученика</w:t>
            </w:r>
          </w:p>
        </w:tc>
      </w:tr>
      <w:tr w:rsidR="00032140" w:rsidRPr="006D7DDC" w:rsidTr="006D7DDC">
        <w:trPr>
          <w:trHeight w:val="268"/>
          <w:tblHeader/>
        </w:trPr>
        <w:tc>
          <w:tcPr>
            <w:tcW w:w="2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 урочном занятии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 внеурочном занятии</w:t>
            </w:r>
          </w:p>
        </w:tc>
      </w:tr>
      <w:tr w:rsidR="00032140" w:rsidRPr="006D7DDC" w:rsidTr="006D7DDC">
        <w:trPr>
          <w:trHeight w:val="6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Освоение </w:t>
            </w:r>
            <w:proofErr w:type="spellStart"/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метапредметных</w:t>
            </w:r>
            <w:proofErr w:type="spellEnd"/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понятий и терминов</w:t>
            </w:r>
          </w:p>
        </w:tc>
        <w:tc>
          <w:tcPr>
            <w:tcW w:w="68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На основе мониторингов (тестирование, анкетирование, программ наблюдения) выявлены личностные образовательные результаты: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140" w:rsidRPr="006D7DDC" w:rsidTr="006D7DDC">
        <w:trPr>
          <w:trHeight w:val="6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Личностные УУД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сформировано целостное мировоззрение, соответствующее современному уровню развития науки и общественн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 практики; проявление познавательной активности в области предметной технологической деятельности.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сформировано ответственное отношение к учению и готовность к саморазвитию и самообразованию на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основе мотивации к обучению и познанию.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развито трудолюбие и ответственность за результаты своей деятельности на базе осознанного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ориентирования в мире профессий.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готова</w:t>
            </w:r>
            <w:proofErr w:type="gramEnd"/>
            <w:r w:rsidRPr="006D7DDC">
              <w:rPr>
                <w:rFonts w:ascii="Times New Roman" w:hAnsi="Times New Roman"/>
                <w:sz w:val="24"/>
                <w:szCs w:val="24"/>
              </w:rPr>
              <w:t xml:space="preserve"> к становлению самоопределения в выбранной сфере будущей профессиональной деятельн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ости и карьеры.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сформированы социальные компетенции и готовности к предпринимательской деятельности в сфере технологий, к рациональному ведению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домашнего хозяйства.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Соблюдает нормы и правила поведения на уроке. Ответственно относится к результатам учебной деятельности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Активно участвует в общешкольных мероприятиях, проявляет лидерские качества, умеет общаться в группе.</w:t>
            </w:r>
          </w:p>
        </w:tc>
      </w:tr>
      <w:tr w:rsidR="00032140" w:rsidRPr="006D7DDC" w:rsidTr="006D7DDC">
        <w:trPr>
          <w:trHeight w:val="6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Регулятивные УУД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определять цели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Умеет планировать пути достижения целей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Умеет контролировать деятельность для достижени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я результата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Умеет оценивать правильность выполне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ния учебной задачи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основами самоконтроля, умеет принимать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Определяет потенциальные затруднения при решении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учебной и познавательной задачи и находит средства для их устранения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Формулирует учебные задачи как шаги достижения поставленной цели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 Анализирует собственную учебную деятельность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Фиксирует и анализирует динамику собственных образовательных результатов.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Выстраивает жизненные планы на краткосрочное будущее</w:t>
            </w:r>
          </w:p>
        </w:tc>
      </w:tr>
      <w:tr w:rsidR="00032140" w:rsidRPr="006D7DDC" w:rsidTr="006D7DDC">
        <w:trPr>
          <w:trHeight w:val="6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Познавательные УУД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Умеет обобщать, классифицировать, строить логические рассуждения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Создаёт и преобразовывает знаки, символы, модели и схемы для решения учебных задач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Овладела средствами и формами графического отображения объектов или процессов,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правилами выполнения графической документации, овладела методами чтения технической, технологической и инструктивной информации.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Владеет основами экологического мышления, применяет опыт на практике. Владеет методам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6D7DD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D7DDC">
              <w:rPr>
                <w:rFonts w:ascii="Times New Roman" w:hAnsi="Times New Roman"/>
                <w:sz w:val="24"/>
                <w:szCs w:val="24"/>
              </w:rPr>
              <w:t xml:space="preserve"> исследовательской и проектной деятельностью.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Овладела культурой активного использования информационных ресурсов, поисковых систем 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Работает с различными поисковыми системами, анализирует полученный результат, делает выводы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6D7DDC">
              <w:rPr>
                <w:color w:val="auto"/>
                <w:lang w:val="ru-RU"/>
              </w:rPr>
              <w:t xml:space="preserve">Умеет объединять предметы и явления в группы по определённым признакам, сравнивать, классифицировать и обобщать факты и явления. Строит </w:t>
            </w:r>
            <w:r w:rsidRPr="006D7DDC">
              <w:rPr>
                <w:color w:val="auto"/>
                <w:lang w:val="ru-RU"/>
              </w:rPr>
              <w:lastRenderedPageBreak/>
              <w:t>доказательство на основе алгоритма действий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участвует в исследовании на основе предложенной проблемной ситуации. Создаёт различные модели для решения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ситуаций: вербальные, информационные, вещественные</w:t>
            </w:r>
          </w:p>
        </w:tc>
      </w:tr>
      <w:tr w:rsidR="00032140" w:rsidRPr="006D7DDC" w:rsidTr="006D7DDC">
        <w:trPr>
          <w:trHeight w:val="6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Коммуникативные УУД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Умеет организовывать учебное сотрудничество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Осознанно использует речевые средства в соответствии с задачей коммуникации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Овладела навыками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Соблюдает правила информационной безопасности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Создаёт информационные ресурсы разного типа и для разных аудиторий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Использует ИКТ для решения учебных и практических задач при работе с информационными ресурсами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Представляет в устной или письменной форме развёрнутый план действий. Создаёт тексты с использованием необходимых речевых средств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DDC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6D7DDC">
              <w:rPr>
                <w:rFonts w:ascii="Times New Roman" w:hAnsi="Times New Roman"/>
                <w:sz w:val="24"/>
                <w:szCs w:val="24"/>
              </w:rPr>
              <w:t xml:space="preserve"> отстаивает свою точку зрения, владеет навыками дискуссии</w:t>
            </w:r>
          </w:p>
        </w:tc>
      </w:tr>
    </w:tbl>
    <w:p w:rsidR="00032140" w:rsidRPr="006D7DDC" w:rsidRDefault="00032140" w:rsidP="006D7DDC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  <w:u w:color="000000"/>
        </w:rPr>
      </w:pPr>
    </w:p>
    <w:p w:rsidR="00032140" w:rsidRPr="006D7DDC" w:rsidRDefault="00032140" w:rsidP="006D7DDC">
      <w:pPr>
        <w:autoSpaceDE w:val="0"/>
        <w:autoSpaceDN w:val="0"/>
        <w:adjustRightInd w:val="0"/>
        <w:spacing w:before="283" w:after="57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</w:p>
    <w:p w:rsidR="00032140" w:rsidRPr="006D7DDC" w:rsidRDefault="00032140" w:rsidP="006D7DDC">
      <w:pPr>
        <w:autoSpaceDE w:val="0"/>
        <w:autoSpaceDN w:val="0"/>
        <w:adjustRightInd w:val="0"/>
        <w:spacing w:before="283" w:after="57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  <w:t>3. Олимпиады, конкурсы, смотры, фестивали</w:t>
      </w:r>
    </w:p>
    <w:tbl>
      <w:tblPr>
        <w:tblW w:w="14884" w:type="dxa"/>
        <w:tblInd w:w="2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1276"/>
        <w:gridCol w:w="1276"/>
        <w:gridCol w:w="1701"/>
        <w:gridCol w:w="2976"/>
        <w:gridCol w:w="4678"/>
      </w:tblGrid>
      <w:tr w:rsidR="00032140" w:rsidRPr="006D7DDC" w:rsidTr="006D7DDC">
        <w:trPr>
          <w:trHeight w:val="113"/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Название олимпиады/</w:t>
            </w:r>
          </w:p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конкурса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участия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Уровень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Результат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Комментарии учителя, который подготовил ученика</w:t>
            </w:r>
          </w:p>
        </w:tc>
      </w:tr>
      <w:tr w:rsidR="00032140" w:rsidRPr="006D7DDC" w:rsidTr="006D7DDC">
        <w:trPr>
          <w:trHeight w:val="1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Октябрь,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Успешно справилась с  тестовыми и практическими заданиями </w:t>
            </w:r>
          </w:p>
        </w:tc>
      </w:tr>
      <w:tr w:rsidR="00032140" w:rsidRPr="006D7DDC" w:rsidTr="006D7DDC">
        <w:trPr>
          <w:trHeight w:val="1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Ноябрь,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Успешно справилась с тестовыми и практическими заданиями</w:t>
            </w:r>
          </w:p>
        </w:tc>
      </w:tr>
      <w:tr w:rsidR="00032140" w:rsidRPr="006D7DDC" w:rsidTr="006D7DDC">
        <w:trPr>
          <w:trHeight w:val="1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Декабрь,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Участница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Допустила ошибки в тестовом задании и  в практической работе.</w:t>
            </w:r>
          </w:p>
        </w:tc>
      </w:tr>
      <w:tr w:rsidR="00032140" w:rsidRPr="006D7DDC" w:rsidTr="006D7DDC">
        <w:trPr>
          <w:trHeight w:val="1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Международная конкурс – игра «Мое рукоделие»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Март,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Международный, заочный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Успешно справилась с заданиями, представленными на конкурсе</w:t>
            </w:r>
          </w:p>
        </w:tc>
      </w:tr>
      <w:tr w:rsidR="00032140" w:rsidRPr="006D7DDC" w:rsidTr="006D7DDC">
        <w:trPr>
          <w:trHeight w:val="1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Городской конкурс прикладного творчества  «Зимняя  сказка»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Заняла 2 место.</w:t>
            </w:r>
          </w:p>
        </w:tc>
      </w:tr>
    </w:tbl>
    <w:p w:rsidR="00032140" w:rsidRPr="006D7DDC" w:rsidRDefault="00032140" w:rsidP="006D7DDC">
      <w:pPr>
        <w:autoSpaceDE w:val="0"/>
        <w:autoSpaceDN w:val="0"/>
        <w:adjustRightInd w:val="0"/>
        <w:spacing w:before="283" w:after="57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  <w:t>4. Проектная и исследовательская деятельность</w:t>
      </w:r>
    </w:p>
    <w:tbl>
      <w:tblPr>
        <w:tblW w:w="14580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992"/>
        <w:gridCol w:w="1560"/>
        <w:gridCol w:w="1417"/>
        <w:gridCol w:w="1276"/>
        <w:gridCol w:w="1559"/>
        <w:gridCol w:w="1559"/>
        <w:gridCol w:w="1701"/>
        <w:gridCol w:w="2673"/>
      </w:tblGrid>
      <w:tr w:rsidR="00032140" w:rsidRPr="006D7DDC" w:rsidTr="006D7DDC">
        <w:trPr>
          <w:trHeight w:val="113"/>
          <w:tblHeader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Название проекта или учебного исследования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Направленность проекта или исследования</w:t>
            </w:r>
          </w:p>
        </w:tc>
        <w:tc>
          <w:tcPr>
            <w:tcW w:w="7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Итоги освоения обязательного элективного курса «</w:t>
            </w:r>
            <w:proofErr w:type="gramStart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Индивидуальный проект</w:t>
            </w:r>
            <w:proofErr w:type="gramEnd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»</w:t>
            </w:r>
          </w:p>
        </w:tc>
        <w:tc>
          <w:tcPr>
            <w:tcW w:w="2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proofErr w:type="gramStart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Комментарии руководителя проекта</w:t>
            </w:r>
            <w:proofErr w:type="gramEnd"/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 или исследования </w:t>
            </w:r>
          </w:p>
        </w:tc>
      </w:tr>
      <w:tr w:rsidR="00032140" w:rsidRPr="006D7DDC" w:rsidTr="006D7DDC">
        <w:trPr>
          <w:trHeight w:hRule="exact" w:val="1338"/>
          <w:tblHeader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u w:color="000000"/>
              </w:rPr>
              <w:t>1-я четверть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u w:color="000000"/>
              </w:rPr>
              <w:t>2-я четверть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u w:color="000000"/>
              </w:rPr>
              <w:t>3-я четверть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u w:color="000000"/>
              </w:rPr>
              <w:t>4-я четверть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2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140" w:rsidRPr="006D7DDC" w:rsidTr="006D7DDC">
        <w:trPr>
          <w:trHeight w:val="11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Вязание крючком салфетки в технике «Филе»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Умеет ставить проблему и формулировать основной вопрос исследования, выбрала адекватные способы ее решения, включая поиск и обработку информации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обосновала творческое решение проекта.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Самостоятельно планировала и управляла своей познавательной деятельностью во времени. </w:t>
            </w:r>
            <w:proofErr w:type="gramStart"/>
            <w:r w:rsidRPr="006D7DDC">
              <w:rPr>
                <w:rFonts w:ascii="Times New Roman" w:hAnsi="Times New Roman"/>
                <w:sz w:val="24"/>
                <w:szCs w:val="24"/>
              </w:rPr>
              <w:t>Корректировала план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t>составила схематический перечень проблем для решения: материалы,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7DDC">
              <w:rPr>
                <w:rFonts w:ascii="Times New Roman" w:hAnsi="Times New Roman"/>
                <w:sz w:val="24"/>
                <w:szCs w:val="24"/>
              </w:rPr>
              <w:t xml:space="preserve"> модель, размеры,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форма, стиль, дизайн.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Провёла  исследование. Выбрала оптимальный вариант « Звездочки обдумывания» Разработала технологическую карту, экономический расчет  салфетки.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Творчески представила </w:t>
            </w:r>
            <w:proofErr w:type="gramStart"/>
            <w:r w:rsidRPr="006D7DD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D7DDC">
              <w:rPr>
                <w:rFonts w:ascii="Times New Roman" w:hAnsi="Times New Roman"/>
                <w:sz w:val="24"/>
                <w:szCs w:val="24"/>
              </w:rPr>
              <w:t xml:space="preserve">, подготовила защиту проекта в виде презентации, представила изделие. 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Подготовил небольшую историческую справку из истории салфеток.  Уверенно держался перед аудиторией, отвечала на все вопросы.</w:t>
            </w:r>
          </w:p>
        </w:tc>
      </w:tr>
    </w:tbl>
    <w:p w:rsidR="00032140" w:rsidRPr="006D7DDC" w:rsidRDefault="00032140" w:rsidP="006D7DDC">
      <w:pPr>
        <w:autoSpaceDE w:val="0"/>
        <w:autoSpaceDN w:val="0"/>
        <w:adjustRightInd w:val="0"/>
        <w:spacing w:after="0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  <w:lastRenderedPageBreak/>
        <w:t>5. Внеурочная деятельность</w:t>
      </w:r>
    </w:p>
    <w:tbl>
      <w:tblPr>
        <w:tblW w:w="14580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8"/>
        <w:gridCol w:w="1219"/>
        <w:gridCol w:w="1418"/>
        <w:gridCol w:w="2126"/>
        <w:gridCol w:w="2268"/>
        <w:gridCol w:w="2410"/>
        <w:gridCol w:w="3381"/>
      </w:tblGrid>
      <w:tr w:rsidR="00032140" w:rsidRPr="006D7DDC" w:rsidTr="006D7DDC">
        <w:trPr>
          <w:trHeight w:val="113"/>
          <w:tblHeader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Направление внеурочной деятельности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Внеурочный курс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Внеурочное мероприятие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Профиль обучения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Образовательный результат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Комментарии педагога</w:t>
            </w:r>
          </w:p>
        </w:tc>
      </w:tr>
      <w:tr w:rsidR="00032140" w:rsidRPr="006D7DDC" w:rsidTr="006D7DDC">
        <w:trPr>
          <w:trHeight w:val="11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DDC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Декабрь,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Предметная неделя гуманитарных наук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Фестиваль учебных предметов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Самостоятельно выбрала для конкурса роль, выучил отрывок произведения, эмоционально и артистично донёс до слушателей смысл произведения.</w:t>
            </w:r>
          </w:p>
        </w:tc>
      </w:tr>
      <w:tr w:rsidR="00032140" w:rsidRPr="006D7DDC" w:rsidTr="006D7DDC">
        <w:trPr>
          <w:trHeight w:val="11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Март,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Секция «Школа безопасности»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Школа безопасности, районный уровень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Развитие навыков безопасности жизнедеятельности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Команда-победитель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Отлично работает в команде. Применяет знания основ безопасного поведения в различных ситуациях</w:t>
            </w:r>
          </w:p>
        </w:tc>
      </w:tr>
      <w:tr w:rsidR="00032140" w:rsidRPr="006D7DDC" w:rsidTr="006D7DDC">
        <w:trPr>
          <w:trHeight w:val="11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Февраль,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Спортивная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секция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по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волейболу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районных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Команда-призёр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Любит волейбол. В игре </w:t>
            </w: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проявляет лидерские качества, является капитаном, выкладывается полностью, играет на победу</w:t>
            </w:r>
          </w:p>
        </w:tc>
      </w:tr>
      <w:tr w:rsidR="00032140" w:rsidRPr="006D7DDC" w:rsidTr="006D7DDC">
        <w:trPr>
          <w:trHeight w:val="11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Физкультурно-спортивное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Декабрь, 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Команда-призёр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Любит волейбол. В игре проявляет лидерские качества, является капитаном, выкладывается полностью, играет на победу</w:t>
            </w:r>
          </w:p>
        </w:tc>
      </w:tr>
    </w:tbl>
    <w:p w:rsidR="00032140" w:rsidRPr="006D7DDC" w:rsidRDefault="00032140" w:rsidP="006D7DDC">
      <w:pPr>
        <w:autoSpaceDE w:val="0"/>
        <w:autoSpaceDN w:val="0"/>
        <w:adjustRightInd w:val="0"/>
        <w:spacing w:after="0" w:line="300" w:lineRule="atLeast"/>
        <w:jc w:val="center"/>
        <w:textAlignment w:val="center"/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</w:pPr>
      <w:r w:rsidRPr="006D7DDC">
        <w:rPr>
          <w:rFonts w:ascii="Times New Roman" w:hAnsi="Times New Roman"/>
          <w:caps/>
          <w:color w:val="000000"/>
          <w:spacing w:val="-2"/>
          <w:sz w:val="24"/>
          <w:szCs w:val="24"/>
          <w:u w:color="000000"/>
        </w:rPr>
        <w:t>6. Социально значимая деятельность</w:t>
      </w:r>
    </w:p>
    <w:tbl>
      <w:tblPr>
        <w:tblW w:w="14791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694"/>
        <w:gridCol w:w="1843"/>
        <w:gridCol w:w="2479"/>
        <w:gridCol w:w="2410"/>
        <w:gridCol w:w="3381"/>
      </w:tblGrid>
      <w:tr w:rsidR="00032140" w:rsidRPr="006D7DDC" w:rsidTr="006D7DDC">
        <w:trPr>
          <w:trHeight w:val="113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Направленность мероприятия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проведения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Образовательный результат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Степень участия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32140" w:rsidRPr="006D7DDC" w:rsidRDefault="00032140" w:rsidP="006D7DDC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Комментарии педагога</w:t>
            </w:r>
          </w:p>
        </w:tc>
      </w:tr>
      <w:tr w:rsidR="00032140" w:rsidRPr="006D7DDC" w:rsidTr="006D7DDC">
        <w:trPr>
          <w:trHeight w:val="11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spellStart"/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Общеклассное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Конкурс-смотр «Строя и песни»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20.02.20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Проявил социальное лидерство и активность, взаимодействовал с одноклассниками в решении общей задачи, с уважением относился к их мнению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Чётко отдаёт и выполняет команды, следит за отделением во время выступления, ответственно относится к порученному делу</w:t>
            </w:r>
          </w:p>
        </w:tc>
      </w:tr>
      <w:tr w:rsidR="00032140" w:rsidRPr="006D7DDC" w:rsidTr="006D7DDC">
        <w:trPr>
          <w:trHeight w:val="253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spellStart"/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Общеклассное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Туристическая эстафета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08.05.20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Взаимодействовал с одноклассниками в решении общей задачи, с уважением относился к их мнению, проявлял чувства товарищества и взаимопомощи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Командир команды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Дружественно общается с одноклассниками, обладает организаторскими способностями и качествами лидера. С удовольствием воспринимает информацию, </w:t>
            </w:r>
            <w:proofErr w:type="gramStart"/>
            <w:r w:rsidRPr="006D7DDC">
              <w:rPr>
                <w:rFonts w:ascii="Times New Roman" w:hAnsi="Times New Roman"/>
                <w:sz w:val="24"/>
                <w:szCs w:val="24"/>
              </w:rPr>
              <w:t>внимательный</w:t>
            </w:r>
            <w:proofErr w:type="gramEnd"/>
          </w:p>
        </w:tc>
      </w:tr>
      <w:tr w:rsidR="00032140" w:rsidRPr="006D7DDC" w:rsidTr="006D7DDC">
        <w:trPr>
          <w:trHeight w:val="11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Общешкольное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День памяти по погибшим в «Зимней вишне». Акция «Память»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26.03.20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C">
              <w:rPr>
                <w:rFonts w:ascii="Times New Roman" w:hAnsi="Times New Roman" w:cs="Times New Roman"/>
                <w:sz w:val="24"/>
                <w:szCs w:val="24"/>
              </w:rPr>
              <w:t>Участвовал в социальной акции, сформировал знания о современных угрозах для жизни и здоровья людей, о противопожарной безопасности и действиях при пожаре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Проявила  способности в роли ведущего общешкольного мероприятия. Эмоционально воспроизводил те</w:t>
            </w:r>
            <w:proofErr w:type="gramStart"/>
            <w:r w:rsidRPr="006D7DDC">
              <w:rPr>
                <w:rFonts w:ascii="Times New Roman" w:hAnsi="Times New Roman"/>
                <w:sz w:val="24"/>
                <w:szCs w:val="24"/>
              </w:rPr>
              <w:t>кст сц</w:t>
            </w:r>
            <w:proofErr w:type="gramEnd"/>
            <w:r w:rsidRPr="006D7DDC">
              <w:rPr>
                <w:rFonts w:ascii="Times New Roman" w:hAnsi="Times New Roman"/>
                <w:sz w:val="24"/>
                <w:szCs w:val="24"/>
              </w:rPr>
              <w:t>енария</w:t>
            </w:r>
          </w:p>
        </w:tc>
      </w:tr>
      <w:tr w:rsidR="00032140" w:rsidRPr="006D7DDC" w:rsidTr="006D7DDC">
        <w:trPr>
          <w:trHeight w:val="1804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D7DD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Внешкольное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Акция «Каждой мордашке по </w:t>
            </w:r>
            <w:proofErr w:type="spellStart"/>
            <w:r w:rsidRPr="006D7DDC">
              <w:rPr>
                <w:rFonts w:ascii="Times New Roman" w:hAnsi="Times New Roman"/>
                <w:sz w:val="24"/>
                <w:szCs w:val="24"/>
              </w:rPr>
              <w:t>вкусняшке</w:t>
            </w:r>
            <w:proofErr w:type="spellEnd"/>
            <w:r w:rsidRPr="006D7D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885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08.05.20</w:t>
            </w:r>
            <w:r w:rsidR="00885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 xml:space="preserve">Участвовала в социальной акции по сбору корма для животных.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32140" w:rsidRPr="006D7DDC" w:rsidRDefault="00032140" w:rsidP="006D7D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DDC">
              <w:rPr>
                <w:rFonts w:ascii="Times New Roman" w:hAnsi="Times New Roman"/>
                <w:sz w:val="24"/>
                <w:szCs w:val="24"/>
              </w:rPr>
              <w:t>Приобрела опыт социально значимой деятельности. Проявила гражданскую активность и демонстрировала поддержку общественной инициативы</w:t>
            </w:r>
          </w:p>
        </w:tc>
      </w:tr>
    </w:tbl>
    <w:p w:rsidR="00032140" w:rsidRDefault="00032140" w:rsidP="00FA7AB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32140" w:rsidRDefault="00032140" w:rsidP="006D7DDC">
      <w:pPr>
        <w:ind w:firstLine="720"/>
        <w:jc w:val="center"/>
        <w:rPr>
          <w:b/>
          <w:color w:val="000000"/>
          <w:shd w:val="clear" w:color="auto" w:fill="FFFFFF"/>
        </w:rPr>
        <w:sectPr w:rsidR="00032140" w:rsidSect="0008433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32140" w:rsidRPr="006D7DDC" w:rsidRDefault="00032140" w:rsidP="006D7DDC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5. </w:t>
      </w:r>
      <w:r w:rsidRPr="006D7D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Модель системы по подготовке школьников к участию в олимпиаде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технологии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332">
        <w:rPr>
          <w:rFonts w:ascii="Times New Roman" w:hAnsi="Times New Roman"/>
          <w:sz w:val="24"/>
          <w:szCs w:val="24"/>
          <w:lang w:eastAsia="ru-RU"/>
        </w:rPr>
        <w:t>Всероссийская олимпиада школьников по технологии проводится в четыре этапа: школьный, муниципальный, региональный, заключительный, каждый этап включает три тура: тестирование учащихся, выполнение ими практических работ и защиту творческих проектов. Олимпиада проводится по двум номинациям «Техника и техническое творчество», «Культура дома и декоративно-прикладное искусство».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332">
        <w:rPr>
          <w:rFonts w:ascii="Times New Roman" w:hAnsi="Times New Roman"/>
          <w:sz w:val="24"/>
          <w:szCs w:val="24"/>
          <w:lang w:eastAsia="ru-RU"/>
        </w:rPr>
        <w:t xml:space="preserve">Подготовка к олимпиаде по технологии для девочек проводится по следующим направлениям: тестирование + практические задания + </w:t>
      </w:r>
      <w:proofErr w:type="spellStart"/>
      <w:r w:rsidRPr="00084332">
        <w:rPr>
          <w:rFonts w:ascii="Times New Roman" w:hAnsi="Times New Roman"/>
          <w:sz w:val="24"/>
          <w:szCs w:val="24"/>
          <w:lang w:eastAsia="ru-RU"/>
        </w:rPr>
        <w:t>моделирование+</w:t>
      </w:r>
      <w:proofErr w:type="spellEnd"/>
      <w:r w:rsidRPr="00084332">
        <w:rPr>
          <w:rFonts w:ascii="Times New Roman" w:hAnsi="Times New Roman"/>
          <w:sz w:val="24"/>
          <w:szCs w:val="24"/>
          <w:lang w:eastAsia="ru-RU"/>
        </w:rPr>
        <w:t xml:space="preserve"> проект и защита проекта.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084332">
        <w:rPr>
          <w:rFonts w:ascii="Times New Roman" w:hAnsi="Times New Roman"/>
          <w:color w:val="000000"/>
          <w:kern w:val="24"/>
          <w:sz w:val="24"/>
          <w:szCs w:val="24"/>
        </w:rPr>
        <w:t>Формы работы с одаренными детьми: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групповые занятия с одаренными учащимися;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конкурсы, чемпионаты, интеллектуальные игры;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  <w:kern w:val="24"/>
        </w:rPr>
        <w:t>элективные курсы</w:t>
      </w:r>
      <w:r w:rsidRPr="00084332">
        <w:rPr>
          <w:color w:val="000000"/>
          <w:kern w:val="24"/>
        </w:rPr>
        <w:t>;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участие в олимпиадах;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Индивидуальная работа;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исследовательская деятельность и участие в конференциях разного уровня.</w:t>
      </w:r>
    </w:p>
    <w:p w:rsidR="00032140" w:rsidRPr="00084332" w:rsidRDefault="00032140" w:rsidP="0008433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4332">
        <w:rPr>
          <w:rFonts w:ascii="Times New Roman" w:hAnsi="Times New Roman"/>
          <w:color w:val="000000"/>
          <w:kern w:val="24"/>
          <w:sz w:val="24"/>
          <w:szCs w:val="24"/>
        </w:rPr>
        <w:t>Советы</w:t>
      </w:r>
      <w:r w:rsidRPr="00084332">
        <w:rPr>
          <w:rFonts w:ascii="Times New Roman" w:hAnsi="Times New Roman"/>
          <w:color w:val="000000"/>
          <w:sz w:val="24"/>
          <w:szCs w:val="24"/>
        </w:rPr>
        <w:t>: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Подготовка к успешному участию ученика в предметных олимпиадах – это индивидуальная работа учителя и ученика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Участие в олимпиаде должно быть выбором самого ребенка.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 Разработайте и подготовьте дидактические материалы, чтобы ученик мог использовать их для самостоятельной работы.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b/>
          <w:bCs/>
          <w:color w:val="000000"/>
          <w:kern w:val="24"/>
        </w:rPr>
        <w:t> </w:t>
      </w:r>
      <w:r w:rsidRPr="00084332">
        <w:rPr>
          <w:color w:val="000000"/>
          <w:kern w:val="24"/>
        </w:rPr>
        <w:t>Используйте при подготовке к Всероссийской олимпиаде школьников возможности дистанционных олимпиад по предметам. Это позволит нашим ученикам проверить свои силы и поверить в свои силы, увидеть слабые и сильные стороны при подготовке к основной  олимпиаде, расширит их знания по предмету, так как при участии в дистанционных олимпиадах учащиеся пользуются дополнительными источниками информации.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Хвалите своих учащихся, участников олимпиад, даже если они не стали призерами, любой результат ребенка, показанный им, достоин уважения и должен быть отмечен преподавателем. </w:t>
      </w:r>
    </w:p>
    <w:p w:rsidR="00032140" w:rsidRPr="00084332" w:rsidRDefault="00032140" w:rsidP="00084332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084332">
        <w:rPr>
          <w:color w:val="000000"/>
          <w:kern w:val="24"/>
        </w:rPr>
        <w:t>Занимайте самообразованием, сами расширяйте свои знания в различных областях знаний, ведь науки не стоит на месте. Многие олимпиадные задания сложны даже для учителей. Чтобы вырастить достойного участника олимпиадного движения учитель должен сам обладать глубокими знаниями своего предмета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332">
        <w:rPr>
          <w:rFonts w:ascii="Times New Roman" w:hAnsi="Times New Roman"/>
          <w:color w:val="000000"/>
          <w:sz w:val="24"/>
          <w:szCs w:val="24"/>
        </w:rPr>
        <w:t>На какие темы необходимо обратить внимание при подготовке ребенка к олимпиаде: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332">
        <w:rPr>
          <w:rFonts w:ascii="Times New Roman" w:hAnsi="Times New Roman"/>
          <w:color w:val="000000"/>
          <w:sz w:val="24"/>
          <w:szCs w:val="24"/>
        </w:rPr>
        <w:t>Тесты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332">
        <w:rPr>
          <w:rFonts w:ascii="Times New Roman" w:hAnsi="Times New Roman"/>
          <w:color w:val="000000"/>
          <w:sz w:val="24"/>
          <w:szCs w:val="24"/>
        </w:rPr>
        <w:t>Творческое задание (10б)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Вопросы творческого характера, отход от выбора варианта ответов (ответ пишет сам ребенок)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 xml:space="preserve">Раздел кулинария 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Поузловая обработка (по картинкам на узнаваемость)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Силуэты одежды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Технология и машиноведение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Чертежные умения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Знание видов декоративно – прикладного искусства (знать виды вышивки</w:t>
      </w:r>
      <w:proofErr w:type="gramStart"/>
      <w:r w:rsidRPr="000843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84332">
        <w:rPr>
          <w:rFonts w:ascii="Times New Roman" w:hAnsi="Times New Roman"/>
          <w:sz w:val="24"/>
          <w:szCs w:val="24"/>
        </w:rPr>
        <w:t xml:space="preserve"> уметь визуально различать их на картинке)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История костюма (знать историю и название элементов одежды, особенности одежд в разное историческое время)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lastRenderedPageBreak/>
        <w:t xml:space="preserve">Технология ведения дома (все условные обозначения стирка, сушка </w:t>
      </w:r>
      <w:proofErr w:type="spellStart"/>
      <w:r w:rsidRPr="00084332">
        <w:rPr>
          <w:rFonts w:ascii="Times New Roman" w:hAnsi="Times New Roman"/>
          <w:sz w:val="24"/>
          <w:szCs w:val="24"/>
        </w:rPr>
        <w:t>идр</w:t>
      </w:r>
      <w:proofErr w:type="spellEnd"/>
      <w:r w:rsidRPr="00084332">
        <w:rPr>
          <w:rFonts w:ascii="Times New Roman" w:hAnsi="Times New Roman"/>
          <w:sz w:val="24"/>
          <w:szCs w:val="24"/>
        </w:rPr>
        <w:t>. пиктограммы)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Переплетения.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Электротехника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Знать сферы деятельности человека и соответствующие профессии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Знать новые технологии в швейной области.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Решение задач на соотношение белков, жиров и углеводов.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Свойства ткани.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332">
        <w:rPr>
          <w:rFonts w:ascii="Times New Roman" w:hAnsi="Times New Roman"/>
          <w:sz w:val="24"/>
          <w:szCs w:val="24"/>
        </w:rPr>
        <w:t>Кутурье</w:t>
      </w:r>
      <w:proofErr w:type="spellEnd"/>
      <w:r w:rsidRPr="00084332">
        <w:rPr>
          <w:rFonts w:ascii="Times New Roman" w:hAnsi="Times New Roman"/>
          <w:sz w:val="24"/>
          <w:szCs w:val="24"/>
        </w:rPr>
        <w:t xml:space="preserve">  и года когда они работали. (Коко </w:t>
      </w:r>
      <w:proofErr w:type="spellStart"/>
      <w:r w:rsidRPr="00084332">
        <w:rPr>
          <w:rFonts w:ascii="Times New Roman" w:hAnsi="Times New Roman"/>
          <w:sz w:val="24"/>
          <w:szCs w:val="24"/>
        </w:rPr>
        <w:t>Шанель</w:t>
      </w:r>
      <w:proofErr w:type="spellEnd"/>
      <w:r w:rsidRPr="00084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332">
        <w:rPr>
          <w:rFonts w:ascii="Times New Roman" w:hAnsi="Times New Roman"/>
          <w:sz w:val="24"/>
          <w:szCs w:val="24"/>
        </w:rPr>
        <w:t>Валентино</w:t>
      </w:r>
      <w:proofErr w:type="spellEnd"/>
      <w:r w:rsidRPr="00084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332">
        <w:rPr>
          <w:rFonts w:ascii="Times New Roman" w:hAnsi="Times New Roman"/>
          <w:sz w:val="24"/>
          <w:szCs w:val="24"/>
        </w:rPr>
        <w:t>Кристиан</w:t>
      </w:r>
      <w:proofErr w:type="spellEnd"/>
      <w:r w:rsidRPr="00084332">
        <w:rPr>
          <w:rFonts w:ascii="Times New Roman" w:hAnsi="Times New Roman"/>
          <w:sz w:val="24"/>
          <w:szCs w:val="24"/>
        </w:rPr>
        <w:t xml:space="preserve"> Диор, Поль </w:t>
      </w:r>
      <w:proofErr w:type="spellStart"/>
      <w:r w:rsidRPr="00084332">
        <w:rPr>
          <w:rFonts w:ascii="Times New Roman" w:hAnsi="Times New Roman"/>
          <w:sz w:val="24"/>
          <w:szCs w:val="24"/>
        </w:rPr>
        <w:t>Пуаре</w:t>
      </w:r>
      <w:proofErr w:type="spellEnd"/>
      <w:r w:rsidRPr="00084332">
        <w:rPr>
          <w:rFonts w:ascii="Times New Roman" w:hAnsi="Times New Roman"/>
          <w:sz w:val="24"/>
          <w:szCs w:val="24"/>
        </w:rPr>
        <w:t xml:space="preserve">, Зайцев, </w:t>
      </w:r>
      <w:proofErr w:type="spellStart"/>
      <w:r w:rsidRPr="00084332">
        <w:rPr>
          <w:rFonts w:ascii="Times New Roman" w:hAnsi="Times New Roman"/>
          <w:sz w:val="24"/>
          <w:szCs w:val="24"/>
        </w:rPr>
        <w:t>Юдашкин</w:t>
      </w:r>
      <w:proofErr w:type="spellEnd"/>
      <w:r w:rsidRPr="000843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84332">
        <w:rPr>
          <w:rFonts w:ascii="Times New Roman" w:hAnsi="Times New Roman"/>
          <w:sz w:val="24"/>
          <w:szCs w:val="24"/>
        </w:rPr>
        <w:t>т</w:t>
      </w:r>
      <w:proofErr w:type="gramStart"/>
      <w:r w:rsidRPr="00084332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084332">
        <w:rPr>
          <w:rFonts w:ascii="Times New Roman" w:hAnsi="Times New Roman"/>
          <w:sz w:val="24"/>
          <w:szCs w:val="24"/>
        </w:rPr>
        <w:t>)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 xml:space="preserve">Направления и стили в одежде </w:t>
      </w:r>
    </w:p>
    <w:p w:rsidR="00032140" w:rsidRPr="00084332" w:rsidRDefault="00032140" w:rsidP="0008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 xml:space="preserve">Машиноведение (регулировка нитки, иглы для чего какие, изобретение швейной машины и авторы)  </w:t>
      </w:r>
    </w:p>
    <w:p w:rsidR="00032140" w:rsidRPr="00084332" w:rsidRDefault="00032140" w:rsidP="00084332">
      <w:pPr>
        <w:pStyle w:val="a9"/>
        <w:ind w:left="0" w:firstLine="720"/>
        <w:jc w:val="both"/>
        <w:rPr>
          <w:b/>
        </w:rPr>
      </w:pPr>
      <w:r w:rsidRPr="00084332">
        <w:rPr>
          <w:b/>
        </w:rPr>
        <w:t>Разбор олимпиадных заданий по моделированию.</w:t>
      </w:r>
    </w:p>
    <w:p w:rsidR="00032140" w:rsidRPr="00084332" w:rsidRDefault="00032140" w:rsidP="000843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4332">
        <w:rPr>
          <w:rFonts w:ascii="Times New Roman" w:hAnsi="Times New Roman"/>
          <w:sz w:val="24"/>
          <w:szCs w:val="24"/>
        </w:rPr>
        <w:t xml:space="preserve">Дети должны уметь описывать модель, видеть рельефные линии, понимать, что такое вытачки, подрезы, кокетки, складки, </w:t>
      </w:r>
      <w:proofErr w:type="spellStart"/>
      <w:r w:rsidRPr="00084332">
        <w:rPr>
          <w:rFonts w:ascii="Times New Roman" w:hAnsi="Times New Roman"/>
          <w:sz w:val="24"/>
          <w:szCs w:val="24"/>
        </w:rPr>
        <w:t>защипы</w:t>
      </w:r>
      <w:proofErr w:type="spellEnd"/>
      <w:r w:rsidRPr="00084332">
        <w:rPr>
          <w:rFonts w:ascii="Times New Roman" w:hAnsi="Times New Roman"/>
          <w:sz w:val="24"/>
          <w:szCs w:val="24"/>
        </w:rPr>
        <w:t>, сборка, обтачка, виды рукавов, воротников и т.д.</w:t>
      </w:r>
      <w:proofErr w:type="gramEnd"/>
    </w:p>
    <w:p w:rsidR="00032140" w:rsidRPr="00084332" w:rsidRDefault="00032140" w:rsidP="000843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4332">
        <w:rPr>
          <w:rFonts w:ascii="Times New Roman" w:hAnsi="Times New Roman"/>
          <w:sz w:val="24"/>
          <w:szCs w:val="24"/>
        </w:rPr>
        <w:t>Описание модели: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Название модели (</w:t>
      </w:r>
      <w:proofErr w:type="gramStart"/>
      <w:r w:rsidRPr="00084332">
        <w:t>например</w:t>
      </w:r>
      <w:proofErr w:type="gramEnd"/>
      <w:r w:rsidRPr="00084332">
        <w:t xml:space="preserve"> блузка, платье)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Силуэт (прямой, прилегающий)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Описание спинки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Описание полочки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Описание рукава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Описание горловины + воротник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Застежка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Отделка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 xml:space="preserve"> Так же необходимо научить детей не только описанию модели, но и знаниям припусков на швы, названиям деталей, умениям правильно использовать условные обозначения при выполнении моделирования (разрезать – ножницы, волнистая линия </w:t>
      </w:r>
      <w:proofErr w:type="gramStart"/>
      <w:r w:rsidRPr="00084332">
        <w:t>–с</w:t>
      </w:r>
      <w:proofErr w:type="gramEnd"/>
      <w:r w:rsidRPr="00084332">
        <w:t xml:space="preserve">борка, раздвинуть – стрелки направления и </w:t>
      </w:r>
      <w:proofErr w:type="spellStart"/>
      <w:r w:rsidRPr="00084332">
        <w:t>т.д</w:t>
      </w:r>
      <w:proofErr w:type="spellEnd"/>
      <w:r w:rsidRPr="00084332">
        <w:t xml:space="preserve">). Практически закреплять знания по моделированию, уметь видеть недостающие элементы при выполнении моделирования. </w:t>
      </w:r>
    </w:p>
    <w:p w:rsidR="00032140" w:rsidRPr="00084332" w:rsidRDefault="00032140" w:rsidP="00084332">
      <w:pPr>
        <w:pStyle w:val="a9"/>
        <w:ind w:left="0" w:firstLine="720"/>
        <w:jc w:val="both"/>
      </w:pPr>
      <w:r w:rsidRPr="00084332">
        <w:t>Задание: Выполнить практическое задание по моделированию плечевого изделия.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  <w:rPr>
          <w:b/>
        </w:rPr>
      </w:pPr>
      <w:r w:rsidRPr="00084332">
        <w:rPr>
          <w:b/>
        </w:rPr>
        <w:t>Требования к оформлению пояснительной записки  творческого проекта.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>Требования  к оформлению проектной папки остаются прежними.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 xml:space="preserve">Обоснование проекта – какая проблема была перед вами, насколько она актуальна (для вас, социума и </w:t>
      </w:r>
      <w:proofErr w:type="spellStart"/>
      <w:r w:rsidRPr="00084332">
        <w:t>т.д</w:t>
      </w:r>
      <w:proofErr w:type="spellEnd"/>
      <w:r w:rsidRPr="00084332">
        <w:t>).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>Цель должна быть конкретной, из которой вытекают  задачи, например: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>-освоить новую технику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>- ознакомиться с классификацией  и т.д.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 xml:space="preserve">При выполнении исследования не забывать о выводах, само исследование должно быть логичным и уместным. В банке идей и предложений необходимо отразить анализ прототипов не менее 3-5 вариантов, сравнить достоинства и недостатки всех вариантов.  Какие материалы использовать, какую отделку, цветовое решение. Конечным итогом в банке идей и предложений будет эскиз изделия, которое планируется выполнить. 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 xml:space="preserve"> Необходимо не забывать о предварительном экономическом и экологическом обосновании. В предварительном экологическом и экономическом обосновании не рассматриваются затраты на электроэнергию, считаются только необходимые на изготовление изделия. 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t xml:space="preserve">Оценка качества, конечно же, должна соответствовать целям и задачам, поставленным в обосновании  проекта, кроме этого необходимо описать с какими проблемами вы столкнулись при изготовлении изделия и как их решили, указать предложения по внедрению вашего изделия, где его можно использовать. </w:t>
      </w:r>
    </w:p>
    <w:p w:rsidR="00032140" w:rsidRPr="00084332" w:rsidRDefault="00032140" w:rsidP="00084332">
      <w:pPr>
        <w:pStyle w:val="a9"/>
        <w:tabs>
          <w:tab w:val="left" w:pos="1080"/>
        </w:tabs>
        <w:ind w:left="0" w:firstLine="720"/>
        <w:jc w:val="both"/>
      </w:pPr>
      <w:r w:rsidRPr="00084332">
        <w:lastRenderedPageBreak/>
        <w:t>Реклама должна быть краткой, лаконичной  желательно не более  25 слов.</w:t>
      </w:r>
    </w:p>
    <w:p w:rsidR="00032140" w:rsidRPr="00084332" w:rsidRDefault="00032140" w:rsidP="00084332">
      <w:pPr>
        <w:pStyle w:val="aa"/>
        <w:spacing w:before="0" w:beforeAutospacing="0" w:after="0" w:afterAutospacing="0"/>
        <w:ind w:firstLine="720"/>
        <w:jc w:val="both"/>
        <w:textAlignment w:val="baseline"/>
      </w:pPr>
      <w:r w:rsidRPr="00084332">
        <w:rPr>
          <w:color w:val="000000"/>
        </w:rPr>
        <w:t>Выбор формы презентации проекта – задача не менее сложная, чем выбор формы продукта проектной деятельности.</w:t>
      </w:r>
    </w:p>
    <w:p w:rsidR="00032140" w:rsidRPr="00084332" w:rsidRDefault="00032140" w:rsidP="00084332">
      <w:pPr>
        <w:pStyle w:val="aa"/>
        <w:spacing w:before="0" w:beforeAutospacing="0" w:after="0" w:afterAutospacing="0"/>
        <w:ind w:firstLine="720"/>
        <w:jc w:val="both"/>
        <w:textAlignment w:val="baseline"/>
      </w:pPr>
      <w:r w:rsidRPr="00084332">
        <w:t>Возможные варианты презентационных проектов: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деловая игра;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демонстрация видеофильма – продукта, выполненного на основе информационных технологий;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диалог исторических или литературных персонажей;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игра с залом;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иллюстрированное сопоставление фактов;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инсценировка реального или вымышленного события;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научная конференция;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отчет исследовательской экспедиции;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декларация стихов;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путешествие;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реклама;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ролевая игра;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спектакль;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</w:pPr>
      <w:r w:rsidRPr="00084332">
        <w:t>телепередача;</w:t>
      </w:r>
    </w:p>
    <w:p w:rsidR="00032140" w:rsidRPr="00084332" w:rsidRDefault="00032140" w:rsidP="00084332">
      <w:pPr>
        <w:pStyle w:val="a9"/>
        <w:numPr>
          <w:ilvl w:val="0"/>
          <w:numId w:val="24"/>
        </w:numPr>
        <w:jc w:val="both"/>
        <w:textAlignment w:val="baseline"/>
        <w:rPr>
          <w:color w:val="262626"/>
        </w:rPr>
      </w:pPr>
      <w:r>
        <w:t>экскурсия и т. д.</w:t>
      </w:r>
    </w:p>
    <w:sectPr w:rsidR="00032140" w:rsidRPr="00084332" w:rsidSect="00084332">
      <w:pgSz w:w="11906" w:h="16838"/>
      <w:pgMar w:top="1134" w:right="1134" w:bottom="1134" w:left="1134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40" w:rsidRDefault="00032140">
      <w:r>
        <w:separator/>
      </w:r>
    </w:p>
  </w:endnote>
  <w:endnote w:type="continuationSeparator" w:id="1">
    <w:p w:rsidR="00032140" w:rsidRDefault="0003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40" w:rsidRDefault="00032140">
      <w:r>
        <w:separator/>
      </w:r>
    </w:p>
  </w:footnote>
  <w:footnote w:type="continuationSeparator" w:id="1">
    <w:p w:rsidR="00032140" w:rsidRDefault="0003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40" w:rsidRDefault="00D43005" w:rsidP="0008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21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140" w:rsidRDefault="000321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40" w:rsidRDefault="00D43005" w:rsidP="0008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21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675">
      <w:rPr>
        <w:rStyle w:val="a5"/>
        <w:noProof/>
      </w:rPr>
      <w:t>3</w:t>
    </w:r>
    <w:r>
      <w:rPr>
        <w:rStyle w:val="a5"/>
      </w:rPr>
      <w:fldChar w:fldCharType="end"/>
    </w:r>
  </w:p>
  <w:p w:rsidR="00032140" w:rsidRDefault="000321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EFD"/>
    <w:multiLevelType w:val="hybridMultilevel"/>
    <w:tmpl w:val="7EC255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3DA6D81"/>
    <w:multiLevelType w:val="hybridMultilevel"/>
    <w:tmpl w:val="7DD03B24"/>
    <w:lvl w:ilvl="0" w:tplc="270078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ACBF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C04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9028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524B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1489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A67E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968B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7CCE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6300063"/>
    <w:multiLevelType w:val="hybridMultilevel"/>
    <w:tmpl w:val="2D0EF884"/>
    <w:lvl w:ilvl="0" w:tplc="8EB430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D412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727C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00D3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C0F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4805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EE2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567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9657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E41C8B"/>
    <w:multiLevelType w:val="hybridMultilevel"/>
    <w:tmpl w:val="78A85634"/>
    <w:lvl w:ilvl="0" w:tplc="6FD01B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6467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62C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2020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A0F4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3C7E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3A38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1C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5681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24F015D"/>
    <w:multiLevelType w:val="hybridMultilevel"/>
    <w:tmpl w:val="EED4F034"/>
    <w:lvl w:ilvl="0" w:tplc="861E9A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F6E9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E0D3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3850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84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34D7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BE2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90C8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0CE3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8B87035"/>
    <w:multiLevelType w:val="hybridMultilevel"/>
    <w:tmpl w:val="DD0A8CBA"/>
    <w:lvl w:ilvl="0" w:tplc="3E5239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0B7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2603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227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14EB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4AD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2C63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12D7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C24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4823819"/>
    <w:multiLevelType w:val="hybridMultilevel"/>
    <w:tmpl w:val="AD6A3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91B99"/>
    <w:multiLevelType w:val="hybridMultilevel"/>
    <w:tmpl w:val="CEB2F7C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2AF64EDE"/>
    <w:multiLevelType w:val="hybridMultilevel"/>
    <w:tmpl w:val="DE46C83C"/>
    <w:lvl w:ilvl="0" w:tplc="5F42ED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48F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A2CB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0248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E2FF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AB7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700B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B6BA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B06A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BD66805"/>
    <w:multiLevelType w:val="hybridMultilevel"/>
    <w:tmpl w:val="5656B4A2"/>
    <w:lvl w:ilvl="0" w:tplc="F63AA6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9EC2F6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04113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415E46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83167EB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C188003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E49837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B96CEC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5C104B"/>
    <w:multiLevelType w:val="hybridMultilevel"/>
    <w:tmpl w:val="A192E346"/>
    <w:lvl w:ilvl="0" w:tplc="04190005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1" w:tplc="ACACBF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C04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9028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524B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1489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A67E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968B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7CCE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A5B75E2"/>
    <w:multiLevelType w:val="multilevel"/>
    <w:tmpl w:val="3FBEEE4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3875966"/>
    <w:multiLevelType w:val="hybridMultilevel"/>
    <w:tmpl w:val="7BFE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4E6E4C"/>
    <w:multiLevelType w:val="hybridMultilevel"/>
    <w:tmpl w:val="3F88A0AC"/>
    <w:lvl w:ilvl="0" w:tplc="74848D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2469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4606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0026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7A8E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1A9D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8430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C4A9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703E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FEE0540"/>
    <w:multiLevelType w:val="hybridMultilevel"/>
    <w:tmpl w:val="3FBEEE46"/>
    <w:lvl w:ilvl="0" w:tplc="7EB2DF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D4F7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DCBC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F44A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240B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A429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581F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2A56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7A05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792251E"/>
    <w:multiLevelType w:val="hybridMultilevel"/>
    <w:tmpl w:val="33141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50E08"/>
    <w:multiLevelType w:val="multilevel"/>
    <w:tmpl w:val="7DD03B2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1953489"/>
    <w:multiLevelType w:val="hybridMultilevel"/>
    <w:tmpl w:val="765076BC"/>
    <w:lvl w:ilvl="0" w:tplc="88B653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6F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69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01D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C6A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CB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656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C88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EE3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CB5C3A"/>
    <w:multiLevelType w:val="hybridMultilevel"/>
    <w:tmpl w:val="CC266E92"/>
    <w:lvl w:ilvl="0" w:tplc="750CB4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8081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CBA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EAAD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88C3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6A8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26A9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005E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6A6E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4B051D5"/>
    <w:multiLevelType w:val="multilevel"/>
    <w:tmpl w:val="1898C12E"/>
    <w:lvl w:ilvl="0">
      <w:start w:val="1"/>
      <w:numFmt w:val="bullet"/>
      <w:lvlText w:val="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518717D"/>
    <w:multiLevelType w:val="hybridMultilevel"/>
    <w:tmpl w:val="1898C12E"/>
    <w:lvl w:ilvl="0" w:tplc="C4383D48">
      <w:start w:val="1"/>
      <w:numFmt w:val="bullet"/>
      <w:lvlText w:val="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ACACBF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C04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9028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524B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1489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A67E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968B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7CCE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75A50371"/>
    <w:multiLevelType w:val="hybridMultilevel"/>
    <w:tmpl w:val="5CB61CE4"/>
    <w:lvl w:ilvl="0" w:tplc="BCF0C5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000A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8ABC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18FF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0C82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EC1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38FE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2ED9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367C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A100960"/>
    <w:multiLevelType w:val="hybridMultilevel"/>
    <w:tmpl w:val="17B4D4DC"/>
    <w:lvl w:ilvl="0" w:tplc="C4383D48">
      <w:start w:val="1"/>
      <w:numFmt w:val="bullet"/>
      <w:lvlText w:val="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C4383D48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EC776A8"/>
    <w:multiLevelType w:val="hybridMultilevel"/>
    <w:tmpl w:val="9C9466D2"/>
    <w:lvl w:ilvl="0" w:tplc="C4383D48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3"/>
  </w:num>
  <w:num w:numId="5">
    <w:abstractNumId w:val="22"/>
  </w:num>
  <w:num w:numId="6">
    <w:abstractNumId w:val="13"/>
  </w:num>
  <w:num w:numId="7">
    <w:abstractNumId w:val="14"/>
  </w:num>
  <w:num w:numId="8">
    <w:abstractNumId w:val="1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16"/>
  </w:num>
  <w:num w:numId="16">
    <w:abstractNumId w:val="20"/>
  </w:num>
  <w:num w:numId="17">
    <w:abstractNumId w:val="19"/>
  </w:num>
  <w:num w:numId="18">
    <w:abstractNumId w:val="10"/>
  </w:num>
  <w:num w:numId="19">
    <w:abstractNumId w:val="12"/>
  </w:num>
  <w:num w:numId="20">
    <w:abstractNumId w:val="8"/>
  </w:num>
  <w:num w:numId="21">
    <w:abstractNumId w:val="21"/>
  </w:num>
  <w:num w:numId="22">
    <w:abstractNumId w:val="17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D09"/>
    <w:rsid w:val="00005651"/>
    <w:rsid w:val="00032140"/>
    <w:rsid w:val="00084332"/>
    <w:rsid w:val="000D0538"/>
    <w:rsid w:val="00182EE9"/>
    <w:rsid w:val="001876AB"/>
    <w:rsid w:val="002E1D70"/>
    <w:rsid w:val="00370283"/>
    <w:rsid w:val="0042214E"/>
    <w:rsid w:val="004D4EBE"/>
    <w:rsid w:val="00557CF1"/>
    <w:rsid w:val="0058077F"/>
    <w:rsid w:val="00674C9B"/>
    <w:rsid w:val="006C61D2"/>
    <w:rsid w:val="006D7DDC"/>
    <w:rsid w:val="006F29EB"/>
    <w:rsid w:val="00722B8E"/>
    <w:rsid w:val="00885B33"/>
    <w:rsid w:val="008A1675"/>
    <w:rsid w:val="008C68E5"/>
    <w:rsid w:val="008F3944"/>
    <w:rsid w:val="00A04C90"/>
    <w:rsid w:val="00C65D09"/>
    <w:rsid w:val="00C753AE"/>
    <w:rsid w:val="00CF7BF4"/>
    <w:rsid w:val="00D349C2"/>
    <w:rsid w:val="00D43005"/>
    <w:rsid w:val="00E62677"/>
    <w:rsid w:val="00ED0126"/>
    <w:rsid w:val="00F35FB6"/>
    <w:rsid w:val="00FA7ABC"/>
    <w:rsid w:val="00FB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22B8E"/>
    <w:rPr>
      <w:rFonts w:cs="Times New Roman"/>
      <w:lang w:eastAsia="en-US"/>
    </w:rPr>
  </w:style>
  <w:style w:type="character" w:styleId="a5">
    <w:name w:val="page number"/>
    <w:basedOn w:val="a0"/>
    <w:uiPriority w:val="99"/>
    <w:rsid w:val="00370283"/>
    <w:rPr>
      <w:rFonts w:cs="Times New Roman"/>
    </w:rPr>
  </w:style>
  <w:style w:type="paragraph" w:styleId="a6">
    <w:name w:val="footer"/>
    <w:basedOn w:val="a"/>
    <w:link w:val="a7"/>
    <w:uiPriority w:val="99"/>
    <w:rsid w:val="00FA7A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19BD"/>
    <w:rPr>
      <w:lang w:eastAsia="en-US"/>
    </w:rPr>
  </w:style>
  <w:style w:type="paragraph" w:customStyle="1" w:styleId="13NormDOC-lst-form">
    <w:name w:val="13NormDOC-lst-form"/>
    <w:basedOn w:val="a"/>
    <w:uiPriority w:val="99"/>
    <w:rsid w:val="006D7DDC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  <w:style w:type="paragraph" w:customStyle="1" w:styleId="a8">
    <w:name w:val="[Без стиля]"/>
    <w:uiPriority w:val="99"/>
    <w:rsid w:val="006D7DD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a"/>
    <w:uiPriority w:val="99"/>
    <w:rsid w:val="006D7DD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styleId="a9">
    <w:name w:val="List Paragraph"/>
    <w:basedOn w:val="a"/>
    <w:uiPriority w:val="99"/>
    <w:qFormat/>
    <w:rsid w:val="006D7D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rsid w:val="006D7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2516</Words>
  <Characters>18609</Characters>
  <Application>Microsoft Office Word</Application>
  <DocSecurity>0</DocSecurity>
  <Lines>155</Lines>
  <Paragraphs>42</Paragraphs>
  <ScaleCrop>false</ScaleCrop>
  <Company/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</dc:title>
  <dc:subject/>
  <dc:creator>Дом</dc:creator>
  <cp:keywords/>
  <dc:description/>
  <cp:lastModifiedBy>Матвей</cp:lastModifiedBy>
  <cp:revision>7</cp:revision>
  <dcterms:created xsi:type="dcterms:W3CDTF">2018-06-11T16:31:00Z</dcterms:created>
  <dcterms:modified xsi:type="dcterms:W3CDTF">2021-01-08T09:58:00Z</dcterms:modified>
</cp:coreProperties>
</file>