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C6" w:rsidRPr="006822F7" w:rsidRDefault="002347C6" w:rsidP="002347C6">
      <w:pPr>
        <w:pStyle w:val="1"/>
        <w:spacing w:line="276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Семендяев Артем Алексеевич</w:t>
      </w:r>
      <w:r w:rsidRPr="006822F7">
        <w:rPr>
          <w:b/>
          <w:bCs/>
          <w:sz w:val="28"/>
          <w:szCs w:val="28"/>
        </w:rPr>
        <w:t>,</w:t>
      </w:r>
    </w:p>
    <w:p w:rsidR="002347C6" w:rsidRPr="006822F7" w:rsidRDefault="002347C6" w:rsidP="002347C6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 дополнительного образования</w:t>
      </w:r>
      <w:r w:rsidRPr="006822F7">
        <w:rPr>
          <w:rFonts w:ascii="Times New Roman" w:hAnsi="Times New Roman"/>
          <w:sz w:val="28"/>
          <w:szCs w:val="28"/>
          <w:lang w:eastAsia="ru-RU"/>
        </w:rPr>
        <w:t>, МБ</w:t>
      </w:r>
      <w:r>
        <w:rPr>
          <w:rFonts w:ascii="Times New Roman" w:hAnsi="Times New Roman"/>
          <w:sz w:val="28"/>
          <w:szCs w:val="28"/>
          <w:lang w:eastAsia="ru-RU"/>
        </w:rPr>
        <w:t>У ДО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ЦДЮТиЭ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2347C6" w:rsidRPr="006822F7" w:rsidRDefault="002347C6" w:rsidP="002347C6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 Старый Оскол</w:t>
      </w:r>
      <w:r w:rsidRPr="006822F7">
        <w:rPr>
          <w:rFonts w:ascii="Times New Roman" w:hAnsi="Times New Roman"/>
          <w:sz w:val="28"/>
          <w:szCs w:val="28"/>
          <w:lang w:eastAsia="ru-RU"/>
        </w:rPr>
        <w:t>, Белгородская область</w:t>
      </w:r>
    </w:p>
    <w:p w:rsidR="00950227" w:rsidRPr="008672F6" w:rsidRDefault="00950227" w:rsidP="00930883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F6A52" w:rsidRPr="00930883" w:rsidRDefault="008F6A52" w:rsidP="00930883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30883">
        <w:rPr>
          <w:rFonts w:ascii="Times New Roman" w:eastAsia="Times New Roman" w:hAnsi="Times New Roman"/>
          <w:b/>
          <w:sz w:val="20"/>
          <w:szCs w:val="20"/>
          <w:lang w:eastAsia="ru-RU"/>
        </w:rPr>
        <w:t>ПЕШЕХОДНЫЙ ТУРИЗМ, КАК СРЕДСТВО ГАРМОНИЧНОГО РАЗВИТИЯ ЛИЧНОСТИ СТУДЕНТА</w:t>
      </w:r>
    </w:p>
    <w:p w:rsidR="008F6A52" w:rsidRPr="00930883" w:rsidRDefault="008F6A52" w:rsidP="00930883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0C7729" w:rsidRPr="00930883" w:rsidRDefault="000C7729" w:rsidP="009308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  <w:r w:rsidRPr="00930883">
        <w:rPr>
          <w:rStyle w:val="18"/>
          <w:rFonts w:ascii="Times New Roman" w:hAnsi="Times New Roman"/>
          <w:b w:val="0"/>
          <w:i w:val="0"/>
          <w:sz w:val="20"/>
          <w:szCs w:val="20"/>
        </w:rPr>
        <w:t>Спортивный туризм</w:t>
      </w:r>
      <w:r w:rsidRPr="00930883">
        <w:rPr>
          <w:rFonts w:ascii="Times New Roman" w:hAnsi="Times New Roman"/>
          <w:sz w:val="20"/>
          <w:szCs w:val="20"/>
        </w:rPr>
        <w:t xml:space="preserve"> имеет целевую функцию - спортивное совершенствование в преодолении естественных препятствий. Это означает совершенствование всего комплек</w:t>
      </w:r>
      <w:r w:rsidRPr="00930883">
        <w:rPr>
          <w:rFonts w:ascii="Times New Roman" w:hAnsi="Times New Roman"/>
          <w:sz w:val="20"/>
          <w:szCs w:val="20"/>
        </w:rPr>
        <w:softHyphen/>
        <w:t>са знаний, умений и навыков, необходимых для безопасного передвижения челов</w:t>
      </w:r>
      <w:r w:rsidR="008672F6">
        <w:rPr>
          <w:rFonts w:ascii="Times New Roman" w:hAnsi="Times New Roman"/>
          <w:sz w:val="20"/>
          <w:szCs w:val="20"/>
        </w:rPr>
        <w:t>ека по пересеченной местности [4</w:t>
      </w:r>
      <w:r w:rsidRPr="00930883">
        <w:rPr>
          <w:rFonts w:ascii="Times New Roman" w:hAnsi="Times New Roman"/>
          <w:sz w:val="20"/>
          <w:szCs w:val="20"/>
        </w:rPr>
        <w:t xml:space="preserve">]. </w:t>
      </w:r>
      <w:r w:rsidRPr="00930883">
        <w:rPr>
          <w:rFonts w:ascii="Times New Roman" w:hAnsi="Times New Roman"/>
          <w:color w:val="000000"/>
          <w:sz w:val="20"/>
          <w:szCs w:val="20"/>
        </w:rPr>
        <w:t xml:space="preserve">В пешеходном туризме, как и в других видах спортивного туризма, достижение высоких результатов невозможно без постоянной физической подготовки, которая составляет основное содержание тренировки и в то же время неразрывно связана с укреплением и повышением общего уровня функциональных возможностей организма. </w:t>
      </w:r>
      <w:r w:rsidRPr="008672F6">
        <w:rPr>
          <w:rFonts w:ascii="Times New Roman" w:hAnsi="Times New Roman"/>
          <w:sz w:val="20"/>
          <w:szCs w:val="20"/>
        </w:rPr>
        <w:t>Пешеходные походы  являются основным средством повышения спортивного мастерства, совершенствования всего комплек</w:t>
      </w:r>
      <w:r w:rsidRPr="008672F6">
        <w:rPr>
          <w:rFonts w:ascii="Times New Roman" w:hAnsi="Times New Roman"/>
          <w:sz w:val="20"/>
          <w:szCs w:val="20"/>
        </w:rPr>
        <w:softHyphen/>
        <w:t>са знаний, умений и навыков, а также основным средством оздоровления.</w:t>
      </w:r>
      <w:r w:rsidRPr="00930883">
        <w:rPr>
          <w:rFonts w:ascii="Times New Roman" w:hAnsi="Times New Roman"/>
          <w:sz w:val="20"/>
          <w:szCs w:val="20"/>
        </w:rPr>
        <w:t xml:space="preserve"> </w:t>
      </w:r>
    </w:p>
    <w:p w:rsidR="000C7729" w:rsidRPr="00930883" w:rsidRDefault="000C7729" w:rsidP="00930883">
      <w:pPr>
        <w:pStyle w:val="21"/>
        <w:shd w:val="clear" w:color="auto" w:fill="auto"/>
        <w:spacing w:line="240" w:lineRule="auto"/>
        <w:ind w:left="40" w:right="40" w:firstLine="851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93088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Туризм решает ряд основных задач, к которым относятся: </w:t>
      </w:r>
      <w:proofErr w:type="gramStart"/>
      <w:r w:rsidRPr="00930883">
        <w:rPr>
          <w:rFonts w:ascii="Times New Roman" w:hAnsi="Times New Roman" w:cs="Times New Roman"/>
          <w:b w:val="0"/>
          <w:color w:val="000000"/>
          <w:sz w:val="20"/>
          <w:szCs w:val="20"/>
        </w:rPr>
        <w:t>воспитательные</w:t>
      </w:r>
      <w:proofErr w:type="gramEnd"/>
      <w:r w:rsidRPr="00930883">
        <w:rPr>
          <w:rFonts w:ascii="Times New Roman" w:hAnsi="Times New Roman" w:cs="Times New Roman"/>
          <w:b w:val="0"/>
          <w:color w:val="000000"/>
          <w:sz w:val="20"/>
          <w:szCs w:val="20"/>
        </w:rPr>
        <w:t>, образовательные, оздоровительные и спортивные. Все задачи туризма относятся к категории общих задач, т. е. их решение осуществляется в тесном единстве и не зависит от возраста и степени специальной физической подготовленности занимающихся</w:t>
      </w:r>
      <w:r w:rsidR="00C672DB" w:rsidRPr="0093088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930883">
        <w:rPr>
          <w:rFonts w:ascii="Times New Roman" w:hAnsi="Times New Roman" w:cs="Times New Roman"/>
          <w:b w:val="0"/>
          <w:color w:val="000000"/>
          <w:sz w:val="20"/>
          <w:szCs w:val="20"/>
        </w:rPr>
        <w:t>[2</w:t>
      </w:r>
      <w:r w:rsidRPr="00930883">
        <w:rPr>
          <w:rFonts w:ascii="Times New Roman" w:hAnsi="Times New Roman" w:cs="Times New Roman"/>
          <w:b w:val="0"/>
          <w:color w:val="000000"/>
          <w:sz w:val="20"/>
          <w:szCs w:val="20"/>
        </w:rPr>
        <w:t>]. Например, во время похода воспитательная задача решается непосредственно воздействием на каждого участника со стороны коллектива, т. е. происходит формирование чувства коллективизма, подчинение личностных интересов общественным; кроме того, длительность передвижения в походных условиях, постепенное повышение физических нагрузок воспитывают выносливость и волевые качества человека.</w:t>
      </w:r>
    </w:p>
    <w:p w:rsidR="000C7729" w:rsidRPr="00930883" w:rsidRDefault="000C7729" w:rsidP="00930883">
      <w:pPr>
        <w:pStyle w:val="21"/>
        <w:shd w:val="clear" w:color="auto" w:fill="auto"/>
        <w:spacing w:line="240" w:lineRule="auto"/>
        <w:ind w:left="40" w:right="40" w:firstLine="851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93088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Одновременно с воспитательной задачей в походе решается и </w:t>
      </w:r>
      <w:proofErr w:type="gramStart"/>
      <w:r w:rsidRPr="00930883">
        <w:rPr>
          <w:rFonts w:ascii="Times New Roman" w:hAnsi="Times New Roman" w:cs="Times New Roman"/>
          <w:b w:val="0"/>
          <w:color w:val="000000"/>
          <w:sz w:val="20"/>
          <w:szCs w:val="20"/>
        </w:rPr>
        <w:t>образовательная</w:t>
      </w:r>
      <w:proofErr w:type="gramEnd"/>
      <w:r w:rsidRPr="0093088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. Имеется в виду закрепление знаний по краеведению, природоведению, топографии, полученных </w:t>
      </w:r>
      <w:proofErr w:type="gramStart"/>
      <w:r w:rsidRPr="00930883">
        <w:rPr>
          <w:rFonts w:ascii="Times New Roman" w:hAnsi="Times New Roman" w:cs="Times New Roman"/>
          <w:b w:val="0"/>
          <w:color w:val="000000"/>
          <w:sz w:val="20"/>
          <w:szCs w:val="20"/>
        </w:rPr>
        <w:t>занимающимися</w:t>
      </w:r>
      <w:proofErr w:type="gramEnd"/>
      <w:r w:rsidRPr="0093088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до похода, т. е. в данном случае теория подкрепляется практикой. В походных условиях также совершенствуются знания по методике формирования двигательных умений и навыков.</w:t>
      </w:r>
    </w:p>
    <w:p w:rsidR="000C7729" w:rsidRPr="00930883" w:rsidRDefault="000C7729" w:rsidP="00930883">
      <w:pPr>
        <w:pStyle w:val="21"/>
        <w:shd w:val="clear" w:color="auto" w:fill="auto"/>
        <w:spacing w:line="240" w:lineRule="auto"/>
        <w:ind w:left="40" w:right="40" w:firstLine="851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930883">
        <w:rPr>
          <w:rFonts w:ascii="Times New Roman" w:hAnsi="Times New Roman" w:cs="Times New Roman"/>
          <w:b w:val="0"/>
          <w:color w:val="000000"/>
          <w:sz w:val="20"/>
          <w:szCs w:val="20"/>
        </w:rPr>
        <w:t>Оздоровительная задача решается посредством правильно организованного графика прохождения маршрута с соблюдением оптимального режима физических нагрузок и активного отдыха, использования благотворного воздействия природных факторов на все функции организма, соблюдения правил личной и общественной гигиены. Периодическое переключение на туризм людей, регулярно занимающихся оздоровительным бегом или плаванием, позволяет ликвидировать нежелательные последствия адаптации человека к физическим нагрузкам. Периодические занятия туризмом человека, приобщенного к физической культуре, в значительной мере способствуют поддержанию его организма на достаточно высоком уровне физической подготовленности.</w:t>
      </w:r>
    </w:p>
    <w:p w:rsidR="000C7729" w:rsidRPr="00930883" w:rsidRDefault="000C7729" w:rsidP="00930883">
      <w:pPr>
        <w:pStyle w:val="21"/>
        <w:shd w:val="clear" w:color="auto" w:fill="auto"/>
        <w:spacing w:line="240" w:lineRule="auto"/>
        <w:ind w:left="40" w:right="40" w:firstLine="851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930883">
        <w:rPr>
          <w:rFonts w:ascii="Times New Roman" w:hAnsi="Times New Roman" w:cs="Times New Roman"/>
          <w:b w:val="0"/>
          <w:color w:val="000000"/>
          <w:sz w:val="20"/>
          <w:szCs w:val="20"/>
        </w:rPr>
        <w:t>В целом, что касается спортивных задач в туризме, следует отметить три момента. Во-первых, занятия туризмом способствуют созданию базы общей физической подготовки, необходимой в любом виде спорта. Во-вторых, они предусматривают специальную подготовку для участия в соревнованиях по туристской технике. В-третьих, туристские походы регламентируются Единой всесоюзной спортивной классификацией, что, в свою очередь, требует соответствующей спортивной подготовки их участников, т. е. спортивная классификация способствует реализации принципа максимальных нагрузок в туризме</w:t>
      </w:r>
      <w:r w:rsidR="00930883">
        <w:rPr>
          <w:rFonts w:ascii="Times New Roman" w:hAnsi="Times New Roman" w:cs="Times New Roman"/>
          <w:b w:val="0"/>
          <w:color w:val="000000"/>
          <w:sz w:val="20"/>
          <w:szCs w:val="20"/>
        </w:rPr>
        <w:t>[5</w:t>
      </w:r>
      <w:r w:rsidRPr="00930883">
        <w:rPr>
          <w:rFonts w:ascii="Times New Roman" w:hAnsi="Times New Roman" w:cs="Times New Roman"/>
          <w:b w:val="0"/>
          <w:color w:val="000000"/>
          <w:sz w:val="20"/>
          <w:szCs w:val="20"/>
        </w:rPr>
        <w:t>].</w:t>
      </w:r>
    </w:p>
    <w:p w:rsidR="000C7729" w:rsidRPr="00930883" w:rsidRDefault="000C7729" w:rsidP="00930883">
      <w:pPr>
        <w:pStyle w:val="21"/>
        <w:shd w:val="clear" w:color="auto" w:fill="auto"/>
        <w:spacing w:line="240" w:lineRule="auto"/>
        <w:ind w:left="40" w:right="40" w:firstLine="851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930883">
        <w:rPr>
          <w:rFonts w:ascii="Times New Roman" w:hAnsi="Times New Roman" w:cs="Times New Roman"/>
          <w:b w:val="0"/>
          <w:color w:val="000000"/>
          <w:sz w:val="20"/>
          <w:szCs w:val="20"/>
        </w:rPr>
        <w:t>Частные задачи в туризме связаны со специальной подготовкой к тому или иному походу в зависимости от его назначения. Например, походы по местам революционной, боевой и трудовой славы требуют особой подготовительной работы по выбору маршрута, насыщенного историческими памятниками и мемориалами. В данном случае она требует изучения многих литературных источников для получения информации об исторических событиях, происходящих в районе предполагаемого похода. На маршруте эта информация должна быть дополнена в результате направленной поисковой работы участников. Поиск архивных документов после похода во многом способствует созданию более целостных представлений о значимости тех или иных исторических событий. Таким образом, походы по местам революционной, боевой и трудовой славы направлены на военно-патриотическое воспитание молодежи</w:t>
      </w:r>
      <w:r w:rsidR="0093088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[1</w:t>
      </w:r>
      <w:r w:rsidRPr="00930883">
        <w:rPr>
          <w:rFonts w:ascii="Times New Roman" w:hAnsi="Times New Roman" w:cs="Times New Roman"/>
          <w:b w:val="0"/>
          <w:color w:val="000000"/>
          <w:sz w:val="20"/>
          <w:szCs w:val="20"/>
        </w:rPr>
        <w:t>]. Учебные туристские походы требуют соответствующих условий для проведения учебных занятий по технике и тактике туризма, выбору места и устройству биваков, приготовлению пищи, т. е. решают задачу формирования таких умений и навыков у участников, которые в будущем помогут им самостоятельно организовать и провести туристские мероприятия.</w:t>
      </w:r>
    </w:p>
    <w:p w:rsidR="00930883" w:rsidRDefault="000C7729" w:rsidP="00930883">
      <w:pPr>
        <w:pStyle w:val="a5"/>
        <w:spacing w:line="240" w:lineRule="auto"/>
        <w:ind w:left="40" w:right="40" w:firstLine="851"/>
        <w:contextualSpacing/>
        <w:jc w:val="both"/>
        <w:rPr>
          <w:rFonts w:ascii="Times New Roman" w:hAnsi="Times New Roman"/>
          <w:sz w:val="20"/>
          <w:szCs w:val="20"/>
        </w:rPr>
      </w:pPr>
      <w:r w:rsidRPr="00930883">
        <w:rPr>
          <w:rFonts w:ascii="Times New Roman" w:hAnsi="Times New Roman"/>
          <w:sz w:val="20"/>
          <w:szCs w:val="20"/>
        </w:rPr>
        <w:t>К</w:t>
      </w:r>
      <w:r w:rsidRPr="00930883">
        <w:rPr>
          <w:rStyle w:val="18"/>
          <w:rFonts w:ascii="Times New Roman" w:hAnsi="Times New Roman"/>
          <w:sz w:val="20"/>
          <w:szCs w:val="20"/>
        </w:rPr>
        <w:t xml:space="preserve"> </w:t>
      </w:r>
      <w:r w:rsidRPr="00930883">
        <w:rPr>
          <w:rStyle w:val="18"/>
          <w:rFonts w:ascii="Times New Roman" w:hAnsi="Times New Roman"/>
          <w:b w:val="0"/>
          <w:i w:val="0"/>
          <w:sz w:val="20"/>
          <w:szCs w:val="20"/>
        </w:rPr>
        <w:t>средствам</w:t>
      </w:r>
      <w:r w:rsidRPr="0093088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30883">
        <w:rPr>
          <w:rFonts w:ascii="Times New Roman" w:hAnsi="Times New Roman"/>
          <w:sz w:val="20"/>
          <w:szCs w:val="20"/>
        </w:rPr>
        <w:t>туризма относятся: прогул</w:t>
      </w:r>
      <w:r w:rsidRPr="00930883">
        <w:rPr>
          <w:rFonts w:ascii="Times New Roman" w:hAnsi="Times New Roman"/>
          <w:sz w:val="20"/>
          <w:szCs w:val="20"/>
        </w:rPr>
        <w:softHyphen/>
        <w:t>ки, экскурсии, походы и путешествия, турист</w:t>
      </w:r>
      <w:r w:rsidRPr="00930883">
        <w:rPr>
          <w:rFonts w:ascii="Times New Roman" w:hAnsi="Times New Roman"/>
          <w:sz w:val="20"/>
          <w:szCs w:val="20"/>
        </w:rPr>
        <w:softHyphen/>
        <w:t>ские слеты и соревнования, комплексные туры и сборы по видам туризма, туристские развлечения и активный отдых, туристские экспедиции, туристское краеведение и т.п. [</w:t>
      </w:r>
      <w:r w:rsidR="008672F6">
        <w:rPr>
          <w:rFonts w:ascii="Times New Roman" w:hAnsi="Times New Roman"/>
          <w:sz w:val="20"/>
          <w:szCs w:val="20"/>
        </w:rPr>
        <w:t>5</w:t>
      </w:r>
      <w:r w:rsidRPr="00930883">
        <w:rPr>
          <w:rFonts w:ascii="Times New Roman" w:hAnsi="Times New Roman"/>
          <w:sz w:val="20"/>
          <w:szCs w:val="20"/>
        </w:rPr>
        <w:t>].</w:t>
      </w:r>
    </w:p>
    <w:p w:rsidR="00930883" w:rsidRPr="008672F6" w:rsidRDefault="00930883" w:rsidP="00930883">
      <w:pPr>
        <w:pStyle w:val="a5"/>
        <w:spacing w:line="240" w:lineRule="auto"/>
        <w:ind w:left="40" w:right="40" w:firstLine="851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672F6">
        <w:rPr>
          <w:rFonts w:ascii="Times New Roman" w:hAnsi="Times New Roman"/>
          <w:color w:val="000000"/>
          <w:sz w:val="20"/>
          <w:szCs w:val="20"/>
        </w:rPr>
        <w:t xml:space="preserve">Туризм служит важным средством гармонического развития личности, укрепления здоровья, воспитания современного человека активным участником общественной жизни. Он призван охранять и укреплять здоровье людей, обеспечивать содержательный досуг населения страны. Использование туризма как активного средства воспитания личности позволяет позитивно влиять на формирование жизненно </w:t>
      </w:r>
      <w:r w:rsidRPr="008672F6">
        <w:rPr>
          <w:rFonts w:ascii="Times New Roman" w:hAnsi="Times New Roman"/>
          <w:color w:val="000000"/>
          <w:sz w:val="20"/>
          <w:szCs w:val="20"/>
        </w:rPr>
        <w:lastRenderedPageBreak/>
        <w:t xml:space="preserve">необходимых человеку умений и навыков, совершенствование его двигательных способностей, развитие морально-волевых и интеллектуальных качеств. </w:t>
      </w:r>
      <w:proofErr w:type="gramStart"/>
      <w:r w:rsidRPr="008672F6">
        <w:rPr>
          <w:rFonts w:ascii="Times New Roman" w:hAnsi="Times New Roman"/>
          <w:color w:val="000000"/>
          <w:sz w:val="20"/>
          <w:szCs w:val="20"/>
        </w:rPr>
        <w:t>Кроме того, туризм предполагает участие занимающихся им в разнообразных общественно полезных делах [3].</w:t>
      </w:r>
      <w:proofErr w:type="gramEnd"/>
    </w:p>
    <w:p w:rsidR="00930883" w:rsidRPr="008672F6" w:rsidRDefault="00930883" w:rsidP="008672F6">
      <w:pPr>
        <w:pStyle w:val="a5"/>
        <w:spacing w:line="240" w:lineRule="auto"/>
        <w:ind w:left="40" w:right="40" w:firstLine="851"/>
        <w:contextualSpacing/>
        <w:jc w:val="both"/>
        <w:rPr>
          <w:rFonts w:ascii="Times New Roman" w:hAnsi="Times New Roman"/>
          <w:sz w:val="20"/>
          <w:szCs w:val="20"/>
        </w:rPr>
      </w:pPr>
      <w:r w:rsidRPr="008672F6">
        <w:rPr>
          <w:rFonts w:ascii="Times New Roman" w:hAnsi="Times New Roman"/>
          <w:color w:val="000000"/>
          <w:sz w:val="20"/>
          <w:szCs w:val="20"/>
        </w:rPr>
        <w:t>В историческом плане туризм развивался как объективное социальное явление, удовлетворяющее потребности человека в воспитании, познании, общении, отдыхе. По</w:t>
      </w:r>
      <w:r w:rsidRPr="008672F6">
        <w:rPr>
          <w:rStyle w:val="2"/>
          <w:rFonts w:ascii="Times New Roman" w:eastAsia="Arial Unicode MS" w:hAnsi="Times New Roman" w:cs="Times New Roman"/>
          <w:bCs/>
          <w:sz w:val="20"/>
          <w:szCs w:val="20"/>
        </w:rPr>
        <w:t>этому</w:t>
      </w:r>
      <w:r w:rsidRPr="008672F6">
        <w:rPr>
          <w:rFonts w:ascii="Times New Roman" w:hAnsi="Times New Roman"/>
          <w:sz w:val="20"/>
          <w:szCs w:val="20"/>
        </w:rPr>
        <w:t xml:space="preserve"> туризм целесообразно определять как особый вид деятельности в услови</w:t>
      </w:r>
      <w:r w:rsidRPr="008672F6">
        <w:rPr>
          <w:rFonts w:ascii="Times New Roman" w:hAnsi="Times New Roman"/>
          <w:sz w:val="20"/>
          <w:szCs w:val="20"/>
        </w:rPr>
        <w:softHyphen/>
        <w:t>ях путешествий, в свободное от работы время для удовлетворения потребностей человека в физическом и нравственном воспитании, познании окружающей сре</w:t>
      </w:r>
      <w:r w:rsidRPr="008672F6">
        <w:rPr>
          <w:rFonts w:ascii="Times New Roman" w:hAnsi="Times New Roman"/>
          <w:sz w:val="20"/>
          <w:szCs w:val="20"/>
        </w:rPr>
        <w:softHyphen/>
        <w:t>ды, общении, отдыхе с использованием средств туризма в достижении туристс</w:t>
      </w:r>
      <w:r w:rsidRPr="008672F6">
        <w:rPr>
          <w:rFonts w:ascii="Times New Roman" w:hAnsi="Times New Roman"/>
          <w:sz w:val="20"/>
          <w:szCs w:val="20"/>
        </w:rPr>
        <w:softHyphen/>
        <w:t>ких целей: оздоровительных, спортив</w:t>
      </w:r>
      <w:r w:rsidRPr="008672F6">
        <w:rPr>
          <w:rFonts w:ascii="Times New Roman" w:hAnsi="Times New Roman"/>
          <w:sz w:val="20"/>
          <w:szCs w:val="20"/>
        </w:rPr>
        <w:softHyphen/>
        <w:t xml:space="preserve">ных, культурно-познавательных, </w:t>
      </w:r>
      <w:proofErr w:type="spellStart"/>
      <w:r w:rsidRPr="008672F6">
        <w:rPr>
          <w:rFonts w:ascii="Times New Roman" w:hAnsi="Times New Roman"/>
          <w:sz w:val="20"/>
          <w:szCs w:val="20"/>
        </w:rPr>
        <w:t>краеведческо-исследовательских</w:t>
      </w:r>
      <w:proofErr w:type="spellEnd"/>
      <w:r w:rsidRPr="008672F6">
        <w:rPr>
          <w:rFonts w:ascii="Times New Roman" w:hAnsi="Times New Roman"/>
          <w:sz w:val="20"/>
          <w:szCs w:val="20"/>
        </w:rPr>
        <w:t>, профес</w:t>
      </w:r>
      <w:r w:rsidRPr="008672F6">
        <w:rPr>
          <w:rFonts w:ascii="Times New Roman" w:hAnsi="Times New Roman"/>
          <w:sz w:val="20"/>
          <w:szCs w:val="20"/>
        </w:rPr>
        <w:softHyphen/>
        <w:t>сионально-деловых и т.п</w:t>
      </w:r>
      <w:r w:rsidR="008672F6">
        <w:rPr>
          <w:rFonts w:ascii="Times New Roman" w:hAnsi="Times New Roman"/>
          <w:sz w:val="20"/>
          <w:szCs w:val="20"/>
        </w:rPr>
        <w:t>. [2</w:t>
      </w:r>
      <w:r w:rsidRPr="008672F6">
        <w:rPr>
          <w:rFonts w:ascii="Times New Roman" w:hAnsi="Times New Roman"/>
          <w:sz w:val="20"/>
          <w:szCs w:val="20"/>
        </w:rPr>
        <w:t>].</w:t>
      </w:r>
    </w:p>
    <w:p w:rsidR="000F6AD6" w:rsidRPr="008672F6" w:rsidRDefault="000F6AD6" w:rsidP="008672F6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672F6">
        <w:rPr>
          <w:rFonts w:ascii="Times New Roman" w:hAnsi="Times New Roman"/>
          <w:sz w:val="20"/>
          <w:szCs w:val="20"/>
        </w:rPr>
        <w:t>Список литературы</w:t>
      </w:r>
    </w:p>
    <w:p w:rsidR="000F6AD6" w:rsidRPr="00930883" w:rsidRDefault="000F6AD6" w:rsidP="00930883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30883">
        <w:rPr>
          <w:rFonts w:ascii="Times New Roman" w:hAnsi="Times New Roman"/>
          <w:sz w:val="20"/>
          <w:szCs w:val="20"/>
        </w:rPr>
        <w:t>Алфимов Н.Н. Туризм и здоровое общество / Н.Н. Алфимов, В.Г. Стрелец, В.В. Белоусов. – М.: Знание, 2012г. -48с.</w:t>
      </w:r>
    </w:p>
    <w:p w:rsidR="000F6AD6" w:rsidRPr="00930883" w:rsidRDefault="000F6AD6" w:rsidP="00930883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3088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Королев, А.Ю. Географические и тактическ</w:t>
      </w:r>
      <w:r w:rsidR="008672F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ие аспекты спортивного туризма/</w:t>
      </w:r>
      <w:r w:rsidRPr="0093088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А.Ю. Королев // Географический вестник. - 2010. - №2. - С. 1-9.</w:t>
      </w:r>
    </w:p>
    <w:p w:rsidR="000F6AD6" w:rsidRPr="00930883" w:rsidRDefault="000F6AD6" w:rsidP="00930883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30883">
        <w:rPr>
          <w:rFonts w:ascii="Times New Roman" w:hAnsi="Times New Roman"/>
          <w:sz w:val="20"/>
          <w:szCs w:val="20"/>
        </w:rPr>
        <w:t>Константинов Ю.С. Теория и практика спортивно-оздоровительного туризма: Учеб</w:t>
      </w:r>
      <w:proofErr w:type="gramStart"/>
      <w:r w:rsidRPr="00930883">
        <w:rPr>
          <w:rFonts w:ascii="Times New Roman" w:hAnsi="Times New Roman"/>
          <w:sz w:val="20"/>
          <w:szCs w:val="20"/>
        </w:rPr>
        <w:t>.</w:t>
      </w:r>
      <w:proofErr w:type="gramEnd"/>
      <w:r w:rsidRPr="0093088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30883">
        <w:rPr>
          <w:rFonts w:ascii="Times New Roman" w:hAnsi="Times New Roman"/>
          <w:sz w:val="20"/>
          <w:szCs w:val="20"/>
        </w:rPr>
        <w:t>п</w:t>
      </w:r>
      <w:proofErr w:type="gramEnd"/>
      <w:r w:rsidRPr="00930883">
        <w:rPr>
          <w:rFonts w:ascii="Times New Roman" w:hAnsi="Times New Roman"/>
          <w:sz w:val="20"/>
          <w:szCs w:val="20"/>
        </w:rPr>
        <w:t>особие / Ю.С. Константинов; Российская международная академия туризма; Федеральный цент детско-юношеского туризма и краеведения. - М.: Советский спорт, 2009г. – 392с.</w:t>
      </w:r>
    </w:p>
    <w:p w:rsidR="000F6AD6" w:rsidRPr="00930883" w:rsidRDefault="000F6AD6" w:rsidP="00930883">
      <w:pPr>
        <w:pStyle w:val="a7"/>
        <w:numPr>
          <w:ilvl w:val="0"/>
          <w:numId w:val="4"/>
        </w:numPr>
        <w:ind w:left="284" w:hanging="284"/>
        <w:contextualSpacing/>
        <w:jc w:val="both"/>
        <w:rPr>
          <w:sz w:val="20"/>
          <w:szCs w:val="20"/>
        </w:rPr>
      </w:pPr>
      <w:r w:rsidRPr="00930883">
        <w:rPr>
          <w:sz w:val="20"/>
          <w:szCs w:val="20"/>
        </w:rPr>
        <w:t xml:space="preserve">Мищенко B.C. Функциональные возможности спортсменов. - Киев: Здоровья, 2008. -200 </w:t>
      </w:r>
      <w:proofErr w:type="gramStart"/>
      <w:r w:rsidRPr="00930883">
        <w:rPr>
          <w:sz w:val="20"/>
          <w:szCs w:val="20"/>
        </w:rPr>
        <w:t>с</w:t>
      </w:r>
      <w:proofErr w:type="gramEnd"/>
      <w:r w:rsidRPr="00930883">
        <w:rPr>
          <w:sz w:val="20"/>
          <w:szCs w:val="20"/>
        </w:rPr>
        <w:t>.</w:t>
      </w:r>
    </w:p>
    <w:p w:rsidR="000F6AD6" w:rsidRPr="00930883" w:rsidRDefault="000F6AD6" w:rsidP="00930883">
      <w:pPr>
        <w:pStyle w:val="a7"/>
        <w:numPr>
          <w:ilvl w:val="0"/>
          <w:numId w:val="4"/>
        </w:numPr>
        <w:ind w:left="284" w:hanging="284"/>
        <w:contextualSpacing/>
        <w:jc w:val="both"/>
        <w:rPr>
          <w:sz w:val="20"/>
          <w:szCs w:val="20"/>
        </w:rPr>
      </w:pPr>
      <w:proofErr w:type="spellStart"/>
      <w:r w:rsidRPr="00930883">
        <w:rPr>
          <w:color w:val="000000"/>
          <w:sz w:val="20"/>
          <w:szCs w:val="20"/>
          <w:shd w:val="clear" w:color="auto" w:fill="FFFFFF"/>
        </w:rPr>
        <w:t>Путрик</w:t>
      </w:r>
      <w:proofErr w:type="spellEnd"/>
      <w:r w:rsidRPr="00930883">
        <w:rPr>
          <w:color w:val="000000"/>
          <w:sz w:val="20"/>
          <w:szCs w:val="20"/>
          <w:shd w:val="clear" w:color="auto" w:fill="FFFFFF"/>
        </w:rPr>
        <w:t>, Ю.С. Туризм как фактор сохранения наследи</w:t>
      </w:r>
      <w:r w:rsidR="008672F6">
        <w:rPr>
          <w:color w:val="000000"/>
          <w:sz w:val="20"/>
          <w:szCs w:val="20"/>
          <w:shd w:val="clear" w:color="auto" w:fill="FFFFFF"/>
        </w:rPr>
        <w:t>я: исторический опыт и традиции/</w:t>
      </w:r>
      <w:r w:rsidRPr="00930883">
        <w:rPr>
          <w:color w:val="000000"/>
          <w:sz w:val="20"/>
          <w:szCs w:val="20"/>
          <w:shd w:val="clear" w:color="auto" w:fill="FFFFFF"/>
        </w:rPr>
        <w:t xml:space="preserve">Ю.С. </w:t>
      </w:r>
      <w:proofErr w:type="spellStart"/>
      <w:r w:rsidRPr="00930883">
        <w:rPr>
          <w:color w:val="000000"/>
          <w:sz w:val="20"/>
          <w:szCs w:val="20"/>
          <w:shd w:val="clear" w:color="auto" w:fill="FFFFFF"/>
        </w:rPr>
        <w:t>Путрик</w:t>
      </w:r>
      <w:proofErr w:type="spellEnd"/>
      <w:r w:rsidRPr="00930883">
        <w:rPr>
          <w:color w:val="000000"/>
          <w:sz w:val="20"/>
          <w:szCs w:val="20"/>
          <w:shd w:val="clear" w:color="auto" w:fill="FFFFFF"/>
        </w:rPr>
        <w:t xml:space="preserve"> // Вестник ТГУ. - 2010. - №311. - С. 96-101.</w:t>
      </w:r>
    </w:p>
    <w:p w:rsidR="004A3628" w:rsidRPr="00930883" w:rsidRDefault="004A3628" w:rsidP="00930883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4A3628" w:rsidRPr="00930883" w:rsidSect="004A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0B9493D"/>
    <w:multiLevelType w:val="hybridMultilevel"/>
    <w:tmpl w:val="DDD252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9CE218E"/>
    <w:multiLevelType w:val="hybridMultilevel"/>
    <w:tmpl w:val="F5043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926FE8"/>
    <w:multiLevelType w:val="hybridMultilevel"/>
    <w:tmpl w:val="38F8D49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7729"/>
    <w:rsid w:val="0008158A"/>
    <w:rsid w:val="000C7729"/>
    <w:rsid w:val="000F6AD6"/>
    <w:rsid w:val="002347C6"/>
    <w:rsid w:val="004A3628"/>
    <w:rsid w:val="00741386"/>
    <w:rsid w:val="008672F6"/>
    <w:rsid w:val="008F6A52"/>
    <w:rsid w:val="00930883"/>
    <w:rsid w:val="00950227"/>
    <w:rsid w:val="00C2479C"/>
    <w:rsid w:val="00C672DB"/>
    <w:rsid w:val="00C7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22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+ Полужирный18"/>
    <w:aliases w:val="Курсив,Основной текст + 14 pt"/>
    <w:rsid w:val="000C7729"/>
    <w:rPr>
      <w:rFonts w:ascii="Calibri" w:hAnsi="Calibri"/>
      <w:b/>
      <w:bCs/>
      <w:i/>
      <w:iCs/>
      <w:spacing w:val="0"/>
      <w:sz w:val="19"/>
      <w:szCs w:val="19"/>
      <w:shd w:val="clear" w:color="auto" w:fill="FFFFFF"/>
      <w:lang w:bidi="ar-SA"/>
    </w:rPr>
  </w:style>
  <w:style w:type="paragraph" w:styleId="a3">
    <w:name w:val="Body Text Indent"/>
    <w:basedOn w:val="a"/>
    <w:link w:val="a4"/>
    <w:semiHidden/>
    <w:unhideWhenUsed/>
    <w:rsid w:val="000C77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7729"/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rsid w:val="000C7729"/>
    <w:pPr>
      <w:shd w:val="clear" w:color="auto" w:fill="FFFFFF"/>
      <w:spacing w:after="0" w:line="221" w:lineRule="exact"/>
    </w:pPr>
    <w:rPr>
      <w:rFonts w:eastAsia="Arial Unicode MS" w:cs="Calibri"/>
      <w:b/>
      <w:bCs/>
      <w:sz w:val="19"/>
      <w:szCs w:val="19"/>
      <w:lang w:eastAsia="ru-RU"/>
    </w:rPr>
  </w:style>
  <w:style w:type="paragraph" w:styleId="a5">
    <w:name w:val="Body Text"/>
    <w:basedOn w:val="a"/>
    <w:link w:val="a6"/>
    <w:uiPriority w:val="99"/>
    <w:unhideWhenUsed/>
    <w:rsid w:val="000C772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C7729"/>
    <w:rPr>
      <w:rFonts w:ascii="Calibri" w:eastAsia="Calibri" w:hAnsi="Calibri" w:cs="Times New Roman"/>
    </w:rPr>
  </w:style>
  <w:style w:type="paragraph" w:styleId="a7">
    <w:name w:val="Normal (Web)"/>
    <w:basedOn w:val="a"/>
    <w:rsid w:val="0074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+ Полужирный11"/>
    <w:rsid w:val="00741386"/>
    <w:rPr>
      <w:rFonts w:ascii="Calibri" w:hAnsi="Calibri"/>
      <w:b/>
      <w:bCs/>
      <w:spacing w:val="0"/>
      <w:sz w:val="19"/>
      <w:szCs w:val="19"/>
      <w:shd w:val="clear" w:color="auto" w:fill="FFFFFF"/>
      <w:lang w:bidi="ar-SA"/>
    </w:rPr>
  </w:style>
  <w:style w:type="paragraph" w:styleId="a8">
    <w:name w:val="List Paragraph"/>
    <w:basedOn w:val="a"/>
    <w:qFormat/>
    <w:rsid w:val="000F6AD6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95022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0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08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 + Не полужирный"/>
    <w:rsid w:val="00930883"/>
    <w:rPr>
      <w:rFonts w:ascii="Calibri" w:eastAsia="Times New Roman" w:hAnsi="Calibri" w:cs="Calibri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Артем</cp:lastModifiedBy>
  <cp:revision>2</cp:revision>
  <dcterms:created xsi:type="dcterms:W3CDTF">2020-12-14T14:05:00Z</dcterms:created>
  <dcterms:modified xsi:type="dcterms:W3CDTF">2020-12-14T14:05:00Z</dcterms:modified>
</cp:coreProperties>
</file>