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6E" w:rsidRPr="007B506E" w:rsidRDefault="00F60EAC" w:rsidP="007B50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7B50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B506E" w:rsidRPr="007B506E">
        <w:rPr>
          <w:rFonts w:ascii="Times New Roman" w:hAnsi="Times New Roman" w:cs="Times New Roman"/>
          <w:sz w:val="24"/>
          <w:szCs w:val="24"/>
        </w:rPr>
        <w:t xml:space="preserve">   </w:t>
      </w:r>
      <w:r w:rsidR="007B506E" w:rsidRPr="007B506E">
        <w:rPr>
          <w:rFonts w:ascii="Times New Roman" w:hAnsi="Times New Roman" w:cs="Times New Roman"/>
          <w:b/>
          <w:sz w:val="24"/>
          <w:szCs w:val="24"/>
        </w:rPr>
        <w:t>Конспект игры- путешествия  «в стране дорожных знаков»</w:t>
      </w:r>
    </w:p>
    <w:p w:rsidR="007B506E" w:rsidRPr="007B506E" w:rsidRDefault="007B506E" w:rsidP="007B5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06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: </w:t>
      </w:r>
      <w:r w:rsidRPr="007B506E">
        <w:rPr>
          <w:rFonts w:ascii="Times New Roman" w:hAnsi="Times New Roman" w:cs="Times New Roman"/>
          <w:sz w:val="24"/>
          <w:szCs w:val="24"/>
        </w:rPr>
        <w:t>«социально –коммуникативное развитие».</w:t>
      </w:r>
    </w:p>
    <w:p w:rsidR="007B506E" w:rsidRPr="007B506E" w:rsidRDefault="007B506E" w:rsidP="007B50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506E">
        <w:rPr>
          <w:rFonts w:ascii="Times New Roman" w:hAnsi="Times New Roman" w:cs="Times New Roman"/>
          <w:sz w:val="24"/>
          <w:szCs w:val="24"/>
        </w:rPr>
        <w:t xml:space="preserve">  Раздел программы «Безопасность на улице»: тема «Правила дорожного движения».</w:t>
      </w:r>
    </w:p>
    <w:p w:rsidR="00F60EAC" w:rsidRPr="007B506E" w:rsidRDefault="00F60EAC" w:rsidP="007B50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06E">
        <w:rPr>
          <w:rFonts w:ascii="Times New Roman" w:hAnsi="Times New Roman" w:cs="Times New Roman"/>
          <w:color w:val="000000" w:themeColor="text1"/>
          <w:sz w:val="24"/>
          <w:szCs w:val="24"/>
        </w:rPr>
        <w:t>Автор: Перевезенцева Анна Васильевна, воспитатель</w:t>
      </w:r>
    </w:p>
    <w:p w:rsidR="00F60EAC" w:rsidRPr="007B506E" w:rsidRDefault="00F60EAC" w:rsidP="007B506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группа</w:t>
      </w:r>
      <w:r w:rsidRPr="007B5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обучающиеся  </w:t>
      </w:r>
      <w:r w:rsidR="007B506E" w:rsidRPr="007B506E">
        <w:rPr>
          <w:rFonts w:ascii="Times New Roman" w:hAnsi="Times New Roman" w:cs="Times New Roman"/>
          <w:b/>
          <w:sz w:val="24"/>
          <w:szCs w:val="24"/>
        </w:rPr>
        <w:t>5-6 лет (старшая группа)</w:t>
      </w:r>
    </w:p>
    <w:p w:rsidR="00BB27BF" w:rsidRPr="007B506E" w:rsidRDefault="00F60EAC" w:rsidP="007B506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Продолжительность урока (занятия):</w:t>
      </w:r>
      <w:r w:rsidR="007B506E" w:rsidRPr="007B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</w:t>
      </w:r>
      <w:r w:rsidRPr="007B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урока (занятия)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</w:t>
            </w:r>
            <w:r w:rsidR="00415874"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безопасного поведения 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Обучающие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истематизировать и дополнять знания детей о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знаках , их назначении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ознакомить с группами , на которые делят дорожные знаки ;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чить анализировать ситуации , выявлять суть проблемы, при помощи педагога определить пути ее решения;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ормировать умение выбирать признак классификации , распределить объекты по группам в соответствии с заданным признаком.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Развивающие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интереса к познанию правил безопас</w:t>
            </w:r>
            <w:r w:rsidR="00415874"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</w:t>
            </w: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памяти, внимания, речи;</w:t>
            </w:r>
            <w:r w:rsidR="00415874"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инициативы,  умения понимать поставленную задачу и способы ее достижения, н</w:t>
            </w:r>
            <w:r w:rsidR="00415874" w:rsidRPr="007B506E">
              <w:rPr>
                <w:rFonts w:ascii="Times New Roman" w:hAnsi="Times New Roman" w:cs="Times New Roman"/>
                <w:sz w:val="24"/>
                <w:szCs w:val="24"/>
              </w:rPr>
              <w:t>авыков исследовательской работы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Воспитательные</w:t>
            </w:r>
          </w:p>
          <w:p w:rsidR="00F60EAC" w:rsidRPr="007B506E" w:rsidRDefault="00F60EAC" w:rsidP="007B50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дружелюбно общаться, взаимодействовать друг с другом и взрослыми; </w:t>
            </w:r>
            <w:r w:rsidR="00D474D3" w:rsidRPr="007B506E">
              <w:rPr>
                <w:rFonts w:ascii="Times New Roman" w:hAnsi="Times New Roman" w:cs="Times New Roman"/>
                <w:sz w:val="24"/>
                <w:szCs w:val="24"/>
              </w:rPr>
              <w:t>формировать установку на безопасный образ жизни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 и умений применить их в ситуации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Технология, методы и формы обучения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F60EAC" w:rsidRPr="007B506E" w:rsidRDefault="00F60EAC" w:rsidP="007B50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-познавательной активности: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элементарный анализ, наблюдение, сравнение, моделирование, вопросы;</w:t>
            </w:r>
          </w:p>
          <w:p w:rsidR="00F60EAC" w:rsidRPr="007B506E" w:rsidRDefault="00F60EAC" w:rsidP="007B50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-повышения эмоциональной активности: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игровые и воображаемые ситуации, сюрпризные моменты;</w:t>
            </w:r>
          </w:p>
          <w:p w:rsidR="00F60EAC" w:rsidRPr="007B506E" w:rsidRDefault="00F60EAC" w:rsidP="007B506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-обучения и развития творчества: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мотивирование детской деятельности, игровые приемы, проблемные ситуации;</w:t>
            </w:r>
          </w:p>
          <w:p w:rsidR="00F60EAC" w:rsidRPr="007B506E" w:rsidRDefault="00F60EAC" w:rsidP="007B50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-способствующие взаимосвязи различных видов деятельности:презентация, беседа</w:t>
            </w:r>
          </w:p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деятельности: индивидуальная, подгрупповая, коллективная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МБДОУ детского сада № 15 г.Павлово;</w:t>
            </w:r>
          </w:p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Л.Л.Тимофеевой «Формирование культуры безопасности у детей от 3 до 8 лет»;</w:t>
            </w:r>
          </w:p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РФ, 2017г.;</w:t>
            </w:r>
          </w:p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Оборудование, материалы</w:t>
            </w:r>
          </w:p>
        </w:tc>
        <w:tc>
          <w:tcPr>
            <w:tcW w:w="7195" w:type="dxa"/>
          </w:tcPr>
          <w:p w:rsidR="00F60EAC" w:rsidRPr="007B506E" w:rsidRDefault="007B506E" w:rsidP="007B5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мольберт</w:t>
            </w:r>
            <w:r w:rsidR="00F60EAC" w:rsidRPr="007B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</w:t>
            </w:r>
            <w:r w:rsidRPr="007B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олы, стулья-по количеству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проектор, экран, ноутбук,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сюжетные картинки «проблемы на дорогах Цветочного города»</w:t>
            </w:r>
          </w:p>
        </w:tc>
      </w:tr>
      <w:tr w:rsidR="00F60EAC" w:rsidRPr="007B506E" w:rsidTr="00116D31">
        <w:tc>
          <w:tcPr>
            <w:tcW w:w="2376" w:type="dxa"/>
          </w:tcPr>
          <w:p w:rsidR="00F60EAC" w:rsidRPr="007B506E" w:rsidRDefault="00F60EAC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образовательные результаты</w:t>
            </w:r>
          </w:p>
        </w:tc>
        <w:tc>
          <w:tcPr>
            <w:tcW w:w="7195" w:type="dxa"/>
          </w:tcPr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демонстрируют: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культуры </w:t>
            </w:r>
            <w:r w:rsidR="00415874"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поведения</w:t>
            </w: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используют в активной речи слова по теме;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работать в команде и соподчиняться общим правилам;</w:t>
            </w:r>
          </w:p>
          <w:p w:rsidR="00F60EAC" w:rsidRPr="007B506E" w:rsidRDefault="00F60EA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объединяться по интересам  и способностям для выполнения общего задания.</w:t>
            </w:r>
          </w:p>
        </w:tc>
      </w:tr>
    </w:tbl>
    <w:p w:rsidR="00415874" w:rsidRPr="007B506E" w:rsidRDefault="00415874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</w:p>
    <w:p w:rsidR="00415874" w:rsidRPr="007B506E" w:rsidRDefault="00415874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-беседы, чтение, моделирование, дтдактические игры, рассматривание иллюстраций,  просмотр роликов, презентаций  по теме </w:t>
      </w:r>
    </w:p>
    <w:p w:rsidR="00415874" w:rsidRPr="007B506E" w:rsidRDefault="00415874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семьей:</w:t>
      </w:r>
    </w:p>
    <w:p w:rsidR="00415874" w:rsidRPr="007B506E" w:rsidRDefault="007B506E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 «Учим и группируем с детьми дорожные знаки</w:t>
      </w:r>
      <w:r w:rsidR="00415874" w:rsidRPr="007B506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5874" w:rsidRPr="007B506E" w:rsidRDefault="007B506E" w:rsidP="007B506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-помощь в создании презентаций тематических</w:t>
      </w:r>
      <w:r w:rsidR="00415874" w:rsidRPr="007B5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06E" w:rsidRPr="007B506E" w:rsidRDefault="007B506E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74" w:rsidRPr="007B506E" w:rsidRDefault="00415874" w:rsidP="007B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Содержательная часть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415874" w:rsidRPr="007B506E" w:rsidTr="00116D31">
        <w:tc>
          <w:tcPr>
            <w:tcW w:w="6345" w:type="dxa"/>
          </w:tcPr>
          <w:p w:rsidR="00415874" w:rsidRPr="007B506E" w:rsidRDefault="00415874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Воспитатель</w:t>
            </w:r>
          </w:p>
        </w:tc>
        <w:tc>
          <w:tcPr>
            <w:tcW w:w="3226" w:type="dxa"/>
          </w:tcPr>
          <w:p w:rsidR="00415874" w:rsidRPr="007B506E" w:rsidRDefault="00415874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Дети</w:t>
            </w:r>
          </w:p>
        </w:tc>
      </w:tr>
      <w:tr w:rsidR="00C9671C" w:rsidRPr="007B506E" w:rsidTr="00116D31">
        <w:tc>
          <w:tcPr>
            <w:tcW w:w="6345" w:type="dxa"/>
          </w:tcPr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ситуация.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получают письмо от Незнайки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. В письме сюжетные картинки, на которых изображены знакомые детям персонажи Н. Носова- жители  Цветочного города . Педагог сообщает детям, что Незнайка просит их о помощи.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«Как помочь жителям Цветочного города?»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рассмотреть сюжетные картинки , рассказать , что на них изображено . Примеры сюжетов: пешеходы стоят у дороги, не знают, где ее перейти; водитель заехал в тупик; дети бегут через дорогу  из школы домой , им навстречу едет машина ; машина застряла в яме, образовавшийся в результате ремонта дороги.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Организуется обсуждение вопроса: почему возникли все эти ситуации на дороге? Педагог подводит детей к выводу о том, что в Цветочном городе нет дорожных знаков, регулирующих движение на дорогах, помогает сформировать проблему коротышек, спрашивает, хотят ли дети помочь им . Таким образом , у детей возникает цель: п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омочь Незнайке и его товарищам 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>Поисковый этап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плана.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обсудить , чем они могут помочь. По итогам обсуждения составляется план.</w:t>
            </w:r>
          </w:p>
          <w:p w:rsidR="007B506E" w:rsidRPr="007B506E" w:rsidRDefault="007B506E" w:rsidP="007B50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Рассказать жителям Цветочного города о дорожных знаках , их  назначении.</w:t>
            </w:r>
          </w:p>
          <w:p w:rsidR="007B506E" w:rsidRPr="007B506E" w:rsidRDefault="007B506E" w:rsidP="007B506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Познакомить коротышек с дорожными знаками , научить использовать их для регулирования дорожного движения 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различные варианты реализации плана (задания).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Компьютерная презентация «Дорожные знаки».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Организуется виртуальное путешествие  по улицам города – в страну дорожных знаков. Детям предлагается назвать знаки, пояснить назначение каждого из них, сделать общий вывод о функции дорожных знаков.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знаков , которые могут быть предложены вниманию детей: «Пешеходный переход» «Подземный (надземный) переход», «Осторожно дети» «Дорожные работы», «Велосипедная дорожка», «Пункт медицинской помощи», «Ограничение скорости передвижения».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Подвижно дидактическая игра  «Какой знак»?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Дети объединяются в группу по 3-4 человека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 (оптимальный уровень-на стульях зеленые кружочки, допустимый уровень-на стульях-желтые кружочки, точка роста-на стульях красные кружочки)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Каждой группе нужно изобразить определенный знак , остальным участникам игры предлагается отгадать и правильно назвать знак 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«Раздели на группы»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детей на созданный ими план работы . Первая задача решена . Чтобы успешнее решить вторую –познакомить коротышек с дорожными знаками ,- нужно разделить все знаки на группы . Тогда жителям Цветочного города и самим  </w:t>
            </w: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ребятам будет лучше понятен язык дорожных знаков , они быстрее научатся в них ориентироваться.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Продолжая работать в группах, детям нужно предложить различные варианты классифицирования знаков. Изображение можно разделить на группы по принципу визуального сходства , выделить знаки для водителей и пешеходов, придумать названия каждой группе.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«Что означает знак?» </w:t>
            </w: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классификацией знаков, учит различать запрещающие , разрешающие и рекомендующие дорожные знаки. Детям предлагается попытаться понять , что обозначают незнакомые им знаки.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–оценочный этап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Организуется обсуждение вопросов: смогут ли дети помочь Незнайке и его друзьям? Какие необходимые знания они освоили?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 работа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1.Педагог предлагает детям нарисовать письмо Незнайке, пригласить его на викторину «Азбука дорожного движения», где ребята поделятся с ними своими знаниями.</w:t>
            </w:r>
          </w:p>
          <w:p w:rsidR="007B506E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2.Совместно с родителями организуется распознающее , сравнительное и дедуктивное наблюдение с целью обогащения представлений детей о дорожных знаках, их назначение , формирования умения различать их.</w:t>
            </w:r>
          </w:p>
          <w:p w:rsidR="00BF6ADB" w:rsidRPr="007B506E" w:rsidRDefault="007B506E" w:rsidP="007B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06E">
              <w:rPr>
                <w:rFonts w:ascii="Times New Roman" w:hAnsi="Times New Roman" w:cs="Times New Roman"/>
                <w:sz w:val="24"/>
                <w:szCs w:val="24"/>
              </w:rPr>
              <w:t>3.Организуется практическая работа: на макете улицы, в автогородке , на специальных карточках , в тетради дети учатся расставлять знаки в соответствии с дорожной ситуацией.</w:t>
            </w:r>
          </w:p>
        </w:tc>
        <w:tc>
          <w:tcPr>
            <w:tcW w:w="3226" w:type="dxa"/>
          </w:tcPr>
          <w:p w:rsidR="00C9671C" w:rsidRPr="007B506E" w:rsidRDefault="00C9671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кругу</w:t>
            </w:r>
          </w:p>
          <w:p w:rsidR="00C9671C" w:rsidRPr="007B506E" w:rsidRDefault="00C9671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1C" w:rsidRPr="007B506E" w:rsidRDefault="00C9671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1C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в полукруг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71C" w:rsidRPr="007B506E" w:rsidRDefault="00C9671C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FB31B5" w:rsidRPr="007B506E" w:rsidRDefault="00FB31B5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1B5" w:rsidRPr="007B506E" w:rsidRDefault="00FB31B5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по одному</w:t>
            </w: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за столы</w:t>
            </w: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Pr="007B506E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ADB" w:rsidRDefault="00BF6ADB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Разделяются на группы, согласно маркировке на стульях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рассаживаются за стол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06E" w:rsidRPr="007B506E" w:rsidRDefault="007B506E" w:rsidP="007B50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</w:t>
            </w:r>
          </w:p>
        </w:tc>
      </w:tr>
    </w:tbl>
    <w:p w:rsidR="00BF6ADB" w:rsidRDefault="00BF6ADB" w:rsidP="00BF6ADB">
      <w:pPr>
        <w:tabs>
          <w:tab w:val="left" w:pos="582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7705" w:rsidRPr="00BC7324" w:rsidRDefault="00797705" w:rsidP="007B506E">
      <w:pPr>
        <w:tabs>
          <w:tab w:val="center" w:pos="5217"/>
          <w:tab w:val="left" w:pos="652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97705" w:rsidRPr="00BC7324" w:rsidSect="00BC7324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38F"/>
    <w:multiLevelType w:val="hybridMultilevel"/>
    <w:tmpl w:val="1AC2DE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84703"/>
    <w:multiLevelType w:val="hybridMultilevel"/>
    <w:tmpl w:val="CAD2971A"/>
    <w:lvl w:ilvl="0" w:tplc="12546E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DED173D"/>
    <w:multiLevelType w:val="hybridMultilevel"/>
    <w:tmpl w:val="3E247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98"/>
    <w:rsid w:val="00275C6E"/>
    <w:rsid w:val="00290A74"/>
    <w:rsid w:val="003A6431"/>
    <w:rsid w:val="003B3318"/>
    <w:rsid w:val="003B5443"/>
    <w:rsid w:val="003B7885"/>
    <w:rsid w:val="00415874"/>
    <w:rsid w:val="004A5F0E"/>
    <w:rsid w:val="004B1BED"/>
    <w:rsid w:val="004C51DA"/>
    <w:rsid w:val="00515852"/>
    <w:rsid w:val="0053413F"/>
    <w:rsid w:val="005B6B0F"/>
    <w:rsid w:val="006820ED"/>
    <w:rsid w:val="00700D12"/>
    <w:rsid w:val="007560EE"/>
    <w:rsid w:val="00765B69"/>
    <w:rsid w:val="007663A4"/>
    <w:rsid w:val="00797705"/>
    <w:rsid w:val="007B506E"/>
    <w:rsid w:val="00807B98"/>
    <w:rsid w:val="00931BF6"/>
    <w:rsid w:val="00981C1F"/>
    <w:rsid w:val="00991E58"/>
    <w:rsid w:val="00A36F2E"/>
    <w:rsid w:val="00AA3390"/>
    <w:rsid w:val="00AD6C53"/>
    <w:rsid w:val="00B772C5"/>
    <w:rsid w:val="00BB27BF"/>
    <w:rsid w:val="00BC7324"/>
    <w:rsid w:val="00BF6ADB"/>
    <w:rsid w:val="00C77F27"/>
    <w:rsid w:val="00C9671C"/>
    <w:rsid w:val="00D16A95"/>
    <w:rsid w:val="00D24AE2"/>
    <w:rsid w:val="00D474D3"/>
    <w:rsid w:val="00DD542F"/>
    <w:rsid w:val="00DE04A4"/>
    <w:rsid w:val="00E128F3"/>
    <w:rsid w:val="00E26E5A"/>
    <w:rsid w:val="00E279C2"/>
    <w:rsid w:val="00E5407D"/>
    <w:rsid w:val="00E767F1"/>
    <w:rsid w:val="00F04C3D"/>
    <w:rsid w:val="00F07334"/>
    <w:rsid w:val="00F1095D"/>
    <w:rsid w:val="00F27EF2"/>
    <w:rsid w:val="00F60EAC"/>
    <w:rsid w:val="00F76D96"/>
    <w:rsid w:val="00F90417"/>
    <w:rsid w:val="00FB31B5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57B7"/>
  <w15:chartTrackingRefBased/>
  <w15:docId w15:val="{8F7B0A9C-6636-4F18-8190-0762E00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5D"/>
    <w:pPr>
      <w:ind w:left="720"/>
      <w:contextualSpacing/>
    </w:pPr>
  </w:style>
  <w:style w:type="table" w:styleId="a4">
    <w:name w:val="Table Grid"/>
    <w:basedOn w:val="a1"/>
    <w:uiPriority w:val="59"/>
    <w:rsid w:val="00F6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60EAC"/>
    <w:rPr>
      <w:b/>
      <w:bCs/>
    </w:rPr>
  </w:style>
  <w:style w:type="character" w:customStyle="1" w:styleId="c7">
    <w:name w:val="c7"/>
    <w:basedOn w:val="a0"/>
    <w:rsid w:val="00415874"/>
  </w:style>
  <w:style w:type="paragraph" w:styleId="a6">
    <w:name w:val="Balloon Text"/>
    <w:basedOn w:val="a"/>
    <w:link w:val="a7"/>
    <w:uiPriority w:val="99"/>
    <w:semiHidden/>
    <w:unhideWhenUsed/>
    <w:rsid w:val="00BF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Садик15</cp:lastModifiedBy>
  <cp:revision>27</cp:revision>
  <cp:lastPrinted>2020-12-09T10:07:00Z</cp:lastPrinted>
  <dcterms:created xsi:type="dcterms:W3CDTF">2020-11-19T11:12:00Z</dcterms:created>
  <dcterms:modified xsi:type="dcterms:W3CDTF">2020-12-09T10:07:00Z</dcterms:modified>
</cp:coreProperties>
</file>