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12" w:rsidRPr="00126412" w:rsidRDefault="00126412" w:rsidP="0012641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6"/>
          <w:szCs w:val="46"/>
          <w:lang w:eastAsia="ru-RU"/>
        </w:rPr>
      </w:pPr>
      <w:r w:rsidRPr="00126412">
        <w:rPr>
          <w:rFonts w:ascii="Arial" w:eastAsia="Times New Roman" w:hAnsi="Arial" w:cs="Arial"/>
          <w:b/>
          <w:bCs/>
          <w:color w:val="111111"/>
          <w:kern w:val="36"/>
          <w:sz w:val="46"/>
          <w:szCs w:val="46"/>
          <w:lang w:eastAsia="ru-RU"/>
        </w:rPr>
        <w:t>Проект «Старые добрые сказки» (вторая младшая группа)</w:t>
      </w:r>
    </w:p>
    <w:p w:rsidR="00126412" w:rsidRPr="00126412" w:rsidRDefault="00126412" w:rsidP="00126412">
      <w:pPr>
        <w:spacing w:before="257" w:after="257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31"/>
          <w:szCs w:val="31"/>
          <w:lang w:eastAsia="ru-RU"/>
        </w:rPr>
        <w:t>Летова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31"/>
          <w:szCs w:val="31"/>
          <w:lang w:eastAsia="ru-RU"/>
        </w:rPr>
        <w:t xml:space="preserve"> О.Г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Проект «Старые добрые сказки» (вторая младшая группа)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Проект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Старые добрые 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(2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младшая группа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)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Технологическая карта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Вид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групповой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художественно-эстетический.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Участники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дети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второй младшей группы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воспитатель, родители.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Продолжительность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proofErr w:type="gram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краткосрочный</w:t>
      </w:r>
      <w:proofErr w:type="gram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- 3 недели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Автор проекта – Юдина 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В.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Актуальность. 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Актуальность состоит в том, что данный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сочетает в себе средства и способы развития творческих способностей и коммуникативных навыков детей.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Проблема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в современном обществе очень слабо приобщение детей к традиционному русскому фольклору. Известно, что в устном народном творчестве, как нигде больше сохранились особенные черты русского характера, присущие ему нравственные ценности, представления о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добре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красоте, храбрости, трудолюбии, верности. Все это мы можем увидеть в русских народных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сказках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Именно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сказки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являются материалом для обучения детей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младшего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дошкольного возраста развитию речи.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Дети знают мало русских народных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Цель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создание условия для приобщения детей </w:t>
      </w:r>
      <w:proofErr w:type="gram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</w:t>
      </w:r>
      <w:proofErr w:type="gram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gram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УНТ</w:t>
      </w:r>
      <w:proofErr w:type="gram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посредством русских народных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через различные виды деятельности.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Задачи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Обучающие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1. Познакомить и закрепить знания детей о русских народных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сказках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2. Формировать желание быть похожими на положительных персонажей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Развивающие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1. Обогащать словарь детей, развивать устную речь.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 Развивать выразительную речь через участие детей в драматизациях, кукольных, настольных театрах.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Воспитывающие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1. Воспитывать интерес к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сказкам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; прививать детям правила безопасного поведения на примере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 Воспитывать умение слушать взрослого, выполнять соответствующие действия, предложенные воспитателем.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Предполагаемые результаты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* Сформирован интерес к русским народным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сказкам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* Дети имеют представления и знания о многих русских народных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сказках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знают их содержание.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* Умеют через имитацию образа героев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сказок различать добро и зло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; характеризовать поступки, поведение; выражать эмоции и понимать чувства других. 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* Обогащение словарного запаса.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Продукт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1. Оформление выставки книг детей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«Наши любимые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2. Создание с родителями книги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«Любимые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 в картинках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3. Инсценировка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сказки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«Теремок»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4.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Лэпбук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Старые добрые 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5. Презентация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на педагогическом совете, общем родительском собрании.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Этапы реализации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1 этап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подготовительный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(разработка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)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- определение проблемы и актуальности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 постановка цели и задач;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 определение форм и методов работы;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 сбор информации, литературы, дополнительных материалов;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- работа по составлению этапов и плана по реализации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- создание РППС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Внести в книжный центр русские народные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сказки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Создание дидактических игр по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проекту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Пополнить музыкально-театральный центр масками для инсценировок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подвижных игр.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Подобрать картотеки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«Пальчиковые игры на основе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;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«Загадки о героях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«Подвижные игры по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сказкам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2 этап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практический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(реализация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проекта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)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Образовательная область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Формы работы с детьми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Социально – коммуникативное развитие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1.</w:t>
      </w: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Дидактические игры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«Расскажи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сказку по сюжетам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«Из какой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 герой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«Узнай, чья тень»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Добро-зло в сказках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2. Музыкально - дидактическая игра "Покажи, кто это" (соотносить музыку с персонажами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учить имитировать движения детей)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3. Образовательная </w:t>
      </w:r>
      <w:proofErr w:type="gram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ситуация</w:t>
      </w:r>
      <w:proofErr w:type="gram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«Какие вы,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?»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(формировать интерес детей к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сказкам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вызвать желание слушать их).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Познавательное развитие 1. Рассматривание иллюстраций к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сказкам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2. Просмотр любой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сказки на выбор детей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3. Беседа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«Что случилось с колобком, который ушел гулять без спросу?»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(правила безопасного поведения)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</w:t>
      </w: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Трудовая деятельность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«Покажем Лисичке, как мы трудимся»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Речевое развитие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1. ООД по развитию речи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«Любимые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</w:t>
      </w: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Пальчиковые игры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«Будем пальчики считать, будем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 называть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 другие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(используя картотеку)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3. Показ настольного театра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«Курочка ряба»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; инсценировки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сказок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«Колобок»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Художественно-эстетическое развитие 1. ООД по лепке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«Петушок»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2.</w:t>
      </w: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ЧХЛ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чтение на протяжении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 любимых сказок детей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; отгадывание загадок о героях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3. Игра на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</w:t>
      </w:r>
      <w:proofErr w:type="spellStart"/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Шумелках</w:t>
      </w:r>
      <w:proofErr w:type="spellEnd"/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4.</w:t>
      </w: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Совместная деятельность педагога и детей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аппликация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«Избушка для Лисички»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5. Постановка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сказки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«Теремок»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Физическое развитие Дыхательная гимнастика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«Курочка»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«Гуси летят»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lastRenderedPageBreak/>
        <w:t>Подвижные игры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«У медведя </w:t>
      </w:r>
      <w:proofErr w:type="gramStart"/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во</w:t>
      </w:r>
      <w:proofErr w:type="gramEnd"/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 бору»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«Хитрая лиса»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«Гуси-гуси»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Работа с родителями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Познакомить родителей с темой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проекта</w:t>
      </w:r>
      <w:proofErr w:type="gramStart"/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П</w:t>
      </w:r>
      <w:proofErr w:type="gramEnd"/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ривлечь родителей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к совместной работе с детьми и воспитателем.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к оформлению книги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«Любимые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 в картинках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Повысить педагогическую компетентность родителей в воспитании детей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младшего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дошкольного возраста через устное народное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творчество</w:t>
      </w:r>
      <w:proofErr w:type="gram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К</w:t>
      </w:r>
      <w:proofErr w:type="gramEnd"/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онсультации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 xml:space="preserve"> в информационный уголок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«Семейное чтение»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«Что дает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сказка детям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?»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3 этап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заключительный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(обобщающий)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По результатам работы с родителями оформление книги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«Зарисовки любимой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Организована выставка книг детей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«Наши любимые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Создание совместно с родителями книги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«Любимые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сказки в картинках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Инсценировка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сказки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«Бабушкин двор»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при взаимодействии с музыкальным руководителем.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• Создания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лэпбука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Старые добрые сказки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u w:val="single"/>
          <w:lang w:eastAsia="ru-RU"/>
        </w:rPr>
        <w:t>Используемая литература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1. </w:t>
      </w:r>
      <w:proofErr w:type="gram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Основная</w:t>
      </w:r>
      <w:proofErr w:type="gram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общеобразовательной программой дошкольного образования ООП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«От рождения до школы»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под ред. Н. Е.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Вераксы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Т. С. Комаровой, М. А. Васильевой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2.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«Методика работы со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сказкой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Рыжова Л. В.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 xml:space="preserve">3.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«Сценарии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сказок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 для интерактивных занятий с детьми»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Ульева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Е. А.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4. «Конспекты комплексно-тематических занятий. </w:t>
      </w:r>
      <w:r w:rsidRPr="00126412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Вторая младшая группа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».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Голицина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Н. С.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5.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«Занятия для детей 3-5 лет по социально-коммуникативному развитию»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Коломийченко Л. В.,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Чугава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Г. И., Югова Л. А.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6. «Социально - нравственное воспитание детей от 2 до 5 лет. Конспекты занятий».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Микляева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Н. В.,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Микляева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Ю. В.,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Ахтян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А. Г.</w:t>
      </w:r>
    </w:p>
    <w:p w:rsidR="00126412" w:rsidRPr="00126412" w:rsidRDefault="00126412" w:rsidP="00126412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7. 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«Метод </w:t>
      </w:r>
      <w:r w:rsidRPr="00126412">
        <w:rPr>
          <w:rFonts w:ascii="Arial" w:eastAsia="Times New Roman" w:hAnsi="Arial" w:cs="Arial"/>
          <w:b/>
          <w:bCs/>
          <w:i/>
          <w:iCs/>
          <w:color w:val="111111"/>
          <w:sz w:val="31"/>
          <w:lang w:eastAsia="ru-RU"/>
        </w:rPr>
        <w:t>проектов</w:t>
      </w:r>
      <w:r w:rsidRPr="00126412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 в дошкольном образовании»</w:t>
      </w:r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Методическое пособие. </w:t>
      </w:r>
      <w:proofErr w:type="spellStart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Кочкина</w:t>
      </w:r>
      <w:proofErr w:type="spellEnd"/>
      <w:r w:rsidRPr="0012641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Н. А.</w:t>
      </w:r>
    </w:p>
    <w:p w:rsidR="00551D07" w:rsidRDefault="00551D07"/>
    <w:sectPr w:rsidR="00551D07" w:rsidSect="0055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26412"/>
    <w:rsid w:val="00126412"/>
    <w:rsid w:val="0055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07"/>
  </w:style>
  <w:style w:type="paragraph" w:styleId="1">
    <w:name w:val="heading 1"/>
    <w:basedOn w:val="a"/>
    <w:link w:val="10"/>
    <w:uiPriority w:val="9"/>
    <w:qFormat/>
    <w:rsid w:val="00126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412"/>
    <w:rPr>
      <w:rFonts w:ascii="Times New Roman" w:eastAsia="Times New Roman" w:hAnsi="Times New Roman" w:cs="Times New Roman"/>
      <w:b/>
      <w:bCs/>
      <w:kern w:val="36"/>
      <w:sz w:val="46"/>
      <w:szCs w:val="46"/>
      <w:lang w:eastAsia="ru-RU"/>
    </w:rPr>
  </w:style>
  <w:style w:type="paragraph" w:customStyle="1" w:styleId="headline1">
    <w:name w:val="headline1"/>
    <w:basedOn w:val="a"/>
    <w:rsid w:val="00126412"/>
    <w:pPr>
      <w:spacing w:before="257" w:after="257" w:line="240" w:lineRule="auto"/>
      <w:ind w:firstLine="360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styleId="a3">
    <w:name w:val="Strong"/>
    <w:basedOn w:val="a0"/>
    <w:uiPriority w:val="22"/>
    <w:qFormat/>
    <w:rsid w:val="001264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2459">
                              <w:marLeft w:val="86"/>
                              <w:marRight w:val="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871</Words>
  <Characters>4967</Characters>
  <Application>Microsoft Office Word</Application>
  <DocSecurity>0</DocSecurity>
  <Lines>41</Lines>
  <Paragraphs>11</Paragraphs>
  <ScaleCrop>false</ScaleCrop>
  <Company>Hewlett-Packard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Летова</dc:creator>
  <cp:lastModifiedBy>Оксана Летова</cp:lastModifiedBy>
  <cp:revision>1</cp:revision>
  <dcterms:created xsi:type="dcterms:W3CDTF">2020-12-19T13:10:00Z</dcterms:created>
  <dcterms:modified xsi:type="dcterms:W3CDTF">2020-12-19T13:13:00Z</dcterms:modified>
</cp:coreProperties>
</file>