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8" w:rsidRP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b/>
          <w:color w:val="000000"/>
          <w:sz w:val="25"/>
          <w:szCs w:val="25"/>
        </w:rPr>
      </w:pPr>
      <w:r w:rsidRPr="004052D8">
        <w:rPr>
          <w:rFonts w:ascii="REG" w:hAnsi="REG"/>
          <w:b/>
          <w:color w:val="000000"/>
          <w:sz w:val="25"/>
          <w:szCs w:val="25"/>
        </w:rPr>
        <w:t>Патриотическое воспитание студенческой молодёжи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 xml:space="preserve">В настоящее время патриотизм для социума - это преданная любовь каждого человека к родной стране, его активная гражданская позиция по отношению к социально-значимым явлениям и процессам. В словаре В.И. Даля слово «патриот» раскрывается как «любитель Отечества, ревнитель о благе его, </w:t>
      </w:r>
      <w:proofErr w:type="spellStart"/>
      <w:r>
        <w:rPr>
          <w:rFonts w:ascii="REG" w:hAnsi="REG"/>
          <w:color w:val="000000"/>
          <w:sz w:val="25"/>
          <w:szCs w:val="25"/>
        </w:rPr>
        <w:t>отчизнолюб</w:t>
      </w:r>
      <w:proofErr w:type="spellEnd"/>
      <w:r>
        <w:rPr>
          <w:rFonts w:ascii="REG" w:hAnsi="REG"/>
          <w:color w:val="000000"/>
          <w:sz w:val="25"/>
          <w:szCs w:val="25"/>
        </w:rPr>
        <w:t xml:space="preserve">, </w:t>
      </w:r>
      <w:proofErr w:type="spellStart"/>
      <w:r>
        <w:rPr>
          <w:rFonts w:ascii="REG" w:hAnsi="REG"/>
          <w:color w:val="000000"/>
          <w:sz w:val="25"/>
          <w:szCs w:val="25"/>
        </w:rPr>
        <w:t>отечественник</w:t>
      </w:r>
      <w:proofErr w:type="spellEnd"/>
      <w:r>
        <w:rPr>
          <w:rFonts w:ascii="REG" w:hAnsi="REG"/>
          <w:color w:val="000000"/>
          <w:sz w:val="25"/>
          <w:szCs w:val="25"/>
        </w:rPr>
        <w:t xml:space="preserve"> или </w:t>
      </w:r>
      <w:proofErr w:type="spellStart"/>
      <w:r>
        <w:rPr>
          <w:rFonts w:ascii="REG" w:hAnsi="REG"/>
          <w:color w:val="000000"/>
          <w:sz w:val="25"/>
          <w:szCs w:val="25"/>
        </w:rPr>
        <w:t>отчизник</w:t>
      </w:r>
      <w:proofErr w:type="spellEnd"/>
      <w:r>
        <w:rPr>
          <w:rFonts w:ascii="REG" w:hAnsi="REG"/>
          <w:color w:val="000000"/>
          <w:sz w:val="25"/>
          <w:szCs w:val="25"/>
        </w:rPr>
        <w:t>».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В настоящее время в Российской Федерации патриотическое воспитание является одной из приоритетных задач национальной политики. Уже реализуются различные Программы по формированию патриотического мышления подрастающего поколения. Нормативно -правовая база по патриотическому воспитанию постоянно пополняется и обновляется, что свидетельствует о высокой степени заинтересованности Правительства РФ в разработке данного вопроса.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Так, в государственной программе «Патриотическое воспитание граждан Российской Федерации на 2016 - 2020 годы», утвержденной Постановлением Правительства РФ от 30 декабря 2015 г. № 1493, в качестве целей развития и совершенствования системы патриотического воспитания определены следующие: «Создание условий для повышения гражданской ответственности за судьбу страны, повышение уровня консолидации общества для решения задач обеспечения национальной безопасности и устойчивого развития Российской Федерации, укрепление чувства сопричастности граждан к великой истории и культуре России, обеспечение преемственности поколений россиян, воспитания гражданина, любящего свою Родину и семью, имеющего активную жизненную позицию». Данная программа является продолжением государственных программ 2001-2005гг., 2006-2010гг. и 2011-2015гг., которая сохраняет непрерывность процесса по дальнейшему формированию патриотического сознания российских граждан как одного из факторов единения нации.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В Проекте Федерального закона «О патриотическом воспитании граждан Российской Федерации» патриотическое воспитание определяется как «система мер, направленных на формирование у граждан Российской Федерации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Родины».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 xml:space="preserve">На наш взгляд, целью патриотического воспитания студентов является формирование у них патриотических чувств, развитие духовности, нравственности, </w:t>
      </w:r>
      <w:r>
        <w:rPr>
          <w:rFonts w:ascii="REG" w:hAnsi="REG"/>
          <w:color w:val="000000"/>
          <w:sz w:val="25"/>
          <w:szCs w:val="25"/>
        </w:rPr>
        <w:lastRenderedPageBreak/>
        <w:t>активной гражданской позиции, заинтересованность в укреплении и защите родной страны.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Для осуществления данной цели необходимо решить ряд задач: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 xml:space="preserve">1. Обеспечить преемственность воспитательного процесса студентов из общеобразовательных школ и </w:t>
      </w:r>
      <w:proofErr w:type="spellStart"/>
      <w:r>
        <w:rPr>
          <w:rFonts w:ascii="REG" w:hAnsi="REG"/>
          <w:color w:val="000000"/>
          <w:sz w:val="25"/>
          <w:szCs w:val="25"/>
        </w:rPr>
        <w:t>среднеспециальных</w:t>
      </w:r>
      <w:proofErr w:type="spellEnd"/>
      <w:r>
        <w:rPr>
          <w:rFonts w:ascii="REG" w:hAnsi="REG"/>
          <w:color w:val="000000"/>
          <w:sz w:val="25"/>
          <w:szCs w:val="25"/>
        </w:rPr>
        <w:t xml:space="preserve"> учреждений в ВУЗах.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2. Прохождение профессорско-преподавательского состава курсов переквалификации в области социально-правовой грамотности и работы с молодёжью по теме гражданско-правовой активности и патриотизма.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3. Создать благоприятную среду для развития патриотических качеств, как у студентов, так и у преподавателей путем: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-обеспечения свободного доступа к современной информационной базе по вопросам патриотического воспитания, истории России, культурным и историческим ценностям и т.д.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-формирования межнациональной культурной и правовой грамотности.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-создания и внедрения новейших программ, форм, методов и технологий работы по патриотическому воспитанию.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-воспитания и развития у студентов и преподавателей высокой нравственности, активной гражданской позиции, чувства гордости за исторические и современные достижения страны, уважения к культурным традициям разных народов.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4. Обеспечить у молодежи формирование и развитие: позитивного отношения к государственной и военной службе; желания защищать родную страну, как в военное, так и в мирное время; трепетного чувства к символам государственности (гербу, гимну, флагу).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 xml:space="preserve">5. Создать </w:t>
      </w:r>
      <w:proofErr w:type="spellStart"/>
      <w:r>
        <w:rPr>
          <w:rFonts w:ascii="REG" w:hAnsi="REG"/>
          <w:color w:val="000000"/>
          <w:sz w:val="25"/>
          <w:szCs w:val="25"/>
        </w:rPr>
        <w:t>внутривузовскую</w:t>
      </w:r>
      <w:proofErr w:type="spellEnd"/>
      <w:r>
        <w:rPr>
          <w:rFonts w:ascii="REG" w:hAnsi="REG"/>
          <w:color w:val="000000"/>
          <w:sz w:val="25"/>
          <w:szCs w:val="25"/>
        </w:rPr>
        <w:t xml:space="preserve"> систему патриотического воспитания и самовоспитания студентов.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4. Создать действенную систему поощрений за организацию и сознательное участие преподавателей, студентов и сотрудников ВУЗов в мероприятиях патриотической направленности всероссийского, регионального и местного масштабов.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 xml:space="preserve">6. Способствовать реализации научного потенциала студентов, молодых ученых и преподавателей, занимающихся разработкой теоретических и практических основ патриотического воспитания. Организация и проведение научных конференций, публикация научно-популярных изданий, создание </w:t>
      </w:r>
      <w:proofErr w:type="spellStart"/>
      <w:r>
        <w:rPr>
          <w:rFonts w:ascii="REG" w:hAnsi="REG"/>
          <w:color w:val="000000"/>
          <w:sz w:val="25"/>
          <w:szCs w:val="25"/>
        </w:rPr>
        <w:t>диспут-клубов</w:t>
      </w:r>
      <w:proofErr w:type="spellEnd"/>
      <w:r>
        <w:rPr>
          <w:rFonts w:ascii="REG" w:hAnsi="REG"/>
          <w:color w:val="000000"/>
          <w:sz w:val="25"/>
          <w:szCs w:val="25"/>
        </w:rPr>
        <w:t>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lastRenderedPageBreak/>
        <w:t>7. Осуществлять контроль результатов патриотического воспитания путем создания единой системы тестирования в рамках дисциплин гуманитарной направленности.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Патриотическое воспитание студентов предполагает взаимосвязь национального, регионального, административного и локального (местного) уровней взаимодействия между источниками знаний и студентами.</w:t>
      </w:r>
    </w:p>
    <w:p w:rsidR="004052D8" w:rsidRDefault="004052D8" w:rsidP="004052D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ascii="REG" w:hAnsi="REG"/>
          <w:color w:val="000000"/>
          <w:sz w:val="25"/>
          <w:szCs w:val="25"/>
        </w:rPr>
      </w:pPr>
      <w:r>
        <w:rPr>
          <w:rFonts w:ascii="REG" w:hAnsi="REG"/>
          <w:color w:val="000000"/>
          <w:sz w:val="25"/>
          <w:szCs w:val="25"/>
        </w:rPr>
        <w:t>На национальном и региональном уровнях взаимодействие регулируется Правительством РФ, а также различными законодательными актами. Перед высшими учебными заведениями стоит задача прямого влияния на систему патриотического воспитания на местном уровне.</w:t>
      </w:r>
    </w:p>
    <w:p w:rsidR="00BB72CD" w:rsidRDefault="00BB72CD" w:rsidP="004052D8">
      <w:pPr>
        <w:spacing w:line="360" w:lineRule="auto"/>
        <w:ind w:firstLine="709"/>
        <w:jc w:val="both"/>
      </w:pPr>
    </w:p>
    <w:sectPr w:rsidR="00BB72CD" w:rsidSect="00BB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052D8"/>
    <w:rsid w:val="004052D8"/>
    <w:rsid w:val="006378B6"/>
    <w:rsid w:val="00685712"/>
    <w:rsid w:val="00BB72CD"/>
    <w:rsid w:val="00EB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2020-12-22T18:59:00Z</dcterms:created>
  <dcterms:modified xsi:type="dcterms:W3CDTF">2020-12-22T19:05:00Z</dcterms:modified>
</cp:coreProperties>
</file>