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DE" w:rsidRPr="000C4BDE" w:rsidRDefault="000C4BDE" w:rsidP="000C4B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943634" w:themeColor="accent2" w:themeShade="BF"/>
          <w:sz w:val="32"/>
          <w:szCs w:val="32"/>
        </w:rPr>
      </w:pPr>
      <w:r w:rsidRPr="000C4BDE">
        <w:rPr>
          <w:rFonts w:ascii="Arial Black" w:hAnsi="Arial Black" w:cs="Arial"/>
          <w:b/>
          <w:bCs/>
          <w:color w:val="943634" w:themeColor="accent2" w:themeShade="BF"/>
          <w:sz w:val="32"/>
          <w:szCs w:val="32"/>
        </w:rPr>
        <w:t>ПРОФЕССИОНАЛЬНЫЕ</w:t>
      </w:r>
    </w:p>
    <w:p w:rsidR="000C4BDE" w:rsidRPr="000C4BDE" w:rsidRDefault="000C4BDE" w:rsidP="000C4B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943634" w:themeColor="accent2" w:themeShade="BF"/>
          <w:sz w:val="32"/>
          <w:szCs w:val="32"/>
        </w:rPr>
      </w:pPr>
      <w:r w:rsidRPr="000C4BDE">
        <w:rPr>
          <w:rFonts w:ascii="Arial Black" w:hAnsi="Arial Black" w:cs="Arial"/>
          <w:b/>
          <w:bCs/>
          <w:color w:val="943634" w:themeColor="accent2" w:themeShade="BF"/>
          <w:sz w:val="32"/>
          <w:szCs w:val="32"/>
        </w:rPr>
        <w:t>КОМПЕТЕНТНОСТИ</w:t>
      </w:r>
    </w:p>
    <w:p w:rsidR="000C4BDE" w:rsidRPr="000C4BDE" w:rsidRDefault="000C4BDE" w:rsidP="000C4B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943634" w:themeColor="accent2" w:themeShade="BF"/>
          <w:sz w:val="32"/>
          <w:szCs w:val="32"/>
        </w:rPr>
      </w:pPr>
      <w:r w:rsidRPr="000C4BDE">
        <w:rPr>
          <w:rFonts w:ascii="Arial Black" w:hAnsi="Arial Black" w:cs="Arial"/>
          <w:b/>
          <w:bCs/>
          <w:color w:val="943634" w:themeColor="accent2" w:themeShade="BF"/>
          <w:sz w:val="32"/>
          <w:szCs w:val="32"/>
        </w:rPr>
        <w:t>УЧИТЕЛЯ ИЗОБРАЗИТЕЛЬНОГО ИСКУССТВА</w:t>
      </w:r>
    </w:p>
    <w:p w:rsidR="000C4BDE" w:rsidRPr="000C4BDE" w:rsidRDefault="000C4BDE" w:rsidP="000C4B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 Black" w:hAnsi="Arial Black" w:cs="Arial"/>
          <w:color w:val="943634" w:themeColor="accent2" w:themeShade="BF"/>
        </w:rPr>
      </w:pPr>
      <w:r w:rsidRPr="000C4BDE">
        <w:rPr>
          <w:rFonts w:ascii="Arial Black" w:hAnsi="Arial Black" w:cs="Arial"/>
          <w:b/>
          <w:bCs/>
          <w:color w:val="943634" w:themeColor="accent2" w:themeShade="BF"/>
          <w:u w:val="single"/>
        </w:rPr>
        <w:t>Профессиональная компетентность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Термин </w:t>
      </w:r>
      <w:r w:rsidRPr="004B32AE">
        <w:rPr>
          <w:rFonts w:asciiTheme="majorHAnsi" w:hAnsiTheme="majorHAnsi"/>
          <w:b/>
          <w:bCs/>
          <w:iCs/>
          <w:color w:val="215868" w:themeColor="accent5" w:themeShade="80"/>
          <w:sz w:val="22"/>
          <w:szCs w:val="22"/>
        </w:rPr>
        <w:t>“профессиональная компетентность”</w:t>
      </w: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 начал активно употребляться в 90-е годы прошлого века,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 </w:t>
      </w: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а само понятие становится предметом специального, всестороннего изучения многих исследователей, занимающихся проблемами педагогической деятельности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 xml:space="preserve">(Н. В. Кузьмина, А. К. Маркова, Т. И. Руднева, Г. Н. </w:t>
      </w:r>
      <w:proofErr w:type="spellStart"/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Стайнов</w:t>
      </w:r>
      <w:proofErr w:type="spellEnd"/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 xml:space="preserve"> и др.).</w:t>
      </w:r>
    </w:p>
    <w:p w:rsidR="000C4BDE" w:rsidRPr="004B32AE" w:rsidRDefault="004B32A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/>
          <w:b/>
          <w:bCs/>
          <w:iCs/>
          <w:color w:val="215868" w:themeColor="accent5" w:themeShade="80"/>
          <w:sz w:val="22"/>
          <w:szCs w:val="22"/>
        </w:rPr>
        <w:t xml:space="preserve">         </w:t>
      </w:r>
      <w:r w:rsidR="000C4BDE" w:rsidRPr="004B32AE">
        <w:rPr>
          <w:rFonts w:asciiTheme="majorHAnsi" w:hAnsiTheme="majorHAnsi"/>
          <w:b/>
          <w:bCs/>
          <w:iCs/>
          <w:color w:val="215868" w:themeColor="accent5" w:themeShade="80"/>
          <w:sz w:val="22"/>
          <w:szCs w:val="22"/>
        </w:rPr>
        <w:t>Под профессиональной компетентностью учителя понимается</w:t>
      </w:r>
      <w:r w:rsidR="000C4BDE"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 </w:t>
      </w:r>
      <w:r w:rsidR="000C4BDE" w:rsidRPr="004B32AE">
        <w:rPr>
          <w:rFonts w:asciiTheme="majorHAnsi" w:hAnsiTheme="majorHAnsi"/>
          <w:b/>
          <w:bCs/>
          <w:color w:val="215868" w:themeColor="accent5" w:themeShade="80"/>
          <w:sz w:val="22"/>
          <w:szCs w:val="22"/>
        </w:rPr>
        <w:t>совокупность профессиональных и личностных качеств, необходимых для успешной педагогической деятельности.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</w:t>
      </w:r>
      <w:r w:rsidR="004B32AE"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 xml:space="preserve"> 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Развитие профессиональной компетентности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От профессионального уровня педагога напрямую зависит социально-экономическое и духовное развитие общества.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конкурентоспособную личность учителя, способную воспитывать личность в современном, динамично меняющемся мире.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Исходя из современных требований, можно определить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/>
          <w:b/>
          <w:bCs/>
          <w:iCs/>
          <w:color w:val="215868" w:themeColor="accent5" w:themeShade="80"/>
          <w:sz w:val="22"/>
          <w:szCs w:val="22"/>
        </w:rPr>
        <w:t>основные пути развития профессиональной компетентности педагога:</w:t>
      </w:r>
    </w:p>
    <w:p w:rsidR="000C4BDE" w:rsidRPr="004B32AE" w:rsidRDefault="000C4BDE" w:rsidP="00447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Работа в методических объединениях, творческих группах;</w:t>
      </w:r>
    </w:p>
    <w:p w:rsidR="000C4BDE" w:rsidRPr="004B32AE" w:rsidRDefault="000C4BDE" w:rsidP="00447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Исследовательская, экспериментальная деятельность;</w:t>
      </w:r>
    </w:p>
    <w:p w:rsidR="000C4BDE" w:rsidRPr="004B32AE" w:rsidRDefault="000C4BDE" w:rsidP="00447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Инновационная деятельность, освоение новых педагогических технологий;</w:t>
      </w:r>
    </w:p>
    <w:p w:rsidR="000C4BDE" w:rsidRPr="004B32AE" w:rsidRDefault="000C4BDE" w:rsidP="00447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Различные формы педагогической поддержки;</w:t>
      </w:r>
    </w:p>
    <w:p w:rsidR="000C4BDE" w:rsidRPr="004B32AE" w:rsidRDefault="000C4BDE" w:rsidP="00447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Активное участие в педагогических конкурсах, мастер-классах, форумах и фестивалях…</w:t>
      </w:r>
    </w:p>
    <w:p w:rsidR="000C4BDE" w:rsidRPr="004B32AE" w:rsidRDefault="000C4BDE" w:rsidP="00447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Обобщение собственного педагогического опыта;</w:t>
      </w:r>
    </w:p>
    <w:p w:rsidR="000C4BDE" w:rsidRPr="004B32AE" w:rsidRDefault="000C4BDE" w:rsidP="00447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Использование ИКТ.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Отсюда вытекает необходимость мотивации и создания благоприятных условий для педагогического роста.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Необходимо создать те условия, в которых педагог самостоятельно осознает необходимость повышения уровня собственных профессиональных качеств. 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педагогическую деятельность.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/>
          <w:b/>
          <w:bCs/>
          <w:iCs/>
          <w:color w:val="215868" w:themeColor="accent5" w:themeShade="80"/>
          <w:sz w:val="22"/>
          <w:szCs w:val="22"/>
        </w:rPr>
        <w:t>Развитие профессиональной компетентности</w:t>
      </w: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 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lastRenderedPageBreak/>
        <w:t>Можно выделить </w:t>
      </w:r>
      <w:r w:rsidRPr="004B32AE">
        <w:rPr>
          <w:rFonts w:asciiTheme="majorHAnsi" w:hAnsiTheme="majorHAnsi"/>
          <w:b/>
          <w:bCs/>
          <w:iCs/>
          <w:color w:val="215868" w:themeColor="accent5" w:themeShade="80"/>
          <w:sz w:val="22"/>
          <w:szCs w:val="22"/>
        </w:rPr>
        <w:t>этапы формирования профессиональной компетентности:</w:t>
      </w:r>
    </w:p>
    <w:p w:rsidR="000C4BDE" w:rsidRPr="004B32AE" w:rsidRDefault="000C4BDE" w:rsidP="0044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самоанализ и осознание необходимости повышения уровня профессионализма;</w:t>
      </w:r>
    </w:p>
    <w:p w:rsidR="000C4BDE" w:rsidRPr="004B32AE" w:rsidRDefault="000C4BDE" w:rsidP="0044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планирование саморазвития (цели, задачи, пути решения);</w:t>
      </w:r>
    </w:p>
    <w:p w:rsidR="000C4BDE" w:rsidRPr="004B32AE" w:rsidRDefault="000C4BDE" w:rsidP="00447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proofErr w:type="spellStart"/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самопроявление</w:t>
      </w:r>
      <w:proofErr w:type="spellEnd"/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 xml:space="preserve">, анализ, </w:t>
      </w:r>
      <w:proofErr w:type="spellStart"/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самокорректировка</w:t>
      </w:r>
      <w:proofErr w:type="spellEnd"/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.</w:t>
      </w:r>
    </w:p>
    <w:p w:rsidR="000C4BDE" w:rsidRPr="004B32AE" w:rsidRDefault="004B32A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 xml:space="preserve">          </w:t>
      </w:r>
      <w:r w:rsidR="000C4BDE"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Формирование профессиональной компетентности –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Вообще, процесс саморазвития обусловлен биологически и связан с социализацией и индивидуализацией личности, которая сознательно организует собственную жизнь, а значит, и собственное развитие.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Процесс формирования профессиональной компетентности так же сильно зависит от среды, поэтому именно среда должна стимулировать профессиональное саморазвитие. В школе должна быть создана демократическая система управления.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В педагогической литературе часто используются и уже “устоялись” термины </w:t>
      </w:r>
      <w:r w:rsidRPr="004B32AE">
        <w:rPr>
          <w:rFonts w:asciiTheme="majorHAnsi" w:hAnsiTheme="majorHAnsi"/>
          <w:b/>
          <w:bCs/>
          <w:iCs/>
          <w:color w:val="215868" w:themeColor="accent5" w:themeShade="80"/>
          <w:sz w:val="22"/>
          <w:szCs w:val="22"/>
        </w:rPr>
        <w:t>компетенция, компетентность.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Широкое применение терминов</w:t>
      </w:r>
      <w:r w:rsidRPr="004B32AE">
        <w:rPr>
          <w:rFonts w:asciiTheme="majorHAnsi" w:hAnsiTheme="majorHAnsi"/>
          <w:b/>
          <w:bCs/>
          <w:color w:val="215868" w:themeColor="accent5" w:themeShade="80"/>
          <w:sz w:val="22"/>
          <w:szCs w:val="22"/>
        </w:rPr>
        <w:t> «</w:t>
      </w: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компетенция», «компетентность» связано с необходимостью модернизации содержания образования.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В Стратегии модернизации содержания общего образования отмечается: </w:t>
      </w:r>
      <w:r w:rsidRPr="004B32AE">
        <w:rPr>
          <w:rFonts w:asciiTheme="majorHAnsi" w:hAnsiTheme="majorHAnsi"/>
          <w:iCs/>
          <w:color w:val="215868" w:themeColor="accent5" w:themeShade="80"/>
          <w:sz w:val="22"/>
          <w:szCs w:val="22"/>
        </w:rPr>
        <w:t>“…основными результатами деятельности образовательного учреждения должна стать не система знаний, умений, и навыков сама по себе.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proofErr w:type="gramStart"/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Речь идет о наборе ключевых компетенций учащихся в интеллектуальной, правовой, информационной и других сферах”.</w:t>
      </w:r>
      <w:proofErr w:type="gramEnd"/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Лексическое значение понятия </w:t>
      </w:r>
      <w:r w:rsidRPr="004B32AE">
        <w:rPr>
          <w:rFonts w:asciiTheme="majorHAnsi" w:hAnsiTheme="majorHAnsi"/>
          <w:b/>
          <w:bCs/>
          <w:iCs/>
          <w:color w:val="215868" w:themeColor="accent5" w:themeShade="80"/>
          <w:sz w:val="22"/>
          <w:szCs w:val="22"/>
        </w:rPr>
        <w:t>“</w:t>
      </w:r>
      <w:proofErr w:type="gramStart"/>
      <w:r w:rsidRPr="004B32AE">
        <w:rPr>
          <w:rFonts w:asciiTheme="majorHAnsi" w:hAnsiTheme="majorHAnsi"/>
          <w:b/>
          <w:bCs/>
          <w:iCs/>
          <w:color w:val="215868" w:themeColor="accent5" w:themeShade="80"/>
          <w:sz w:val="22"/>
          <w:szCs w:val="22"/>
        </w:rPr>
        <w:t>компетентный</w:t>
      </w:r>
      <w:proofErr w:type="gramEnd"/>
      <w:r w:rsidRPr="004B32AE">
        <w:rPr>
          <w:rFonts w:asciiTheme="majorHAnsi" w:hAnsiTheme="majorHAnsi"/>
          <w:b/>
          <w:bCs/>
          <w:iCs/>
          <w:color w:val="215868" w:themeColor="accent5" w:themeShade="80"/>
          <w:sz w:val="22"/>
          <w:szCs w:val="22"/>
        </w:rPr>
        <w:t>”</w:t>
      </w:r>
      <w:r w:rsidRPr="004B32AE">
        <w:rPr>
          <w:rFonts w:asciiTheme="majorHAnsi" w:hAnsiTheme="majorHAnsi"/>
          <w:iCs/>
          <w:color w:val="215868" w:themeColor="accent5" w:themeShade="80"/>
          <w:sz w:val="22"/>
          <w:szCs w:val="22"/>
        </w:rPr>
        <w:t> </w:t>
      </w: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в словарях трактуется как </w:t>
      </w:r>
      <w:r w:rsidRPr="004B32AE">
        <w:rPr>
          <w:rFonts w:asciiTheme="majorHAnsi" w:hAnsiTheme="majorHAnsi"/>
          <w:iCs/>
          <w:color w:val="215868" w:themeColor="accent5" w:themeShade="80"/>
          <w:sz w:val="22"/>
          <w:szCs w:val="22"/>
        </w:rPr>
        <w:t>“осведомленный, авторитетный в какой-либо области.”</w:t>
      </w: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 (ПРИМЕНЕНИЕ ЗНАНИЙ)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А «</w:t>
      </w:r>
      <w:r w:rsidRPr="004B32AE">
        <w:rPr>
          <w:rFonts w:asciiTheme="majorHAnsi" w:hAnsiTheme="majorHAnsi"/>
          <w:b/>
          <w:bCs/>
          <w:iCs/>
          <w:color w:val="215868" w:themeColor="accent5" w:themeShade="80"/>
          <w:sz w:val="22"/>
          <w:szCs w:val="22"/>
        </w:rPr>
        <w:t>компетенцию» </w:t>
      </w: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“Толковый словарь русского языка” определяет как </w:t>
      </w:r>
      <w:r w:rsidRPr="004B32AE">
        <w:rPr>
          <w:rFonts w:asciiTheme="majorHAnsi" w:hAnsiTheme="majorHAnsi"/>
          <w:iCs/>
          <w:color w:val="215868" w:themeColor="accent5" w:themeShade="80"/>
          <w:sz w:val="22"/>
          <w:szCs w:val="22"/>
        </w:rPr>
        <w:t>круг вопросов, явлений, в которых данное лицо обладает авторитетностью, познанием, опытом. </w:t>
      </w:r>
      <w:r w:rsidRPr="004B32AE">
        <w:rPr>
          <w:rFonts w:asciiTheme="majorHAnsi" w:hAnsiTheme="majorHAnsi"/>
          <w:color w:val="215868" w:themeColor="accent5" w:themeShade="80"/>
          <w:sz w:val="22"/>
          <w:szCs w:val="22"/>
        </w:rPr>
        <w:t>(ЗНАНИЯ)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iCs/>
          <w:color w:val="215868" w:themeColor="accent5" w:themeShade="80"/>
          <w:sz w:val="22"/>
          <w:szCs w:val="22"/>
        </w:rPr>
        <w:t>Аспекты педагогической компетентности:</w:t>
      </w:r>
    </w:p>
    <w:p w:rsidR="000C4BDE" w:rsidRPr="004B32AE" w:rsidRDefault="000C4BDE" w:rsidP="004474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управленческий аспект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: 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как учитель анализирует, планирует, организует, контролирует, регулирует учебный процесс, взаимоотношения с учащимися;</w:t>
      </w:r>
    </w:p>
    <w:p w:rsidR="000C4BDE" w:rsidRPr="004B32AE" w:rsidRDefault="000C4BDE" w:rsidP="004474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психологический аспект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: 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как влияет личность учителя на учащихся, как педагог учитывает индивидуальные способности учащихся;</w:t>
      </w:r>
    </w:p>
    <w:p w:rsidR="000C4BDE" w:rsidRPr="004B32AE" w:rsidRDefault="000C4BDE" w:rsidP="004474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педагогический аспект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: 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 xml:space="preserve">с </w:t>
      </w:r>
      <w:proofErr w:type="gramStart"/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помощью</w:t>
      </w:r>
      <w:proofErr w:type="gramEnd"/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 xml:space="preserve"> каких форм и методов учитель ведет обучение школьников.</w:t>
      </w:r>
    </w:p>
    <w:p w:rsidR="000C4BDE" w:rsidRPr="00165C62" w:rsidRDefault="000C4BDE" w:rsidP="004B32A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165C62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Профессиональные компетенции учителя изобразительного искусства</w:t>
      </w:r>
    </w:p>
    <w:p w:rsidR="000C4BDE" w:rsidRPr="004B32AE" w:rsidRDefault="000C4BDE" w:rsidP="004474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Ценностно-смысловая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 </w:t>
      </w: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компетенция - 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(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умение формулировать собственные учебные цели, принимать решение в нестандартных ситуациях, брать ответственность на себя, умение осуществлять индивидуальную образовательную траекторию…)</w:t>
      </w:r>
    </w:p>
    <w:p w:rsidR="000C4BDE" w:rsidRPr="004B32AE" w:rsidRDefault="000C4BDE" w:rsidP="004474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Общекультурная компетенция - 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(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владение элементами художественно-творческих навыков, восприятие семейных ценностей, восприятие ценности культуры родного края, страны…)</w:t>
      </w:r>
    </w:p>
    <w:p w:rsidR="000C4BDE" w:rsidRPr="004B32AE" w:rsidRDefault="000C4BDE" w:rsidP="004474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Учебно-познавательная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 </w:t>
      </w: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компетенция - 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(умение осуществлять планирование, анализ, самооценку своей деятельности, владение гигиеной учебного труда, умение оформить результаты своей деятельности, представление их на современном уровне…)</w:t>
      </w:r>
    </w:p>
    <w:p w:rsidR="000C4BDE" w:rsidRPr="004B32AE" w:rsidRDefault="000C4BDE" w:rsidP="004474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Информационная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 </w:t>
      </w: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компетенция - 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(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владение способами поиска информации – справочники, каталоги; владение навыками работы с компьютером, критическое отношение к получаемой информации, умение выделять главное, оценивать степень достоверности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, 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применение современных информационных технологий в учебно-познавательной деятельности учителя изобразительного искусства.…)</w:t>
      </w:r>
    </w:p>
    <w:p w:rsidR="000C4BDE" w:rsidRPr="004B32AE" w:rsidRDefault="000C4BDE" w:rsidP="004474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Коммуникативная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 </w:t>
      </w: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компетенция - 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(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владение основными видами публичных выступлений, владение навыками редактирования текста, владение навыками общения с людьми разных возрастов…)</w:t>
      </w:r>
    </w:p>
    <w:p w:rsidR="000C4BDE" w:rsidRPr="004B32AE" w:rsidRDefault="000C4BDE" w:rsidP="004474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Социально – трудовая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 </w:t>
      </w: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компетенция - 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(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 xml:space="preserve">умение оценивать свою деятельность с точки зрения нравственных, правовых и эстетических норм; осознание наличия определённых 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lastRenderedPageBreak/>
        <w:t>требований к продукту своей деятельности, владение умениями совместной деятельности…)</w:t>
      </w:r>
    </w:p>
    <w:p w:rsidR="000C4BDE" w:rsidRPr="004B32AE" w:rsidRDefault="000C4BDE" w:rsidP="004474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proofErr w:type="spellStart"/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Общепредметная</w:t>
      </w:r>
      <w:proofErr w:type="spellEnd"/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 </w:t>
      </w: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компетенция - 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(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владение знаниями не только по своему предмету, но и по предметам смежным – музыка, мировая художественная культура, история, биология, география…)</w:t>
      </w:r>
    </w:p>
    <w:p w:rsidR="000C4BDE" w:rsidRPr="004B32AE" w:rsidRDefault="000C4BDE" w:rsidP="004B32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Компетенция личностного самосовершенствования и саморазвития - 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(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 xml:space="preserve">самосовершенствование, саморегулирование и саморазвитие; социальная, личностная и </w:t>
      </w:r>
      <w:proofErr w:type="spellStart"/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деятельностная</w:t>
      </w:r>
      <w:proofErr w:type="spellEnd"/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 xml:space="preserve"> рефлексия; умение отстаивать свою гражданскую позицию, создавать комфортную </w:t>
      </w:r>
      <w:proofErr w:type="spellStart"/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здоровьесберегающую</w:t>
      </w:r>
      <w:proofErr w:type="spellEnd"/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 xml:space="preserve"> среду…)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iCs/>
          <w:color w:val="215868" w:themeColor="accent5" w:themeShade="80"/>
          <w:sz w:val="22"/>
          <w:szCs w:val="22"/>
        </w:rPr>
        <w:t>Требования для овладения ключевыми компетенциями:</w:t>
      </w:r>
    </w:p>
    <w:p w:rsidR="000C4BDE" w:rsidRPr="004B32AE" w:rsidRDefault="000C4BDE" w:rsidP="004474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Дидактические</w:t>
      </w:r>
    </w:p>
    <w:p w:rsidR="000C4BDE" w:rsidRPr="004B32AE" w:rsidRDefault="000C4BDE" w:rsidP="004474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Четкое формирование образовательных задач.</w:t>
      </w:r>
    </w:p>
    <w:p w:rsidR="000C4BDE" w:rsidRPr="004B32AE" w:rsidRDefault="000C4BDE" w:rsidP="004474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Определение оптимального содержания урока.</w:t>
      </w:r>
    </w:p>
    <w:p w:rsidR="000C4BDE" w:rsidRPr="004B32AE" w:rsidRDefault="000C4BDE" w:rsidP="004474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Прогнозирование уровня усвоения учащимися знаний.</w:t>
      </w:r>
    </w:p>
    <w:p w:rsidR="000C4BDE" w:rsidRPr="004B32AE" w:rsidRDefault="000C4BDE" w:rsidP="004474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Выбор наиболее рациональных методов, приёмов, средств обучения и стимулирования.</w:t>
      </w:r>
    </w:p>
    <w:p w:rsidR="000C4BDE" w:rsidRPr="004B32AE" w:rsidRDefault="000C4BDE" w:rsidP="004474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Реализация на уроке всех дидактических принципов.</w:t>
      </w:r>
    </w:p>
    <w:p w:rsidR="000C4BDE" w:rsidRPr="004B32AE" w:rsidRDefault="000C4BDE" w:rsidP="0044745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Психологические</w:t>
      </w:r>
    </w:p>
    <w:p w:rsidR="000C4BDE" w:rsidRPr="004B32AE" w:rsidRDefault="000C4BDE" w:rsidP="0044745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Определение содержания и структуры урока в соответствии с принципами развивающего обучения.</w:t>
      </w:r>
    </w:p>
    <w:p w:rsidR="000C4BDE" w:rsidRPr="004B32AE" w:rsidRDefault="000C4BDE" w:rsidP="0044745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Особенности самоорганизации учителя.</w:t>
      </w:r>
    </w:p>
    <w:p w:rsidR="000C4BDE" w:rsidRPr="004B32AE" w:rsidRDefault="000C4BDE" w:rsidP="0044745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Организация познавательной деятельности.</w:t>
      </w:r>
    </w:p>
    <w:p w:rsidR="000C4BDE" w:rsidRPr="004B32AE" w:rsidRDefault="000C4BDE" w:rsidP="0044745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Организация деятельности мышления и воображения учащихся в процессе формирования новых знаний и умений.</w:t>
      </w:r>
    </w:p>
    <w:p w:rsidR="000C4BDE" w:rsidRPr="004B32AE" w:rsidRDefault="000C4BDE" w:rsidP="0044745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Организованность учащихся.</w:t>
      </w:r>
    </w:p>
    <w:p w:rsidR="000C4BDE" w:rsidRPr="004B32AE" w:rsidRDefault="000C4BDE" w:rsidP="0044745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Учёт возрастных особенностей.</w:t>
      </w:r>
    </w:p>
    <w:p w:rsidR="000C4BDE" w:rsidRPr="004B32AE" w:rsidRDefault="000C4BDE" w:rsidP="0044745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Техника проведения урока</w:t>
      </w:r>
    </w:p>
    <w:p w:rsidR="000C4BDE" w:rsidRPr="004B32AE" w:rsidRDefault="000C4BDE" w:rsidP="0044745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Урок должен быть эмоциональный.</w:t>
      </w:r>
    </w:p>
    <w:p w:rsidR="000C4BDE" w:rsidRPr="004B32AE" w:rsidRDefault="000C4BDE" w:rsidP="0044745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Темп и ритм урока – оптимальный.</w:t>
      </w:r>
    </w:p>
    <w:p w:rsidR="000C4BDE" w:rsidRPr="004B32AE" w:rsidRDefault="000C4BDE" w:rsidP="0044745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Полный контакт учителя и учащихся.</w:t>
      </w:r>
    </w:p>
    <w:p w:rsidR="000C4BDE" w:rsidRPr="004B32AE" w:rsidRDefault="000C4BDE" w:rsidP="0044745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Атмосфера доброжелательности и активного творческого труда.</w:t>
      </w:r>
    </w:p>
    <w:p w:rsidR="000C4BDE" w:rsidRPr="004B32AE" w:rsidRDefault="000C4BDE" w:rsidP="0044745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Смена видов деятельности.</w:t>
      </w:r>
    </w:p>
    <w:p w:rsidR="000C4BDE" w:rsidRPr="004B32AE" w:rsidRDefault="000C4BDE" w:rsidP="0044745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Обеспечение активного учения каждого ученика.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Правила для преподавателя изобразительного искусства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</w:p>
    <w:p w:rsidR="000C4BDE" w:rsidRPr="004B32AE" w:rsidRDefault="000C4BDE" w:rsidP="0044745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Главное – не предмет, которому учите, а личность, которую вы формируете.</w:t>
      </w:r>
    </w:p>
    <w:p w:rsidR="000C4BDE" w:rsidRPr="004B32AE" w:rsidRDefault="000C4BDE" w:rsidP="0044745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На воспитание активности не жалейте времени и усилий. Активный ученик – завтрашний активный член общества.</w:t>
      </w:r>
    </w:p>
    <w:p w:rsidR="000C4BDE" w:rsidRPr="004B32AE" w:rsidRDefault="000C4BDE" w:rsidP="0044745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Учите детей учиться…</w:t>
      </w:r>
    </w:p>
    <w:p w:rsidR="000C4BDE" w:rsidRPr="004B32AE" w:rsidRDefault="000C4BDE" w:rsidP="0044745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Чаще используйте слово «почему?» - развивающее обучение.</w:t>
      </w:r>
    </w:p>
    <w:p w:rsidR="000C4BDE" w:rsidRPr="00165C62" w:rsidRDefault="000C4BDE" w:rsidP="0044745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Знает не тот, кто пересказывает, а тот, кто применяет на практике.</w:t>
      </w:r>
    </w:p>
    <w:p w:rsidR="000C4BDE" w:rsidRPr="004B32AE" w:rsidRDefault="000C4BDE" w:rsidP="0044745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Приучайте учеников думать и действовать самостоятельно.</w:t>
      </w:r>
    </w:p>
    <w:p w:rsidR="000C4BDE" w:rsidRPr="004B32AE" w:rsidRDefault="000C4BDE" w:rsidP="0044745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Творческое мышление развивайте через творческие задания.</w:t>
      </w:r>
    </w:p>
    <w:p w:rsidR="000C4BDE" w:rsidRPr="004B32AE" w:rsidRDefault="000C4BDE" w:rsidP="0044745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Чаще показывайте ученикам перспективы их обучения.</w:t>
      </w:r>
    </w:p>
    <w:p w:rsidR="000C4BDE" w:rsidRPr="004B32AE" w:rsidRDefault="000C4BDE" w:rsidP="0044745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Обязательно учитывайте индивидуальные особенности каждого ученика.</w:t>
      </w:r>
    </w:p>
    <w:p w:rsidR="000C4BDE" w:rsidRPr="004B32AE" w:rsidRDefault="000C4BDE" w:rsidP="0044745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Изучайте и учитывайте жизненный опыт учеников, их интересы, особенности.</w:t>
      </w:r>
    </w:p>
    <w:p w:rsidR="000C4BDE" w:rsidRPr="004B32AE" w:rsidRDefault="000C4BDE" w:rsidP="0044745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Знайте последние данные по предмету искусство…</w:t>
      </w:r>
    </w:p>
    <w:p w:rsidR="000C4BDE" w:rsidRPr="004B32AE" w:rsidRDefault="000C4BDE" w:rsidP="0044745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Поощряйте творчество и эксперименты…</w:t>
      </w:r>
    </w:p>
    <w:p w:rsidR="000C4BDE" w:rsidRPr="004B32AE" w:rsidRDefault="000C4BDE" w:rsidP="0044745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В каждом поурочном плане образовательные цели направлены на учителя, а развивающие – на учащихся.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«Плохой учитель преподносит истину,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proofErr w:type="gramStart"/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хороший</w:t>
      </w:r>
      <w:proofErr w:type="gramEnd"/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 xml:space="preserve"> – учит её находить»</w:t>
      </w:r>
      <w:r w:rsidRPr="004B32AE">
        <w:rPr>
          <w:rFonts w:asciiTheme="majorHAnsi" w:hAnsiTheme="majorHAnsi" w:cs="Arial"/>
          <w:b/>
          <w:bCs/>
          <w:iCs/>
          <w:color w:val="215868" w:themeColor="accent5" w:themeShade="80"/>
          <w:sz w:val="22"/>
          <w:szCs w:val="22"/>
        </w:rPr>
        <w:t>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(</w:t>
      </w:r>
      <w:proofErr w:type="spellStart"/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Дистервег</w:t>
      </w:r>
      <w:proofErr w:type="spellEnd"/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)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color w:val="215868" w:themeColor="accent5" w:themeShade="80"/>
          <w:sz w:val="22"/>
          <w:szCs w:val="22"/>
        </w:rPr>
        <w:t>Для этого хороший учитель должен сам обладать педагогической компетентностью: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lastRenderedPageBreak/>
        <w:t>- 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то есть быть </w:t>
      </w:r>
      <w:r w:rsidRPr="004B32AE">
        <w:rPr>
          <w:rFonts w:asciiTheme="majorHAnsi" w:hAnsiTheme="majorHAnsi" w:cs="Arial"/>
          <w:b/>
          <w:bCs/>
          <w:iCs/>
          <w:color w:val="215868" w:themeColor="accent5" w:themeShade="80"/>
          <w:sz w:val="22"/>
          <w:szCs w:val="22"/>
        </w:rPr>
        <w:t>предприимчивым, ответственным, коммуникабельным, творческим, самостоятельным человеком, способным видеть и решать проблемы автономно и в группах, готовый и способный постоянно учиться новому в жизни и на рабочем месте, работать в команде, владеть методиками диагностики по предмету искусства, диагностики психологического развития детей,</w:t>
      </w:r>
    </w:p>
    <w:p w:rsidR="000C4BDE" w:rsidRPr="004B32AE" w:rsidRDefault="000C4BDE" w:rsidP="004B32A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iCs/>
          <w:color w:val="215868" w:themeColor="accent5" w:themeShade="80"/>
          <w:sz w:val="22"/>
          <w:szCs w:val="22"/>
        </w:rPr>
        <w:t>быть культурным и привлекательным.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iCs/>
          <w:color w:val="215868" w:themeColor="accent5" w:themeShade="80"/>
          <w:sz w:val="22"/>
          <w:szCs w:val="22"/>
        </w:rPr>
        <w:t>Схема самоанализа урока.</w:t>
      </w:r>
    </w:p>
    <w:p w:rsidR="000C4BDE" w:rsidRPr="004B32AE" w:rsidRDefault="000C4BDE" w:rsidP="0044745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Каково место данного урока в теме, разделе, курсе. 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 xml:space="preserve">Связь его с </w:t>
      </w:r>
      <w:proofErr w:type="gramStart"/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предыдущими</w:t>
      </w:r>
      <w:proofErr w:type="gramEnd"/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, опора на них. Как этот урок работает на последующие уроки.</w:t>
      </w:r>
    </w:p>
    <w:p w:rsidR="000C4BDE" w:rsidRPr="004B32AE" w:rsidRDefault="000C4BDE" w:rsidP="0044745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Какова характеристика реальных учебных возможностей учащихся данного класса. 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 xml:space="preserve">Какие особенности учащихся были учтены при планировании урока. Была ли опора на диагностику </w:t>
      </w:r>
      <w:proofErr w:type="spellStart"/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общеучебных</w:t>
      </w:r>
      <w:proofErr w:type="spellEnd"/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, специальных умений.</w:t>
      </w:r>
    </w:p>
    <w:p w:rsidR="000C4BDE" w:rsidRPr="004B32AE" w:rsidRDefault="000C4BDE" w:rsidP="0044745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Какие задачи я решаю на уроке, были ли они решены: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а) Общеобразовательные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б) Воспитательные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в) Развивающие</w:t>
      </w:r>
    </w:p>
    <w:p w:rsidR="000C4BDE" w:rsidRPr="004B32AE" w:rsidRDefault="000C4BDE" w:rsidP="0044745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Какие задачи были главными, стержневыми и как при этом учитывались особенности класса и отдельных групп школьников.</w:t>
      </w:r>
    </w:p>
    <w:p w:rsidR="000C4BDE" w:rsidRPr="004B32AE" w:rsidRDefault="000C4BDE" w:rsidP="0044745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Рациональность выбранной структуры урока. 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Рациональность распределения времени для повторения, изучения нового материала, закрепления, разбора домашнего задания. Логическая связь между различными этапами урока.</w:t>
      </w:r>
    </w:p>
    <w:p w:rsidR="000C4BDE" w:rsidRPr="004B32AE" w:rsidRDefault="000C4BDE" w:rsidP="0044745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На каком содержании (понятиях, идеях, положениях, фактах) делается главный акцент на уроке и почему? 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Выделен ли ясно и чётко объект прочного усвоения, чтобы дети не потерялись в объеме второстепенного?</w:t>
      </w:r>
    </w:p>
    <w:p w:rsidR="000C4BDE" w:rsidRPr="004B32AE" w:rsidRDefault="000C4BDE" w:rsidP="0044745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Какое сочетание форм и методов обучения выбрано для раскрытия главного.</w:t>
      </w:r>
    </w:p>
    <w:p w:rsidR="000C4BDE" w:rsidRPr="004B32AE" w:rsidRDefault="000C4BDE" w:rsidP="0044745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Как был организован контроль усвоения знаний, умений, навыков учащихся. 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В каких нормах, и какими методами он осуществлялся.</w:t>
      </w:r>
    </w:p>
    <w:p w:rsidR="000C4BDE" w:rsidRPr="004B32AE" w:rsidRDefault="000C4BDE" w:rsidP="0044745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Целесообразно ли использовались технические средства обучения, средства наглядности.</w:t>
      </w:r>
    </w:p>
    <w:p w:rsidR="000C4BDE" w:rsidRPr="004B32AE" w:rsidRDefault="000C4BDE" w:rsidP="0044745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За счёт чего обеспечивалась высокая работоспособность учащихся в течение всего урока.</w:t>
      </w:r>
    </w:p>
    <w:p w:rsidR="000C4BDE" w:rsidRPr="004B32AE" w:rsidRDefault="000C4BDE" w:rsidP="0044745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Как на уроке поддерживалась психологическая атмосфера, в чём конкретно проявилась культура общения учителя с классом.</w:t>
      </w:r>
    </w:p>
    <w:p w:rsidR="000C4BDE" w:rsidRPr="004B32AE" w:rsidRDefault="000C4BDE" w:rsidP="0044745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Как и за счёт чего обеспечивалось на уроке рациональное использование времени. </w:t>
      </w: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Какие были продуманны запасные ходы для непредвиденных ситуаций. Были ли предусмотрены методические варианты проведения урока.</w:t>
      </w:r>
    </w:p>
    <w:p w:rsidR="000C4BDE" w:rsidRPr="004B32AE" w:rsidRDefault="000C4BDE" w:rsidP="0044745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Удалось ли полностью реализовать все поставленные задачи. Если не удалось, то почему?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iCs/>
          <w:color w:val="215868" w:themeColor="accent5" w:themeShade="80"/>
          <w:sz w:val="22"/>
          <w:szCs w:val="22"/>
        </w:rPr>
        <w:t>Требования к содержанию урока.</w:t>
      </w:r>
    </w:p>
    <w:p w:rsidR="000C4BDE" w:rsidRPr="004B32AE" w:rsidRDefault="000C4BDE" w:rsidP="0044745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Научность.</w:t>
      </w:r>
    </w:p>
    <w:p w:rsidR="000C4BDE" w:rsidRPr="004B32AE" w:rsidRDefault="000C4BDE" w:rsidP="0044745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Воспитывающий и развивающий характер каждого урока.</w:t>
      </w:r>
    </w:p>
    <w:p w:rsidR="000C4BDE" w:rsidRPr="004B32AE" w:rsidRDefault="000C4BDE" w:rsidP="0044745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Осуществление связи с жизнью, теории с практикой.</w:t>
      </w:r>
    </w:p>
    <w:p w:rsidR="000C4BDE" w:rsidRPr="004B32AE" w:rsidRDefault="000C4BDE" w:rsidP="0044745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 xml:space="preserve">Сочетание коллективных форм работы учащихся с </w:t>
      </w:r>
      <w:proofErr w:type="gramStart"/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групповыми</w:t>
      </w:r>
      <w:proofErr w:type="gramEnd"/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 xml:space="preserve"> и индивидуальными.</w:t>
      </w:r>
    </w:p>
    <w:p w:rsidR="000C4BDE" w:rsidRPr="004B32AE" w:rsidRDefault="000C4BDE" w:rsidP="0044745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Организация активной познавательной деятельности учащихся.</w:t>
      </w:r>
    </w:p>
    <w:p w:rsidR="000C4BDE" w:rsidRPr="004B32AE" w:rsidRDefault="000C4BDE" w:rsidP="0044745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Сочетание изложения материала учителем с самостоятельной работой учащихся по приобретению новых знаний и умений применять их на практике.</w:t>
      </w:r>
    </w:p>
    <w:p w:rsidR="000C4BDE" w:rsidRPr="00165C62" w:rsidRDefault="000C4BDE" w:rsidP="0044745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Оперативный контроль со стороны учителя за деятельностью класса в целом и отдельных учащихся.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iCs/>
          <w:color w:val="215868" w:themeColor="accent5" w:themeShade="80"/>
          <w:sz w:val="22"/>
          <w:szCs w:val="22"/>
        </w:rPr>
        <w:t>Классификация по оценке профессиональной компетенции учителя</w:t>
      </w:r>
    </w:p>
    <w:p w:rsidR="000C4BDE" w:rsidRPr="004B32AE" w:rsidRDefault="000C4BDE" w:rsidP="0044745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Учитель начинает видеть, если его не понимают.</w:t>
      </w:r>
    </w:p>
    <w:p w:rsidR="000C4BDE" w:rsidRPr="004B32AE" w:rsidRDefault="000C4BDE" w:rsidP="0044745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Учитель видит, что именно не понимают.</w:t>
      </w:r>
    </w:p>
    <w:p w:rsidR="000C4BDE" w:rsidRPr="004B32AE" w:rsidRDefault="000C4BDE" w:rsidP="0044745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Учитель осознаёт, почему его не понимают.</w:t>
      </w:r>
    </w:p>
    <w:p w:rsidR="000C4BDE" w:rsidRPr="004B32AE" w:rsidRDefault="000C4BDE" w:rsidP="0044745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Учитель видит, что нужно сделать, и делает так, чтобы его поняли.</w:t>
      </w:r>
    </w:p>
    <w:p w:rsidR="000C4BDE" w:rsidRPr="004B32AE" w:rsidRDefault="000C4BDE" w:rsidP="0044745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Учитель способен добиться понимания за минимальное время.</w:t>
      </w:r>
    </w:p>
    <w:p w:rsidR="000C4BDE" w:rsidRPr="004B32AE" w:rsidRDefault="000C4BDE" w:rsidP="0044745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Добиваясь понимания за минимальное время, учитель одновременно развивает творческие возможности учащихся.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iCs/>
          <w:color w:val="215868" w:themeColor="accent5" w:themeShade="80"/>
          <w:sz w:val="22"/>
          <w:szCs w:val="22"/>
        </w:rPr>
        <w:t>Правила урока:</w:t>
      </w:r>
    </w:p>
    <w:p w:rsidR="000C4BDE" w:rsidRPr="004B32AE" w:rsidRDefault="000C4BDE" w:rsidP="0044745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Определение целей урока;</w:t>
      </w:r>
    </w:p>
    <w:p w:rsidR="000C4BDE" w:rsidRPr="004B32AE" w:rsidRDefault="000C4BDE" w:rsidP="0044745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Уточнение типа урока;</w:t>
      </w:r>
    </w:p>
    <w:p w:rsidR="000C4BDE" w:rsidRPr="004B32AE" w:rsidRDefault="000C4BDE" w:rsidP="0044745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Уточнение вида урока;</w:t>
      </w:r>
    </w:p>
    <w:p w:rsidR="000C4BDE" w:rsidRPr="004B32AE" w:rsidRDefault="000C4BDE" w:rsidP="0044745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Выбор методов и приемов обучения в соответствии с поставленными целями;</w:t>
      </w:r>
    </w:p>
    <w:p w:rsidR="000C4BDE" w:rsidRPr="004B32AE" w:rsidRDefault="000C4BDE" w:rsidP="0044745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lastRenderedPageBreak/>
        <w:t>Определение структуры урока, соответствующей целям и задачам, содержанию и методам обучения.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noProof/>
          <w:color w:val="215868" w:themeColor="accent5" w:themeShade="80"/>
          <w:sz w:val="22"/>
          <w:szCs w:val="22"/>
        </w:rPr>
        <w:drawing>
          <wp:inline distT="0" distB="0" distL="0" distR="0">
            <wp:extent cx="104775" cy="104775"/>
            <wp:effectExtent l="19050" t="0" r="9525" b="0"/>
            <wp:docPr id="1" name="Рисунок 1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2AE">
        <w:rPr>
          <w:rFonts w:asciiTheme="majorHAnsi" w:hAnsiTheme="majorHAnsi" w:cs="Arial"/>
          <w:b/>
          <w:bCs/>
          <w:iCs/>
          <w:color w:val="215868" w:themeColor="accent5" w:themeShade="80"/>
          <w:sz w:val="22"/>
          <w:szCs w:val="22"/>
        </w:rPr>
        <w:t>Цель обучения - 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предполагает формирование у учащихся новых понятий и способов действий, системы знаний.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noProof/>
          <w:color w:val="215868" w:themeColor="accent5" w:themeShade="80"/>
          <w:sz w:val="22"/>
          <w:szCs w:val="22"/>
        </w:rPr>
        <w:drawing>
          <wp:inline distT="0" distB="0" distL="0" distR="0">
            <wp:extent cx="104775" cy="104775"/>
            <wp:effectExtent l="19050" t="0" r="9525" b="0"/>
            <wp:docPr id="2" name="Рисунок 2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2AE">
        <w:rPr>
          <w:rFonts w:asciiTheme="majorHAnsi" w:hAnsiTheme="majorHAnsi" w:cs="Arial"/>
          <w:b/>
          <w:bCs/>
          <w:iCs/>
          <w:color w:val="215868" w:themeColor="accent5" w:themeShade="80"/>
          <w:sz w:val="22"/>
          <w:szCs w:val="22"/>
        </w:rPr>
        <w:t>Цель воспитания - 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предполагает формирование у учащихся определенных свойств личности и черт характера.</w:t>
      </w:r>
    </w:p>
    <w:p w:rsidR="000C4BDE" w:rsidRPr="004B32AE" w:rsidRDefault="000C4BDE" w:rsidP="0044745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воспитание патриотизма;</w:t>
      </w:r>
    </w:p>
    <w:p w:rsidR="000C4BDE" w:rsidRPr="004B32AE" w:rsidRDefault="000C4BDE" w:rsidP="0044745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воспитание интернационализма;</w:t>
      </w:r>
    </w:p>
    <w:p w:rsidR="000C4BDE" w:rsidRPr="004B32AE" w:rsidRDefault="000C4BDE" w:rsidP="0044745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воспитание гуманности;</w:t>
      </w:r>
    </w:p>
    <w:p w:rsidR="000C4BDE" w:rsidRPr="004B32AE" w:rsidRDefault="000C4BDE" w:rsidP="0044745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воспитание мотивов труда, добросовестного отношения к труду;</w:t>
      </w:r>
    </w:p>
    <w:p w:rsidR="000C4BDE" w:rsidRPr="004B32AE" w:rsidRDefault="000C4BDE" w:rsidP="0044745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воспитание мотивов учения, положительного отношения к знаниям;</w:t>
      </w:r>
    </w:p>
    <w:p w:rsidR="000C4BDE" w:rsidRPr="004B32AE" w:rsidRDefault="000C4BDE" w:rsidP="0044745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воспитание дисциплинированности;</w:t>
      </w:r>
    </w:p>
    <w:p w:rsidR="000C4BDE" w:rsidRPr="004B32AE" w:rsidRDefault="000C4BDE" w:rsidP="0044745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воспитание эстетических взглядов.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noProof/>
          <w:color w:val="215868" w:themeColor="accent5" w:themeShade="80"/>
          <w:sz w:val="22"/>
          <w:szCs w:val="22"/>
        </w:rPr>
        <w:drawing>
          <wp:inline distT="0" distB="0" distL="0" distR="0">
            <wp:extent cx="104775" cy="104775"/>
            <wp:effectExtent l="19050" t="0" r="9525" b="0"/>
            <wp:docPr id="3" name="Рисунок 3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2AE">
        <w:rPr>
          <w:rFonts w:asciiTheme="majorHAnsi" w:hAnsiTheme="majorHAnsi" w:cs="Arial"/>
          <w:b/>
          <w:bCs/>
          <w:iCs/>
          <w:color w:val="215868" w:themeColor="accent5" w:themeShade="80"/>
          <w:sz w:val="22"/>
          <w:szCs w:val="22"/>
        </w:rPr>
        <w:t>Цель развития - 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 xml:space="preserve">предполагает в основном развитие на уроке психических качеств учащихся: интеллекта (мышления, познавательных, </w:t>
      </w:r>
      <w:proofErr w:type="spellStart"/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общетрудовых</w:t>
      </w:r>
      <w:proofErr w:type="spellEnd"/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 xml:space="preserve"> и политических умений), воли и самостоятельности.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iCs/>
          <w:color w:val="215868" w:themeColor="accent5" w:themeShade="80"/>
          <w:sz w:val="22"/>
          <w:szCs w:val="22"/>
        </w:rPr>
        <w:t>Типы уроков:</w:t>
      </w:r>
    </w:p>
    <w:p w:rsidR="000C4BDE" w:rsidRPr="004B32AE" w:rsidRDefault="000C4BDE" w:rsidP="0044745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первый тип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 – уроки изучения нового учебного материала;</w:t>
      </w:r>
    </w:p>
    <w:p w:rsidR="000C4BDE" w:rsidRPr="004B32AE" w:rsidRDefault="000C4BDE" w:rsidP="0044745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второй тип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 – уроки совершенствования знаний, умений и навыков;</w:t>
      </w:r>
    </w:p>
    <w:p w:rsidR="000C4BDE" w:rsidRPr="004B32AE" w:rsidRDefault="000C4BDE" w:rsidP="0044745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третий тип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 – уроки обобщения и систематизации знаний, умений и навыков;</w:t>
      </w:r>
    </w:p>
    <w:p w:rsidR="000C4BDE" w:rsidRPr="004B32AE" w:rsidRDefault="000C4BDE" w:rsidP="0044745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четвертый тип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 – комбинированные уроки;</w:t>
      </w:r>
    </w:p>
    <w:p w:rsidR="000C4BDE" w:rsidRPr="00165C62" w:rsidRDefault="000C4BDE" w:rsidP="0044745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iCs/>
          <w:color w:val="215868" w:themeColor="accent5" w:themeShade="80"/>
          <w:sz w:val="22"/>
          <w:szCs w:val="22"/>
        </w:rPr>
        <w:t>пятый тип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 – уроки контрольные (уроки учета и оценки знаний и умений)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b/>
          <w:bCs/>
          <w:iCs/>
          <w:color w:val="215868" w:themeColor="accent5" w:themeShade="80"/>
          <w:sz w:val="22"/>
          <w:szCs w:val="22"/>
        </w:rPr>
        <w:t>Виды уроков:</w:t>
      </w:r>
    </w:p>
    <w:p w:rsidR="000C4BDE" w:rsidRPr="004B32AE" w:rsidRDefault="000C4BDE" w:rsidP="0044745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Урок-лекция;</w:t>
      </w:r>
    </w:p>
    <w:p w:rsidR="000C4BDE" w:rsidRPr="004B32AE" w:rsidRDefault="000C4BDE" w:rsidP="0044745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Урок-беседа;</w:t>
      </w:r>
    </w:p>
    <w:p w:rsidR="000C4BDE" w:rsidRPr="004B32AE" w:rsidRDefault="000C4BDE" w:rsidP="0044745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proofErr w:type="spellStart"/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Киноурок</w:t>
      </w:r>
      <w:proofErr w:type="spellEnd"/>
    </w:p>
    <w:p w:rsidR="000C4BDE" w:rsidRPr="004B32AE" w:rsidRDefault="000C4BDE" w:rsidP="0044745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Урок теоретических или практических самостоятельных работ;</w:t>
      </w:r>
    </w:p>
    <w:p w:rsidR="000C4BDE" w:rsidRPr="004B32AE" w:rsidRDefault="000C4BDE" w:rsidP="0044745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Урок самостоятельных творческих работ;</w:t>
      </w:r>
    </w:p>
    <w:p w:rsidR="000C4BDE" w:rsidRPr="004B32AE" w:rsidRDefault="000C4BDE" w:rsidP="0044745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Урок практических работ;</w:t>
      </w:r>
    </w:p>
    <w:p w:rsidR="000C4BDE" w:rsidRPr="004B32AE" w:rsidRDefault="000C4BDE" w:rsidP="0044745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Урок-экскурсия, виртуальная экскурсия;</w:t>
      </w:r>
    </w:p>
    <w:p w:rsidR="000C4BDE" w:rsidRPr="004B32AE" w:rsidRDefault="000C4BDE" w:rsidP="0044745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Урок-семинар;</w:t>
      </w:r>
    </w:p>
    <w:p w:rsidR="000C4BDE" w:rsidRPr="004B32AE" w:rsidRDefault="000C4BDE" w:rsidP="0044745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Дидактическая игра;</w:t>
      </w:r>
    </w:p>
    <w:p w:rsidR="000C4BDE" w:rsidRPr="004B32AE" w:rsidRDefault="000C4BDE" w:rsidP="0044745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Устный опрос;</w:t>
      </w:r>
    </w:p>
    <w:p w:rsidR="000C4BDE" w:rsidRPr="004B32AE" w:rsidRDefault="000C4BDE" w:rsidP="0044745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Контрольная работа;</w:t>
      </w:r>
      <w:r w:rsidRPr="004B32AE">
        <w:rPr>
          <w:rFonts w:asciiTheme="majorHAnsi" w:hAnsiTheme="majorHAnsi" w:cs="Arial"/>
          <w:b/>
          <w:bCs/>
          <w:iCs/>
          <w:color w:val="215868" w:themeColor="accent5" w:themeShade="80"/>
          <w:sz w:val="22"/>
          <w:szCs w:val="22"/>
        </w:rPr>
        <w:t> </w:t>
      </w:r>
      <w:r w:rsidRPr="004B32AE">
        <w:rPr>
          <w:rFonts w:asciiTheme="majorHAnsi" w:hAnsiTheme="majorHAnsi" w:cs="Arial"/>
          <w:color w:val="215868" w:themeColor="accent5" w:themeShade="80"/>
          <w:sz w:val="22"/>
          <w:szCs w:val="22"/>
        </w:rPr>
        <w:t>тест…</w:t>
      </w:r>
    </w:p>
    <w:p w:rsidR="000C4BDE" w:rsidRPr="004B32AE" w:rsidRDefault="000C4BDE" w:rsidP="0044745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15868" w:themeColor="accent5" w:themeShade="80"/>
          <w:sz w:val="22"/>
          <w:szCs w:val="22"/>
        </w:rPr>
      </w:pPr>
    </w:p>
    <w:p w:rsidR="0017275C" w:rsidRPr="004B32AE" w:rsidRDefault="0017275C" w:rsidP="00447451">
      <w:pPr>
        <w:jc w:val="both"/>
        <w:rPr>
          <w:rFonts w:asciiTheme="majorHAnsi" w:hAnsiTheme="majorHAnsi"/>
          <w:color w:val="215868" w:themeColor="accent5" w:themeShade="80"/>
        </w:rPr>
      </w:pPr>
    </w:p>
    <w:sectPr w:rsidR="0017275C" w:rsidRPr="004B32AE" w:rsidSect="00165C6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37F"/>
    <w:multiLevelType w:val="multilevel"/>
    <w:tmpl w:val="07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E1A59"/>
    <w:multiLevelType w:val="multilevel"/>
    <w:tmpl w:val="DFAC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85547"/>
    <w:multiLevelType w:val="multilevel"/>
    <w:tmpl w:val="BB6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57519"/>
    <w:multiLevelType w:val="multilevel"/>
    <w:tmpl w:val="2162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10017"/>
    <w:multiLevelType w:val="multilevel"/>
    <w:tmpl w:val="3F9E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E0CF7"/>
    <w:multiLevelType w:val="multilevel"/>
    <w:tmpl w:val="0850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95B10"/>
    <w:multiLevelType w:val="multilevel"/>
    <w:tmpl w:val="62A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C530E"/>
    <w:multiLevelType w:val="multilevel"/>
    <w:tmpl w:val="FC00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B5936"/>
    <w:multiLevelType w:val="multilevel"/>
    <w:tmpl w:val="7C4E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C3766"/>
    <w:multiLevelType w:val="multilevel"/>
    <w:tmpl w:val="F8E4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C4D5D"/>
    <w:multiLevelType w:val="multilevel"/>
    <w:tmpl w:val="46A6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C624B"/>
    <w:multiLevelType w:val="multilevel"/>
    <w:tmpl w:val="21AE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97A01"/>
    <w:multiLevelType w:val="multilevel"/>
    <w:tmpl w:val="0D9C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6319D"/>
    <w:multiLevelType w:val="multilevel"/>
    <w:tmpl w:val="3C2A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61B8B"/>
    <w:multiLevelType w:val="multilevel"/>
    <w:tmpl w:val="B344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5F3C42"/>
    <w:multiLevelType w:val="multilevel"/>
    <w:tmpl w:val="BD1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07CB5"/>
    <w:multiLevelType w:val="multilevel"/>
    <w:tmpl w:val="D8F82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E28B2"/>
    <w:multiLevelType w:val="multilevel"/>
    <w:tmpl w:val="E84E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836CD"/>
    <w:multiLevelType w:val="multilevel"/>
    <w:tmpl w:val="0D4442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F30BFA"/>
    <w:multiLevelType w:val="multilevel"/>
    <w:tmpl w:val="2F58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7"/>
  </w:num>
  <w:num w:numId="5">
    <w:abstractNumId w:val="19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18"/>
  </w:num>
  <w:num w:numId="13">
    <w:abstractNumId w:val="10"/>
  </w:num>
  <w:num w:numId="14">
    <w:abstractNumId w:val="16"/>
  </w:num>
  <w:num w:numId="15">
    <w:abstractNumId w:val="7"/>
  </w:num>
  <w:num w:numId="16">
    <w:abstractNumId w:val="15"/>
  </w:num>
  <w:num w:numId="17">
    <w:abstractNumId w:val="1"/>
  </w:num>
  <w:num w:numId="18">
    <w:abstractNumId w:val="6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DE"/>
    <w:rsid w:val="000C4BDE"/>
    <w:rsid w:val="000E69FC"/>
    <w:rsid w:val="00165C62"/>
    <w:rsid w:val="0017275C"/>
    <w:rsid w:val="00447451"/>
    <w:rsid w:val="004B32AE"/>
    <w:rsid w:val="007237AC"/>
    <w:rsid w:val="00912381"/>
    <w:rsid w:val="009C33FB"/>
    <w:rsid w:val="00AA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2020-12-17T04:01:00Z</dcterms:created>
  <dcterms:modified xsi:type="dcterms:W3CDTF">2020-12-17T04:08:00Z</dcterms:modified>
</cp:coreProperties>
</file>