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  <w:rPr>
                <w:b/>
              </w:rPr>
            </w:pPr>
            <w:r w:rsidRPr="005010B1">
              <w:rPr>
                <w:b/>
              </w:rPr>
              <w:t>3.1.</w:t>
            </w:r>
          </w:p>
        </w:tc>
      </w:tr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</w:pPr>
            <w:r w:rsidRPr="005010B1">
              <w:rPr>
                <w:b/>
              </w:rPr>
              <w:t>Сфера обучения:</w:t>
            </w:r>
            <w:r w:rsidRPr="005010B1">
              <w:t xml:space="preserve"> обучение письму</w:t>
            </w:r>
          </w:p>
        </w:tc>
      </w:tr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</w:pPr>
            <w:r w:rsidRPr="005010B1">
              <w:rPr>
                <w:b/>
              </w:rPr>
              <w:t>Цель:</w:t>
            </w:r>
            <w:r w:rsidRPr="005010B1">
              <w:t xml:space="preserve"> Ученик будет самостоятельно писать крючки малые и большие, </w:t>
            </w:r>
            <w:proofErr w:type="gramStart"/>
            <w:r w:rsidRPr="005010B1">
              <w:t>овалы  в</w:t>
            </w:r>
            <w:proofErr w:type="gramEnd"/>
            <w:r w:rsidRPr="005010B1">
              <w:t xml:space="preserve"> адаптированных прописях в строчках  высотой 2 см, не выходя за строчку, без вспомогательной пунктирной линии, не менее 10 знаков в строчке, не менее двух строчек за одно задание в течение пяти последовательных занятий. </w:t>
            </w:r>
          </w:p>
        </w:tc>
      </w:tr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</w:pPr>
            <w:r w:rsidRPr="005010B1">
              <w:rPr>
                <w:b/>
              </w:rPr>
              <w:t>Метод обучения</w:t>
            </w:r>
            <w:r w:rsidRPr="005010B1">
              <w:t>: отдельные  блоки</w:t>
            </w:r>
          </w:p>
        </w:tc>
      </w:tr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</w:pPr>
            <w:r w:rsidRPr="005010B1">
              <w:rPr>
                <w:b/>
              </w:rPr>
              <w:t>Материал:</w:t>
            </w:r>
            <w:r w:rsidRPr="005010B1">
              <w:t xml:space="preserve"> ватман А3, лист А4, лист А5 с нарисованными строками и крючками, овалами ( нарисованными гуашью, жирным шрифтом), адаптированные прописи строка высотой 2 см( в начале строки красная точка, образец письменного знака )</w:t>
            </w:r>
          </w:p>
        </w:tc>
      </w:tr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</w:pPr>
            <w:r w:rsidRPr="005010B1">
              <w:rPr>
                <w:b/>
              </w:rPr>
              <w:t xml:space="preserve">Вид подсказки: </w:t>
            </w:r>
            <w:r w:rsidRPr="005010B1">
              <w:t xml:space="preserve">моделирующая </w:t>
            </w:r>
          </w:p>
        </w:tc>
      </w:tr>
      <w:tr w:rsidR="005010B1" w:rsidRPr="005010B1" w:rsidTr="005010B1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0B1" w:rsidRPr="005010B1" w:rsidRDefault="005010B1" w:rsidP="005010B1">
            <w:pPr>
              <w:spacing w:after="160" w:line="259" w:lineRule="auto"/>
            </w:pPr>
            <w:r w:rsidRPr="005010B1">
              <w:rPr>
                <w:b/>
              </w:rPr>
              <w:t>Протокол</w:t>
            </w:r>
            <w:r w:rsidRPr="005010B1"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10347"/>
            </w:tblGrid>
            <w:tr w:rsidR="005010B1" w:rsidRPr="005010B1">
              <w:tc>
                <w:tcPr>
                  <w:tcW w:w="3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Этап</w:t>
                  </w:r>
                </w:p>
              </w:tc>
              <w:tc>
                <w:tcPr>
                  <w:tcW w:w="10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Действия инструктора</w:t>
                  </w:r>
                </w:p>
              </w:tc>
            </w:tr>
            <w:tr w:rsidR="005010B1" w:rsidRPr="005010B1">
              <w:tc>
                <w:tcPr>
                  <w:tcW w:w="3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1 – имитация движения крупной моторики  ( разминочный этап)</w:t>
                  </w:r>
                </w:p>
              </w:tc>
              <w:tc>
                <w:tcPr>
                  <w:tcW w:w="10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Садится на одном уровне с учеником, дает инструкцию: Делай как я! Берет карандаш и делает  движение  в воздухе( крючок или овал)</w:t>
                  </w:r>
                  <w:r w:rsidRPr="005010B1">
                    <w:br/>
                    <w:t>10 раз беглого, правильного  выполнения движения – переход на следующий этап. Каждое занятие начинаем с разминочного этапа.</w:t>
                  </w:r>
                </w:p>
              </w:tc>
            </w:tr>
            <w:tr w:rsidR="005010B1" w:rsidRPr="005010B1">
              <w:tc>
                <w:tcPr>
                  <w:tcW w:w="3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2-  рисование в воздухе с ориентировкой на  написанный знак на ватмане (А3), листе А4, А5</w:t>
                  </w:r>
                </w:p>
              </w:tc>
              <w:tc>
                <w:tcPr>
                  <w:tcW w:w="10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Находится на  одном уровне с учеником, демонстрирует  действие с карандашом и плакатом ( обводит  обратным концом карандаша по плакату три раза) и дает  инструкцию: Делай как я!</w:t>
                  </w:r>
                  <w:r w:rsidRPr="005010B1">
                    <w:br/>
                    <w:t>10 раз беглого, правильного  выполнения – переход на более меньший формат  образца.</w:t>
                  </w:r>
                </w:p>
              </w:tc>
            </w:tr>
            <w:tr w:rsidR="005010B1" w:rsidRPr="005010B1">
              <w:tc>
                <w:tcPr>
                  <w:tcW w:w="38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3 – написание письменных знаков ( крючки, овалы) в адаптированной прописи</w:t>
                  </w:r>
                </w:p>
              </w:tc>
              <w:tc>
                <w:tcPr>
                  <w:tcW w:w="103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010B1" w:rsidRPr="005010B1" w:rsidRDefault="005010B1" w:rsidP="005010B1">
                  <w:pPr>
                    <w:spacing w:after="160" w:line="259" w:lineRule="auto"/>
                  </w:pPr>
                  <w:r w:rsidRPr="005010B1">
                    <w:t>Предоставляет пропись , дает инструкцию: Пиши!</w:t>
                  </w:r>
                </w:p>
              </w:tc>
            </w:tr>
          </w:tbl>
          <w:p w:rsidR="005010B1" w:rsidRPr="005010B1" w:rsidRDefault="005010B1" w:rsidP="005010B1">
            <w:pPr>
              <w:spacing w:after="160" w:line="259" w:lineRule="auto"/>
            </w:pPr>
            <w:r w:rsidRPr="005010B1">
              <w:t>Примечание: Работу по данному протоколу снимать ( для анализа и коррекции при необходимости)</w:t>
            </w:r>
            <w:r w:rsidRPr="005010B1">
              <w:br/>
            </w:r>
          </w:p>
        </w:tc>
      </w:tr>
    </w:tbl>
    <w:p w:rsidR="00322A57" w:rsidRDefault="00322A57">
      <w:bookmarkStart w:id="0" w:name="_GoBack"/>
      <w:bookmarkEnd w:id="0"/>
    </w:p>
    <w:sectPr w:rsidR="00322A57" w:rsidSect="005010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7"/>
    <w:rsid w:val="00322A57"/>
    <w:rsid w:val="0050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306A-4BDC-4687-8D8D-5B2DFB81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2020-10-25T14:47:00Z</dcterms:created>
  <dcterms:modified xsi:type="dcterms:W3CDTF">2020-10-25T14:48:00Z</dcterms:modified>
</cp:coreProperties>
</file>