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9C" w:rsidRPr="00D95BFD" w:rsidRDefault="00E5139C" w:rsidP="00E5139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Республика Карелия</w:t>
      </w:r>
    </w:p>
    <w:p w:rsidR="00E5139C" w:rsidRPr="00D95BFD" w:rsidRDefault="00E5139C" w:rsidP="00E5139C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Петрозаводский городской округ</w:t>
      </w:r>
    </w:p>
    <w:p w:rsidR="00E5139C" w:rsidRPr="00D95BFD" w:rsidRDefault="00E5139C" w:rsidP="00E5139C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Муниципальное  общеобразовательное учреждение</w:t>
      </w:r>
    </w:p>
    <w:p w:rsidR="00E5139C" w:rsidRPr="00D95BFD" w:rsidRDefault="00E5139C" w:rsidP="00E5139C">
      <w:pPr>
        <w:tabs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«Средняя общеобразовательная школа № 20»</w:t>
      </w:r>
    </w:p>
    <w:p w:rsidR="00E5139C" w:rsidRPr="00D95BFD" w:rsidRDefault="00E5139C" w:rsidP="00E5139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(МОУ «Средняя школа № 20»)</w:t>
      </w:r>
    </w:p>
    <w:p w:rsidR="00E5139C" w:rsidRPr="009C7688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39C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9C76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BE77E" wp14:editId="177CB65A">
            <wp:extent cx="1609725" cy="1601163"/>
            <wp:effectExtent l="0" t="0" r="0" b="0"/>
            <wp:docPr id="23" name="Рисунок 23" descr="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9C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E5139C" w:rsidRDefault="00E5139C" w:rsidP="00E5139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E5139C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E5139C" w:rsidRPr="00D95BFD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bookmarkStart w:id="0" w:name="_GoBack"/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Внеклассная беседа</w:t>
      </w:r>
      <w:r w:rsidR="006F0B0A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«Магия кантеле» </w:t>
      </w:r>
    </w:p>
    <w:p w:rsidR="00E5139C" w:rsidRPr="00D95BFD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с использованием национально-регионального компонента</w:t>
      </w:r>
    </w:p>
    <w:p w:rsidR="00E5139C" w:rsidRPr="00D95BFD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D95BFD">
        <w:rPr>
          <w:rFonts w:ascii="Times New Roman" w:eastAsia="Calibri" w:hAnsi="Times New Roman" w:cs="Times New Roman"/>
          <w:sz w:val="24"/>
          <w:szCs w:val="24"/>
          <w:lang w:val="ru"/>
        </w:rPr>
        <w:t>посвященная 100-летию образования Республики Карелия</w:t>
      </w:r>
    </w:p>
    <w:bookmarkEnd w:id="0"/>
    <w:p w:rsidR="00E5139C" w:rsidRDefault="00E5139C" w:rsidP="00E513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E5139C" w:rsidRDefault="00E5139C" w:rsidP="00E5139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39C" w:rsidRDefault="00E5139C" w:rsidP="00E5139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39C" w:rsidRPr="00D95BFD" w:rsidRDefault="00E5139C" w:rsidP="00E5139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работы </w:t>
      </w:r>
    </w:p>
    <w:p w:rsidR="00E5139C" w:rsidRPr="00D95BFD" w:rsidRDefault="00E5139C" w:rsidP="00E5139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Тимофеева Юлия Геннадьевна</w:t>
      </w:r>
    </w:p>
    <w:p w:rsidR="00E5139C" w:rsidRPr="00D95BFD" w:rsidRDefault="00D95BFD" w:rsidP="00E5139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5139C"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 музыки</w:t>
      </w:r>
    </w:p>
    <w:p w:rsidR="00D95BFD" w:rsidRDefault="00D95BFD" w:rsidP="00E5139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BFD" w:rsidRDefault="00D95BFD" w:rsidP="00E5139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139C" w:rsidRDefault="00E5139C" w:rsidP="00E5139C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139C" w:rsidRPr="009C7688" w:rsidRDefault="00E5139C" w:rsidP="00E5139C">
      <w:pPr>
        <w:spacing w:after="0" w:line="360" w:lineRule="auto"/>
        <w:ind w:left="1701"/>
        <w:jc w:val="center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E5139C" w:rsidRPr="00D95BFD" w:rsidRDefault="00E5139C" w:rsidP="00E5139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</w:t>
      </w:r>
    </w:p>
    <w:p w:rsidR="00E5139C" w:rsidRPr="009666F7" w:rsidRDefault="00E5139C" w:rsidP="00E5139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5139C" w:rsidRPr="009666F7" w:rsidSect="009C7688">
          <w:headerReference w:type="default" r:id="rId9"/>
          <w:footerReference w:type="default" r:id="rId10"/>
          <w:pgSz w:w="11906" w:h="16838"/>
          <w:pgMar w:top="1276" w:right="566" w:bottom="426" w:left="851" w:header="708" w:footer="708" w:gutter="0"/>
          <w:cols w:space="708"/>
          <w:titlePg/>
          <w:docGrid w:linePitch="360"/>
        </w:sectPr>
      </w:pPr>
      <w:r w:rsidRPr="00D9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</w:p>
    <w:p w:rsidR="00557C40" w:rsidRDefault="00557C40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7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беседы: </w:t>
      </w:r>
    </w:p>
    <w:p w:rsidR="00B706C5" w:rsidRDefault="00B706C5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создания</w:t>
      </w:r>
      <w:r w:rsidR="00B5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символа Республики Карелия – древнего струнного щипкового инструмента кантеле.</w:t>
      </w:r>
    </w:p>
    <w:p w:rsidR="00B706C5" w:rsidRDefault="00B706C5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706C5" w:rsidRDefault="00B706C5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Познакомиться с родственными кантеле народными инструментами из семейства  струнных щипковых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дощечный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цитр со струнами, расположенными параллельно  с резонаторным ящиком.</w:t>
      </w:r>
    </w:p>
    <w:p w:rsidR="00B706C5" w:rsidRDefault="00B706C5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Найти и раскрыть причины поэтизации и одушевления кантеле в карело-финском эпосе «Калевала».</w:t>
      </w:r>
    </w:p>
    <w:p w:rsidR="00B706C5" w:rsidRDefault="00B706C5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Познакомиться с особенностями разных вариантов кантеле, которые изготовил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Вяйнемейнен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герой эпоса «Калевала».</w:t>
      </w:r>
    </w:p>
    <w:p w:rsidR="00B706C5" w:rsidRDefault="00B706C5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Рассмотреть исторически сложившиеся виды кантеле и </w:t>
      </w:r>
      <w:r w:rsidR="00557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сохранившиеся до наших дней.</w:t>
      </w:r>
    </w:p>
    <w:p w:rsidR="00557C40" w:rsidRDefault="00557C40" w:rsidP="00B70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Узнать историю создания государственного ансамбля Республики Карелия «Кантеле», послушать музыкальные записи в исполнении ансамбля кантелистов.</w:t>
      </w:r>
    </w:p>
    <w:p w:rsidR="001427D4" w:rsidRPr="00E5139C" w:rsidRDefault="001427D4" w:rsidP="00557C4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инструмент – кантеле. Древний. Загадочный. В нем словно скрыта какая-то тайна, а звучание его завораживает волшебной лиричност</w:t>
      </w:r>
      <w:r w:rsidR="00B5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ью, раскрывая законы мирозданья. </w:t>
      </w: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незапамятных времен кантеле играло такую большую роль в жизни людей, что его значение выходит далеко за рамки п</w:t>
      </w:r>
      <w:r w:rsidR="00E5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онятия музыкального инструмент. </w:t>
      </w:r>
      <w:r w:rsidR="00B53528">
        <w:t xml:space="preserve"> </w:t>
      </w:r>
      <w:r w:rsidRPr="00E5139C">
        <w:rPr>
          <w:rFonts w:ascii="Times New Roman" w:hAnsi="Times New Roman" w:cs="Times New Roman"/>
          <w:sz w:val="24"/>
          <w:szCs w:val="24"/>
        </w:rPr>
        <w:t>Кантеле - это не просто музыкальный инструмент, это символ, объединяющий в себе такие понятия, как культура, трудовая деятельность и историческое развитие многих поколений людей северного народа.</w:t>
      </w:r>
    </w:p>
    <w:p w:rsidR="001427D4" w:rsidRPr="00C63B25" w:rsidRDefault="00B53528" w:rsidP="00E5139C">
      <w:pPr>
        <w:pStyle w:val="a3"/>
        <w:spacing w:before="0" w:beforeAutospacing="0" w:after="0" w:afterAutospacing="0" w:line="360" w:lineRule="auto"/>
        <w:jc w:val="both"/>
      </w:pPr>
      <w:r w:rsidRPr="00E5139C">
        <w:t xml:space="preserve">                   </w:t>
      </w:r>
      <w:r w:rsidR="001427D4" w:rsidRPr="00E5139C">
        <w:t>Кантеле – старинный народный струнный инструмент, на котором играли</w:t>
      </w:r>
      <w:r w:rsidR="001427D4">
        <w:t xml:space="preserve"> карелы и финны в течение сотен лет. Легенда о его создании сохранилась в карело-финском эпосе «Калевала», в котором кантеле выступает как звучащий символ культуры Северного края.</w:t>
      </w:r>
      <w:r>
        <w:t xml:space="preserve"> </w:t>
      </w:r>
      <w:r w:rsidRPr="00B53528">
        <w:rPr>
          <w:bCs/>
        </w:rPr>
        <w:t xml:space="preserve">Поэтому </w:t>
      </w:r>
      <w:r>
        <w:rPr>
          <w:bCs/>
        </w:rPr>
        <w:t xml:space="preserve">кантеле считают </w:t>
      </w:r>
      <w:r w:rsidRPr="00B53528">
        <w:t>о</w:t>
      </w:r>
      <w:r>
        <w:t>дним</w:t>
      </w:r>
      <w:r w:rsidRPr="00C63B25">
        <w:t xml:space="preserve"> из наиболее архаичных инструментов карелов, в</w:t>
      </w:r>
      <w:r w:rsidR="00C4532E">
        <w:t xml:space="preserve">епсов, финнов и жителей </w:t>
      </w:r>
      <w:proofErr w:type="spellStart"/>
      <w:r w:rsidR="00C4532E">
        <w:t>Ингерман</w:t>
      </w:r>
      <w:r w:rsidRPr="00C63B25">
        <w:t>ландии</w:t>
      </w:r>
      <w:proofErr w:type="spellEnd"/>
      <w:r w:rsidRPr="00C63B25">
        <w:t>. Это самобытный инструмент с многовековой историей, притягивающий и чарующий своей волшебной лиричностью и неповторимым нежным тембром. В его звонко-серебристом звучании генетически заложена глубоко содержательная образная сфера. Кантеле – это не только уникальный музыкальный инструмент, это, прежде всего, особая эстетика национальной культуры, связанная с исконными духовными традициями коренных народов нашего края.</w:t>
      </w:r>
      <w:r w:rsidR="00E5139C">
        <w:t xml:space="preserve"> </w:t>
      </w:r>
      <w:r w:rsidR="001427D4">
        <w:t>До сих пор этот инструмент популярен как  у финно-угорских, так и  у прибалтийских народов. Многие ученые уверены в его родстве с русскими гуслями.</w:t>
      </w:r>
      <w:r w:rsidR="00E5139C">
        <w:t xml:space="preserve"> </w:t>
      </w:r>
      <w:r w:rsidR="001427D4" w:rsidRPr="00C63B25">
        <w:t xml:space="preserve">По классификации Э. </w:t>
      </w:r>
      <w:proofErr w:type="spellStart"/>
      <w:r w:rsidR="001427D4" w:rsidRPr="00C63B25">
        <w:t>Хорнбостеля</w:t>
      </w:r>
      <w:proofErr w:type="spellEnd"/>
      <w:r w:rsidR="001427D4" w:rsidRPr="00C63B25">
        <w:t xml:space="preserve"> и К. </w:t>
      </w:r>
      <w:proofErr w:type="spellStart"/>
      <w:r w:rsidR="001427D4" w:rsidRPr="00C63B25">
        <w:t>Закса</w:t>
      </w:r>
      <w:proofErr w:type="spellEnd"/>
      <w:r w:rsidR="001427D4" w:rsidRPr="00C63B25">
        <w:t xml:space="preserve"> кантеле относится к классу </w:t>
      </w:r>
      <w:proofErr w:type="spellStart"/>
      <w:r w:rsidR="001427D4" w:rsidRPr="00C63B25">
        <w:t>хордофонов</w:t>
      </w:r>
      <w:proofErr w:type="spellEnd"/>
      <w:r w:rsidR="001427D4" w:rsidRPr="00C63B25">
        <w:t xml:space="preserve">, группе </w:t>
      </w:r>
      <w:proofErr w:type="spellStart"/>
      <w:r w:rsidR="001427D4" w:rsidRPr="00C63B25">
        <w:t>дощечн</w:t>
      </w:r>
      <w:r w:rsidR="001427D4">
        <w:t>ых</w:t>
      </w:r>
      <w:proofErr w:type="spellEnd"/>
      <w:r w:rsidR="001427D4">
        <w:t xml:space="preserve"> цитр</w:t>
      </w:r>
      <w:r w:rsidR="001427D4" w:rsidRPr="00C63B25">
        <w:t xml:space="preserve"> со струнами, расположенными параллельно корпусу, с резонаторным ящиком.</w:t>
      </w:r>
    </w:p>
    <w:p w:rsidR="001427D4" w:rsidRPr="00C4532E" w:rsidRDefault="00E5139C" w:rsidP="00557C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Рассмотрим инструменты, которые являются р</w:t>
      </w:r>
      <w:r w:rsidR="001427D4" w:rsidRPr="00C4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одственниками кантеле в большой семье национальных струнны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щипковых инструментов:</w:t>
      </w:r>
    </w:p>
    <w:p w:rsidR="001427D4" w:rsidRDefault="001427D4" w:rsidP="00E513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итовский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канклес</w:t>
      </w:r>
      <w:r w:rsidR="0012320B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2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2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и                   эстонский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8D8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каннель</w:t>
      </w:r>
      <w:r w:rsidR="0012320B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658D8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658D8" w:rsidRDefault="0012320B" w:rsidP="00E513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06387" wp14:editId="0687104F">
            <wp:extent cx="3305175" cy="1377157"/>
            <wp:effectExtent l="0" t="0" r="0" b="0"/>
            <wp:docPr id="2" name="Рисунок 2" descr="D:\Desktop\КАНТЕЛЕ\родственные кантеле\канклес лит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КАНТЕЛЕ\родственные кантеле\канклес литовски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78" cy="13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35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95E26" wp14:editId="5EED9B2A">
            <wp:extent cx="1066800" cy="1428750"/>
            <wp:effectExtent l="19050" t="0" r="0" b="0"/>
            <wp:docPr id="1" name="Рисунок 1" descr="D:\Desktop\КАНТЕЛЕ\родственные кантеле\кан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АНТЕЛЕ\родственные кантеле\канне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5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67F69" wp14:editId="6332C139">
            <wp:extent cx="1133475" cy="1428750"/>
            <wp:effectExtent l="19050" t="0" r="9525" b="0"/>
            <wp:docPr id="3" name="Рисунок 2" descr="D:\Desktop\КАНТЕЛЕ\родственные кантеле\каннел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КАНТЕЛЕ\родственные кантеле\каннель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D8" w:rsidRPr="00056A9D" w:rsidRDefault="00056A9D" w:rsidP="00E513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атышский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58D8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кокле</w:t>
      </w:r>
      <w:proofErr w:type="spellEnd"/>
    </w:p>
    <w:p w:rsidR="0012320B" w:rsidRDefault="006B553C" w:rsidP="00E5139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320B" w:rsidRPr="001232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27A310" wp14:editId="34A78198">
            <wp:extent cx="2057400" cy="1296000"/>
            <wp:effectExtent l="0" t="0" r="0" b="0"/>
            <wp:docPr id="10" name="Рисунок 1" descr="D:\Desktop\КАНТЕЛЕ\родственные кантеле\кокле латыш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АНТЕЛЕ\родственные кантеле\кокле латышск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-1263" t="9504" r="-1263" b="16687"/>
                    <a:stretch/>
                  </pic:blipFill>
                  <pic:spPr bwMode="auto">
                    <a:xfrm>
                      <a:off x="0" y="0"/>
                      <a:ext cx="2066925" cy="1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5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36376" wp14:editId="7DAB6507">
            <wp:extent cx="1343025" cy="1343025"/>
            <wp:effectExtent l="0" t="0" r="0" b="0"/>
            <wp:docPr id="11" name="Рисунок 10" descr="D:\Desktop\КАНТЕЛЕ\родственные кантеле\кокле 1 латыш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КАНТЕЛЕ\родственные кантеле\кокле 1 латышски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D5C" w:rsidRPr="008F7D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8F7D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FC278" wp14:editId="15E43210">
            <wp:extent cx="1866036" cy="1260000"/>
            <wp:effectExtent l="0" t="0" r="0" b="0"/>
            <wp:docPr id="20" name="Рисунок 6" descr="D:\Desktop\кок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кокл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r="2198" b="11507"/>
                    <a:stretch/>
                  </pic:blipFill>
                  <pic:spPr bwMode="auto">
                    <a:xfrm>
                      <a:off x="0" y="0"/>
                      <a:ext cx="1872451" cy="12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20B" w:rsidRPr="00056A9D" w:rsidRDefault="00056A9D" w:rsidP="00E5139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427D4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r w:rsidR="00142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20B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гусли</w:t>
      </w:r>
    </w:p>
    <w:p w:rsidR="00C658D8" w:rsidRDefault="0012320B" w:rsidP="00534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B00C6" wp14:editId="1DE95631">
            <wp:extent cx="2857500" cy="1304925"/>
            <wp:effectExtent l="19050" t="0" r="0" b="0"/>
            <wp:docPr id="4" name="Рисунок 4" descr="D:\Desktop\КАНТЕЛЕ\родственные кантеле\гу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КАНТЕЛЕ\родственные кантеле\гусл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C5A5D" wp14:editId="58435CFA">
            <wp:extent cx="1714500" cy="1285875"/>
            <wp:effectExtent l="0" t="0" r="0" b="0"/>
            <wp:docPr id="5" name="Рисунок 5" descr="D:\Desktop\КАНТЕЛЕ\родственные кантеле\гусл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КАНТЕЛЕ\родственные кантеле\гусли 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0B" w:rsidRPr="00056A9D" w:rsidRDefault="00056A9D" w:rsidP="005342C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</w:t>
      </w:r>
      <w:r w:rsidR="0014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427D4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гусли</w:t>
      </w:r>
    </w:p>
    <w:p w:rsidR="0012320B" w:rsidRDefault="0012320B" w:rsidP="00534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B394D" wp14:editId="4AB21B5C">
            <wp:extent cx="2333625" cy="1777998"/>
            <wp:effectExtent l="19050" t="0" r="9525" b="0"/>
            <wp:docPr id="6" name="Рисунок 6" descr="D:\Desktop\КАНТЕЛЕ\родственные кантеле\марийские гу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КАНТЕЛЕ\родственные кантеле\марийские гусл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17" cy="178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070D7" wp14:editId="3085A878">
            <wp:extent cx="2447925" cy="1838171"/>
            <wp:effectExtent l="19050" t="0" r="0" b="0"/>
            <wp:docPr id="7" name="Рисунок 7" descr="D:\Desktop\КАНТЕЛЕ\родственные кантеле\марийские гусл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КАНТЕЛЕ\родственные кантеле\марийские гусли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57" cy="184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0B" w:rsidRPr="00056A9D" w:rsidRDefault="001427D4" w:rsidP="005342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удмуртский 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крезь</w:t>
      </w:r>
      <w:proofErr w:type="spellEnd"/>
    </w:p>
    <w:p w:rsidR="00056A9D" w:rsidRDefault="0012320B" w:rsidP="005342C7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88F3A6" wp14:editId="1EF7E280">
            <wp:extent cx="2819400" cy="1583933"/>
            <wp:effectExtent l="0" t="0" r="0" b="0"/>
            <wp:docPr id="8" name="Рисунок 8" descr="D:\Desktop\КАНТЕЛЕ\родственные кантеле\крезь удмур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КАНТЕЛЕ\родственные кантеле\крезь удмуртский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232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90F02" wp14:editId="248196A5">
            <wp:extent cx="1253208" cy="1581150"/>
            <wp:effectExtent l="0" t="0" r="0" b="0"/>
            <wp:docPr id="27" name="Рисунок 27" descr="Артистка, исполняющая музыку на инструменте крезь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ртистка, исполняющая музыку на инструменте крезь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34" cy="158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A9D" w:rsidRPr="00056A9D" w:rsidRDefault="00C658D8" w:rsidP="005342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мансийский  </w:t>
      </w:r>
      <w:proofErr w:type="spellStart"/>
      <w:r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</w:t>
      </w:r>
      <w:r w:rsidR="00056A9D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квылтап</w:t>
      </w:r>
      <w:proofErr w:type="spellEnd"/>
      <w:r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хантыйский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насс-юх</w:t>
      </w:r>
      <w:proofErr w:type="spellEnd"/>
    </w:p>
    <w:p w:rsidR="00056A9D" w:rsidRDefault="005342C7" w:rsidP="00534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C65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BC62AA" wp14:editId="2022032E">
            <wp:extent cx="1771650" cy="1290036"/>
            <wp:effectExtent l="0" t="0" r="0" b="0"/>
            <wp:docPr id="13" name="Рисунок 11" descr="D:\Desktop\КАНТЕЛЕ\родственные кантеле\санквылтап манс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КАНТЕЛЕ\родственные кантеле\санквылтап мансийский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65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0B302" wp14:editId="6E402F83">
            <wp:extent cx="1781175" cy="1208942"/>
            <wp:effectExtent l="0" t="0" r="0" b="0"/>
            <wp:docPr id="14" name="Рисунок 12" descr="D:\Desktop\КАНТЕЛЕ\родственные кантеле\насс-юх ханты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КАНТЕЛЕ\родственные кантеле\насс-юх хантыйский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D8" w:rsidRPr="00056A9D" w:rsidRDefault="00056A9D" w:rsidP="005342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китайский       </w:t>
      </w:r>
      <w:proofErr w:type="spellStart"/>
      <w:r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цинь</w:t>
      </w:r>
      <w:proofErr w:type="spellEnd"/>
    </w:p>
    <w:p w:rsidR="008F7D5C" w:rsidRDefault="005342C7" w:rsidP="00E513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8F0E3" wp14:editId="355E3E1C">
            <wp:extent cx="2524125" cy="1267740"/>
            <wp:effectExtent l="0" t="0" r="0" b="0"/>
            <wp:docPr id="29" name="Рисунок 14" descr="D:\Desktop\КАНТЕЛЕ\родственные кантеле\цинь кита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КАНТЕЛЕ\родственные кантеле\цинь китайский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00" cy="126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18592" wp14:editId="32EE243B">
            <wp:extent cx="2600325" cy="1310360"/>
            <wp:effectExtent l="0" t="0" r="0" b="0"/>
            <wp:docPr id="30" name="Рисунок 18" descr="D:\Desktop\КАНТЕЛЕ\родственные кантеле\цинь 2 кита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esktop\КАНТЕЛЕ\родственные кантеле\цинь 2 китайский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3" cy="131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33" w:rsidRPr="005342C7" w:rsidRDefault="00056A9D" w:rsidP="00E513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27D4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427D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7D4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</w:t>
      </w:r>
      <w:r w:rsidR="006F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8F7D5C" w:rsidRDefault="00C658D8" w:rsidP="00E513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15594" wp14:editId="775D0FA4">
            <wp:extent cx="1781175" cy="2647950"/>
            <wp:effectExtent l="19050" t="0" r="9525" b="0"/>
            <wp:docPr id="17" name="Рисунок 15" descr="D:\Desktop\КАНТЕЛЕ\родственные кантеле\koto_1 япо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КАНТЕЛЕ\родственные кантеле\koto_1 японское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7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DF09A" wp14:editId="25741EAF">
            <wp:extent cx="2914650" cy="2647950"/>
            <wp:effectExtent l="19050" t="0" r="0" b="0"/>
            <wp:docPr id="18" name="Рисунок 16" descr="D:\Desktop\КАНТЕЛЕ\родственные кантеле\koto_2 япо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КАНТЕЛЕ\родственные кантеле\koto_2 японское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D5C" w:rsidRDefault="00F15C1E" w:rsidP="00E513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Армянский,                  </w:t>
      </w:r>
      <w:r w:rsidR="00D9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азербайджанский</w:t>
      </w:r>
      <w:r w:rsidR="008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9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турецкий </w:t>
      </w:r>
      <w:r w:rsidR="0005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D5C" w:rsidRPr="0005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канун</w:t>
      </w:r>
    </w:p>
    <w:p w:rsidR="00B706C5" w:rsidRDefault="008F7D5C" w:rsidP="005342C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6836E" wp14:editId="7AACDEB6">
            <wp:extent cx="2038350" cy="1521157"/>
            <wp:effectExtent l="19050" t="0" r="0" b="0"/>
            <wp:docPr id="9" name="Рисунок 3" descr="D:\Desktop\КАНТЕЛЕ\родственные кантеле\кану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КАНТЕЛЕ\родственные кантеле\канун 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8DE75" wp14:editId="04AB0F8A">
            <wp:extent cx="1714500" cy="1375172"/>
            <wp:effectExtent l="19050" t="0" r="0" b="0"/>
            <wp:docPr id="15" name="Рисунок 4" descr="D:\Desktop\КАНТЕЛЕ\родственные кантеле\канун  азербайджа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КАНТЕЛЕ\родственные кантеле\канун  азербайджанский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7D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4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FDD3A" wp14:editId="1156C779">
            <wp:extent cx="2307981" cy="1285875"/>
            <wp:effectExtent l="19050" t="0" r="0" b="0"/>
            <wp:docPr id="19" name="Рисунок 5" descr="D:\Desktop\КАНТЕЛЕ\родственные кантеле\канун 2 азербайджа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КАНТЕЛЕ\родственные кантеле\канун 2 азербайджанский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8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7D4"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F7D5C" w:rsidRPr="00C63B25" w:rsidRDefault="008F7D5C" w:rsidP="00B706C5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многих народов мира есть инструменты, родственные кантеле, но, пожалуй, только карелы и финны так поэтизируют и одушевляют его. Наиболее явно это запечатлено в знаменитом карело-финском эпосе «Калевала» – собрании рун, которые обработал и издал в 1835 году финский ученый-фольклорист </w:t>
      </w:r>
      <w:proofErr w:type="spellStart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Элиас</w:t>
      </w:r>
      <w:proofErr w:type="spellEnd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Лённрот</w:t>
      </w:r>
      <w:proofErr w:type="spellEnd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D5C" w:rsidRPr="00C63B25" w:rsidRDefault="008F7D5C" w:rsidP="005342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давней традиции, само происхождение музыкального инструмента кантеле связывается с именем старца-волшебника </w:t>
      </w:r>
      <w:proofErr w:type="spellStart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Вяйнямёйнена</w:t>
      </w:r>
      <w:proofErr w:type="spellEnd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легендарного прародителя карельского и финского народов, одного из главных героев знаменитого эпоса «Калевала». В национальной эпической поэме в необычайно поэтичной форме рассказана история изготовления кантеле и рождения приемов игры. </w:t>
      </w:r>
    </w:p>
    <w:p w:rsidR="008F7D5C" w:rsidRDefault="006B553C" w:rsidP="00C442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8F7D5C" w:rsidRPr="00534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особенность кантеле</w:t>
      </w:r>
      <w:r w:rsidR="008F7D5C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отмечаемая многими исследователями фольклора, – его древнее ритуальное назначение. Пользоваться инструментом мог только наделенный в роду статусом ведуна старейшина, хранитель высшей духовной мудрости. Потому и служил такой музыкальный инструмент для передачи в песенной форме накопленной поколениями предков философии бытия. Игра на кантеле была своего рода священнодействием. Всякий раз, как отмечается в «Калевале», собиравшиеся слушать мудреца </w:t>
      </w:r>
      <w:proofErr w:type="spellStart"/>
      <w:r w:rsidR="008F7D5C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Вяйнямёйнена</w:t>
      </w:r>
      <w:proofErr w:type="spellEnd"/>
      <w:r w:rsidR="008F7D5C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звери, птицы и рыбы очаровывались волшебными звуками музыки.</w:t>
      </w:r>
    </w:p>
    <w:p w:rsidR="006B553C" w:rsidRPr="00C44241" w:rsidRDefault="00B706C5" w:rsidP="00C442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Кантеле</w:t>
      </w:r>
      <w:r w:rsidR="006B553C" w:rsidRPr="006B553C">
        <w:rPr>
          <w:rFonts w:ascii="Times New Roman" w:hAnsi="Times New Roman" w:cs="Times New Roman"/>
          <w:sz w:val="24"/>
          <w:szCs w:val="24"/>
        </w:rPr>
        <w:t xml:space="preserve"> был</w:t>
      </w:r>
      <w:r w:rsidR="00D95BFD">
        <w:rPr>
          <w:rFonts w:ascii="Times New Roman" w:hAnsi="Times New Roman" w:cs="Times New Roman"/>
          <w:sz w:val="24"/>
          <w:szCs w:val="24"/>
        </w:rPr>
        <w:t>о</w:t>
      </w:r>
      <w:r w:rsidR="006B553C" w:rsidRPr="006B553C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D95BFD">
        <w:rPr>
          <w:rFonts w:ascii="Times New Roman" w:hAnsi="Times New Roman" w:cs="Times New Roman"/>
          <w:sz w:val="24"/>
          <w:szCs w:val="24"/>
        </w:rPr>
        <w:t>о</w:t>
      </w:r>
      <w:r w:rsidR="006B553C" w:rsidRPr="006B5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3C" w:rsidRPr="006B553C">
        <w:rPr>
          <w:rFonts w:ascii="Times New Roman" w:hAnsi="Times New Roman" w:cs="Times New Roman"/>
          <w:sz w:val="24"/>
          <w:szCs w:val="24"/>
        </w:rPr>
        <w:t>Вяйнямейненом</w:t>
      </w:r>
      <w:proofErr w:type="spellEnd"/>
      <w:r w:rsidR="006B553C" w:rsidRPr="006B553C">
        <w:rPr>
          <w:rFonts w:ascii="Times New Roman" w:hAnsi="Times New Roman" w:cs="Times New Roman"/>
          <w:sz w:val="24"/>
          <w:szCs w:val="24"/>
        </w:rPr>
        <w:t xml:space="preserve">, мудрым старцем и героем Калевалы. </w:t>
      </w:r>
      <w:r w:rsidR="00557C40">
        <w:rPr>
          <w:rFonts w:ascii="Times New Roman" w:hAnsi="Times New Roman" w:cs="Times New Roman"/>
          <w:sz w:val="24"/>
          <w:szCs w:val="24"/>
        </w:rPr>
        <w:t xml:space="preserve">Во время путешествия в </w:t>
      </w:r>
      <w:proofErr w:type="spellStart"/>
      <w:r w:rsidR="00557C40">
        <w:rPr>
          <w:rFonts w:ascii="Times New Roman" w:hAnsi="Times New Roman" w:cs="Times New Roman"/>
          <w:sz w:val="24"/>
          <w:szCs w:val="24"/>
        </w:rPr>
        <w:t>Похьелу</w:t>
      </w:r>
      <w:proofErr w:type="spellEnd"/>
      <w:r w:rsidR="00557C40">
        <w:rPr>
          <w:rFonts w:ascii="Times New Roman" w:hAnsi="Times New Roman" w:cs="Times New Roman"/>
          <w:sz w:val="24"/>
          <w:szCs w:val="24"/>
        </w:rPr>
        <w:t xml:space="preserve"> его лодка застряла на хребте огромной щуки – «морской собаки». </w:t>
      </w:r>
      <w:proofErr w:type="gramStart"/>
      <w:r w:rsidR="00557C40">
        <w:rPr>
          <w:rFonts w:ascii="Times New Roman" w:hAnsi="Times New Roman" w:cs="Times New Roman"/>
          <w:sz w:val="24"/>
          <w:szCs w:val="24"/>
        </w:rPr>
        <w:t>По древним представлениям карелов</w:t>
      </w:r>
      <w:r w:rsidR="00C44241">
        <w:rPr>
          <w:rFonts w:ascii="Times New Roman" w:hAnsi="Times New Roman" w:cs="Times New Roman"/>
          <w:sz w:val="24"/>
          <w:szCs w:val="24"/>
        </w:rPr>
        <w:t>,</w:t>
      </w:r>
      <w:r w:rsidR="00557C40">
        <w:rPr>
          <w:rFonts w:ascii="Times New Roman" w:hAnsi="Times New Roman" w:cs="Times New Roman"/>
          <w:sz w:val="24"/>
          <w:szCs w:val="24"/>
        </w:rPr>
        <w:t xml:space="preserve"> она охраняет вход в подземным мир </w:t>
      </w:r>
      <w:proofErr w:type="spellStart"/>
      <w:r w:rsidR="00557C40">
        <w:rPr>
          <w:rFonts w:ascii="Times New Roman" w:hAnsi="Times New Roman" w:cs="Times New Roman"/>
          <w:sz w:val="24"/>
          <w:szCs w:val="24"/>
        </w:rPr>
        <w:t>Маналу</w:t>
      </w:r>
      <w:proofErr w:type="spellEnd"/>
      <w:r w:rsidR="00557C4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57C40">
        <w:rPr>
          <w:rFonts w:ascii="Times New Roman" w:hAnsi="Times New Roman" w:cs="Times New Roman"/>
          <w:sz w:val="24"/>
          <w:szCs w:val="24"/>
        </w:rPr>
        <w:t>Туонелу</w:t>
      </w:r>
      <w:proofErr w:type="spellEnd"/>
      <w:r w:rsidR="00557C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C40">
        <w:rPr>
          <w:rFonts w:ascii="Times New Roman" w:hAnsi="Times New Roman" w:cs="Times New Roman"/>
          <w:sz w:val="24"/>
          <w:szCs w:val="24"/>
        </w:rPr>
        <w:t xml:space="preserve"> Поэтому не случайно именно мудрец </w:t>
      </w:r>
      <w:proofErr w:type="spellStart"/>
      <w:r w:rsidR="00557C40">
        <w:rPr>
          <w:rFonts w:ascii="Times New Roman" w:hAnsi="Times New Roman" w:cs="Times New Roman"/>
          <w:sz w:val="24"/>
          <w:szCs w:val="24"/>
        </w:rPr>
        <w:t>Вяйнемейнен</w:t>
      </w:r>
      <w:proofErr w:type="spellEnd"/>
      <w:r w:rsidR="00557C40">
        <w:rPr>
          <w:rFonts w:ascii="Times New Roman" w:hAnsi="Times New Roman" w:cs="Times New Roman"/>
          <w:sz w:val="24"/>
          <w:szCs w:val="24"/>
        </w:rPr>
        <w:t xml:space="preserve"> принимается изготовить музыкальный инструмент</w:t>
      </w:r>
      <w:r w:rsidR="00C44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241" w:rsidRPr="00C44241">
        <w:rPr>
          <w:rFonts w:ascii="Times New Roman" w:hAnsi="Times New Roman" w:cs="Times New Roman"/>
          <w:sz w:val="24"/>
          <w:szCs w:val="24"/>
        </w:rPr>
        <w:t>из костей рыбы. Тем более</w:t>
      </w:r>
      <w:proofErr w:type="gramStart"/>
      <w:r w:rsidR="00C44241" w:rsidRPr="00C442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4241" w:rsidRPr="00C44241">
        <w:rPr>
          <w:rFonts w:ascii="Times New Roman" w:hAnsi="Times New Roman" w:cs="Times New Roman"/>
          <w:sz w:val="24"/>
          <w:szCs w:val="24"/>
        </w:rPr>
        <w:t xml:space="preserve"> что никто из присутствующих не решился сделать этого</w:t>
      </w:r>
      <w:r w:rsidR="00C44241">
        <w:rPr>
          <w:rFonts w:ascii="Times New Roman" w:hAnsi="Times New Roman" w:cs="Times New Roman"/>
          <w:sz w:val="24"/>
          <w:szCs w:val="24"/>
        </w:rPr>
        <w:t xml:space="preserve"> – ни кузнец </w:t>
      </w:r>
      <w:proofErr w:type="spellStart"/>
      <w:r w:rsidR="00C44241">
        <w:rPr>
          <w:rFonts w:ascii="Times New Roman" w:hAnsi="Times New Roman" w:cs="Times New Roman"/>
          <w:sz w:val="24"/>
          <w:szCs w:val="24"/>
        </w:rPr>
        <w:t>Илмарийнен</w:t>
      </w:r>
      <w:proofErr w:type="spellEnd"/>
      <w:r w:rsidR="00C44241">
        <w:rPr>
          <w:rFonts w:ascii="Times New Roman" w:hAnsi="Times New Roman" w:cs="Times New Roman"/>
          <w:sz w:val="24"/>
          <w:szCs w:val="24"/>
        </w:rPr>
        <w:t xml:space="preserve">, ни молодые, ни старцы. Ни у кого в руках оно не играло и не пело, поэтому принято считать, что первое кантеле было магическим инструментом, тайну которого знал только мудрец </w:t>
      </w:r>
      <w:proofErr w:type="spellStart"/>
      <w:r w:rsidR="00C44241">
        <w:rPr>
          <w:rFonts w:ascii="Times New Roman" w:hAnsi="Times New Roman" w:cs="Times New Roman"/>
          <w:sz w:val="24"/>
          <w:szCs w:val="24"/>
        </w:rPr>
        <w:t>Вяйнямейнен</w:t>
      </w:r>
      <w:proofErr w:type="spellEnd"/>
      <w:r w:rsidR="00C442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8B33FD" w:rsidTr="008B33FD">
        <w:tc>
          <w:tcPr>
            <w:tcW w:w="4219" w:type="dxa"/>
          </w:tcPr>
          <w:p w:rsidR="008B33FD" w:rsidRDefault="005342C7" w:rsidP="005342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t>  "Из костей, однако, может</w:t>
            </w:r>
            <w:proofErr w:type="gramStart"/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В</w:t>
            </w:r>
            <w:proofErr w:type="gramEnd"/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t>ыйти кантеле, пожалуй,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Веселящая услада,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Звонкий короб многострунный".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Короб кантеле откуда?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Он из челюсти той щуки.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Гвозди кантеле откуда?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Из зубов огромной рыбы.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Струны кантеле откуда?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Из волос коня у </w:t>
            </w:r>
            <w:proofErr w:type="spellStart"/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t>Хийси</w:t>
            </w:r>
            <w:proofErr w:type="spellEnd"/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Создан короб многострунный,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Кантеле давно готово,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Короб тот из щучьей кости,</w:t>
            </w:r>
            <w:r w:rsidR="008B33FD" w:rsidRPr="008B33FD">
              <w:rPr>
                <w:rFonts w:ascii="Times New Roman" w:hAnsi="Times New Roman" w:cs="Times New Roman"/>
                <w:sz w:val="24"/>
                <w:szCs w:val="24"/>
              </w:rPr>
              <w:br/>
              <w:t>    Кантеле из рыбьих перьев.</w:t>
            </w:r>
          </w:p>
        </w:tc>
        <w:tc>
          <w:tcPr>
            <w:tcW w:w="5812" w:type="dxa"/>
          </w:tcPr>
          <w:p w:rsidR="008B33FD" w:rsidRDefault="008B33FD" w:rsidP="005342C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B33FD" w:rsidRDefault="005342C7" w:rsidP="005342C7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F8E56" wp14:editId="1E042CCC">
                  <wp:extent cx="2622042" cy="2114550"/>
                  <wp:effectExtent l="0" t="0" r="0" b="0"/>
                  <wp:docPr id="35" name="Рисунок 9" descr="D:\Desktop\КАНТЕЛЕ\кантел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КАНТЕЛЕ\кантел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60" cy="2117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390" w:rsidRPr="00B34D41" w:rsidRDefault="006B553C" w:rsidP="005342C7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41">
        <w:rPr>
          <w:rFonts w:ascii="Times New Roman" w:hAnsi="Times New Roman" w:cs="Times New Roman"/>
          <w:b/>
          <w:sz w:val="24"/>
          <w:szCs w:val="24"/>
        </w:rPr>
        <w:t>второе</w:t>
      </w:r>
      <w:r w:rsidR="005342C7">
        <w:rPr>
          <w:rFonts w:ascii="Times New Roman" w:hAnsi="Times New Roman" w:cs="Times New Roman"/>
          <w:b/>
          <w:sz w:val="24"/>
          <w:szCs w:val="24"/>
        </w:rPr>
        <w:t xml:space="preserve"> кантеле было сделано из березы: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528"/>
      </w:tblGrid>
      <w:tr w:rsidR="008B33FD" w:rsidTr="008B33FD">
        <w:tc>
          <w:tcPr>
            <w:tcW w:w="4361" w:type="dxa"/>
          </w:tcPr>
          <w:p w:rsidR="00056390" w:rsidRDefault="008B33FD" w:rsidP="00E51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:rsidR="00056390" w:rsidRDefault="008B33FD" w:rsidP="0053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3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t xml:space="preserve">Сделал старый </w:t>
            </w:r>
            <w:proofErr w:type="spell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Вяйнямёйнен</w:t>
            </w:r>
            <w:proofErr w:type="spellEnd"/>
            <w:proofErr w:type="gram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И</w:t>
            </w:r>
            <w:proofErr w:type="gramEnd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з березы той утеху,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Целый летний день строгал он,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За день кантеле устроил...</w:t>
            </w:r>
          </w:p>
          <w:p w:rsidR="008B33FD" w:rsidRDefault="008B33FD" w:rsidP="0053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Молвит </w:t>
            </w:r>
            <w:proofErr w:type="gram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Вяйнямёйнен</w:t>
            </w:r>
            <w:proofErr w:type="spellEnd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Говорит слова такие: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"Короб кантеле закончен,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Всем на радость этот ящик.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Где же гвоздиков достану,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Где возьму колков хороших?"</w:t>
            </w:r>
          </w:p>
          <w:p w:rsidR="00056390" w:rsidRPr="00920630" w:rsidRDefault="00056390" w:rsidP="0053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FD" w:rsidRDefault="008B33FD" w:rsidP="005342C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    На дороге дуб поднялся,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На дворе высоко вырос.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Ветви ровные на дубе,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С желудями были ветки,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И на желуде по шару,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И на шаре по кукушке.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И кукушка куковала;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Пять тонов там раздавалось,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Золото текло из клюва,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Серебро текло обильно</w:t>
            </w:r>
            <w:proofErr w:type="gram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Н</w:t>
            </w:r>
            <w:proofErr w:type="gramEnd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а пригорки золотые,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На серебряные выси.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Взял для кантеле </w:t>
            </w:r>
            <w:proofErr w:type="spell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гвоздочки</w:t>
            </w:r>
            <w:proofErr w:type="spellEnd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Взял он колки для утехи.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Добежал он до девицы</w:t>
            </w:r>
            <w:proofErr w:type="gram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И</w:t>
            </w:r>
            <w:proofErr w:type="gramEnd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 xml:space="preserve"> волос у девы просит,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Говорит слова такие: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"Дай волос своих, девица,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Дай кудрей твоих нежнейших,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Чтоб они пошли на струны,</w:t>
            </w:r>
          </w:p>
        </w:tc>
        <w:tc>
          <w:tcPr>
            <w:tcW w:w="5528" w:type="dxa"/>
          </w:tcPr>
          <w:p w:rsidR="008B33FD" w:rsidRDefault="008B33FD" w:rsidP="00E5139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90" w:rsidRDefault="00056390" w:rsidP="005342C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C037B" wp14:editId="51DE35B6">
                  <wp:extent cx="2790773" cy="3762375"/>
                  <wp:effectExtent l="0" t="0" r="0" b="0"/>
                  <wp:docPr id="32" name="Рисунок 13" descr="D:\Desktop\КАНТЕЛЕ\Картинки к презентации\1000459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КАНТЕЛЕ\Картинки к презентации\1000459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73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390" w:rsidRDefault="00056390" w:rsidP="00E5139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6390" w:rsidRDefault="00056390" w:rsidP="00E5139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BF5EBB" w:rsidRDefault="006B553C" w:rsidP="00E5139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53C">
        <w:rPr>
          <w:rFonts w:ascii="Times New Roman" w:hAnsi="Times New Roman" w:cs="Times New Roman"/>
          <w:sz w:val="24"/>
          <w:szCs w:val="24"/>
        </w:rPr>
        <w:lastRenderedPageBreak/>
        <w:t xml:space="preserve">Многие пробовали играть на первом кантеле, но лишь для </w:t>
      </w:r>
      <w:proofErr w:type="spellStart"/>
      <w:r w:rsidRPr="006B553C">
        <w:rPr>
          <w:rFonts w:ascii="Times New Roman" w:hAnsi="Times New Roman" w:cs="Times New Roman"/>
          <w:sz w:val="24"/>
          <w:szCs w:val="24"/>
        </w:rPr>
        <w:t>Вяйнямейнена</w:t>
      </w:r>
      <w:proofErr w:type="spellEnd"/>
      <w:r w:rsidRPr="006B553C">
        <w:rPr>
          <w:rFonts w:ascii="Times New Roman" w:hAnsi="Times New Roman" w:cs="Times New Roman"/>
          <w:sz w:val="24"/>
          <w:szCs w:val="24"/>
        </w:rPr>
        <w:t xml:space="preserve"> оставалось возможным, перебирая ст</w:t>
      </w:r>
      <w:r>
        <w:rPr>
          <w:rFonts w:ascii="Times New Roman" w:hAnsi="Times New Roman" w:cs="Times New Roman"/>
          <w:sz w:val="24"/>
          <w:szCs w:val="24"/>
        </w:rPr>
        <w:t>руны, околдовывать все сущее.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56390" w:rsidTr="00056390">
        <w:tc>
          <w:tcPr>
            <w:tcW w:w="5069" w:type="dxa"/>
          </w:tcPr>
          <w:p w:rsidR="00056390" w:rsidRDefault="00056390" w:rsidP="00D95BFD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30">
              <w:rPr>
                <w:rFonts w:ascii="Times New Roman" w:hAnsi="Times New Roman" w:cs="Times New Roman"/>
                <w:sz w:val="24"/>
                <w:szCs w:val="24"/>
              </w:rPr>
              <w:t xml:space="preserve">    Вот настроил эти струны,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Музыки родник наладил.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Кантеле взял на колени,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Поперек его поставил;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Вот бегут по струнам пальцы,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Все пять пальцев пробегают,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Пальцы струны рвут с весельем,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Перепрыгивают быстро.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 Начал старый </w:t>
            </w:r>
            <w:proofErr w:type="spellStart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Вяйнямёйнен</w:t>
            </w:r>
            <w:proofErr w:type="spellEnd"/>
            <w:r w:rsidRPr="00920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Он на кантеле играет.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Пальцы тонкие он выгнул,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3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920630">
              <w:rPr>
                <w:rFonts w:ascii="Times New Roman" w:hAnsi="Times New Roman" w:cs="Times New Roman"/>
                <w:sz w:val="24"/>
                <w:szCs w:val="24"/>
              </w:rPr>
              <w:br/>
              <w:t>    Приподнял большие пальцы.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69" w:type="dxa"/>
          </w:tcPr>
          <w:p w:rsidR="00056390" w:rsidRDefault="00056390" w:rsidP="005342C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B30FA" wp14:editId="66F29EF1">
                  <wp:extent cx="1724025" cy="2405614"/>
                  <wp:effectExtent l="0" t="0" r="0" b="0"/>
                  <wp:docPr id="33" name="Рисунок 14" descr="D:\Desktop\КАНТЕЛЕ\Картинки к презентации\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КАНТЕЛЕ\Картинки к презентации\0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47" cy="241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390" w:rsidTr="00056390">
        <w:tc>
          <w:tcPr>
            <w:tcW w:w="5069" w:type="dxa"/>
          </w:tcPr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Вековечный </w:t>
            </w:r>
            <w:proofErr w:type="spellStart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Вяйнямейнен</w:t>
            </w:r>
            <w:proofErr w:type="spellEnd"/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принялся играть чудесно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певучем инструменте…</w:t>
            </w:r>
          </w:p>
          <w:p w:rsidR="005C2EDA" w:rsidRPr="005C2EDA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Радовал игрою </w:t>
            </w:r>
            <w:proofErr w:type="spellStart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Вяйно</w:t>
            </w:r>
            <w:proofErr w:type="spellEnd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 было такой </w:t>
            </w:r>
            <w:proofErr w:type="gramStart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зверюшки</w:t>
            </w:r>
            <w:proofErr w:type="gramEnd"/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среди всех четвероногих,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среди </w:t>
            </w:r>
            <w:proofErr w:type="gramStart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скачущих</w:t>
            </w:r>
            <w:proofErr w:type="gramEnd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лесу,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чтобы слушать не явилась,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пришла дивиться чуду.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Лоси по борам скакали,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рощах радовались рыси.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Волк проснулся на болоте,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встал медведь на </w:t>
            </w:r>
            <w:proofErr w:type="spellStart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боровине</w:t>
            </w:r>
            <w:proofErr w:type="spellEnd"/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вышел из берлоги хвойной,</w:t>
            </w:r>
          </w:p>
          <w:p w:rsidR="00056390" w:rsidRPr="00920630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чтобы кантеле послушать,</w:t>
            </w:r>
          </w:p>
          <w:p w:rsidR="00056390" w:rsidRPr="00BF5EBB" w:rsidRDefault="00056390" w:rsidP="00D95BFD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06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чтоб игрою насладитьс</w:t>
            </w:r>
            <w:r w:rsidR="005C2E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5069" w:type="dxa"/>
          </w:tcPr>
          <w:p w:rsidR="00056390" w:rsidRDefault="00056390" w:rsidP="00E5139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34D41" w:rsidRDefault="00056390" w:rsidP="00E5139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6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E97EF7" wp14:editId="31B8C6F0">
                  <wp:extent cx="2853496" cy="2552700"/>
                  <wp:effectExtent l="19050" t="0" r="4004" b="0"/>
                  <wp:docPr id="34" name="Рисунок 2" descr="Русские гусли. История и мифология 1.4. Царь-гусляр — царь Давид?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ские гусли. История и мифология 1.4. Царь-гусляр — царь Давид?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305" cy="255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A9D" w:rsidRDefault="00056A9D" w:rsidP="00E513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DA" w:rsidRDefault="00B34D41" w:rsidP="00C442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</w:t>
      </w:r>
      <w:r w:rsidR="005C2EDA" w:rsidRPr="0071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способ игры на кантеле - это бесконечная импровизация, сопровождавшая старинную эпическую поэзию </w:t>
      </w:r>
      <w:proofErr w:type="spellStart"/>
      <w:r w:rsidR="005C2EDA" w:rsidRPr="007132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рунопевцев</w:t>
      </w:r>
      <w:proofErr w:type="spellEnd"/>
      <w:r w:rsidR="005C2EDA" w:rsidRPr="00713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переносившая музыканта, по поверьям финнов и карел, в другой мир, другую реальность.</w:t>
      </w:r>
      <w:r w:rsidR="00175E37" w:rsidRPr="0017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E37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игры – щипок, бряцание, или же смешанный прием игры. На кантеле импровизировали и аккомпанировали пению.</w:t>
      </w:r>
    </w:p>
    <w:p w:rsidR="001427D4" w:rsidRPr="005228A1" w:rsidRDefault="003006C9" w:rsidP="00E5139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кантеле это не только магический, волшебный инструмент. Так же широко он использовался в быту жителей Карелии.</w:t>
      </w:r>
      <w:r w:rsidRPr="0030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1785 году великий русский поэт Гаврила Романович Державин, бывший в то время </w:t>
      </w:r>
      <w:proofErr w:type="spellStart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олонецким</w:t>
      </w:r>
      <w:proofErr w:type="spellEnd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губернатором, писал, что «…</w:t>
      </w:r>
      <w:proofErr w:type="spellStart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лоптяне</w:t>
      </w:r>
      <w:proofErr w:type="spellEnd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забавляются игрой на гуслях </w:t>
      </w:r>
      <w:proofErr w:type="spellStart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пятиструнных</w:t>
      </w:r>
      <w:proofErr w:type="spellEnd"/>
      <w:r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сделанных из сосны. Можно сказать, что сосна их греет, сосна питает, сосна и веселит».</w:t>
      </w:r>
    </w:p>
    <w:p w:rsidR="003006C9" w:rsidRDefault="00D95BFD" w:rsidP="00E5139C">
      <w:pPr>
        <w:spacing w:line="360" w:lineRule="auto"/>
        <w:jc w:val="both"/>
      </w:pPr>
      <w:r>
        <w:lastRenderedPageBreak/>
        <w:t xml:space="preserve">   </w:t>
      </w:r>
      <w:r w:rsidR="003006C9">
        <w:t xml:space="preserve">    </w:t>
      </w:r>
      <w:r w:rsidR="003006C9" w:rsidRPr="003006C9">
        <w:rPr>
          <w:noProof/>
          <w:lang w:eastAsia="ru-RU"/>
        </w:rPr>
        <w:drawing>
          <wp:inline distT="0" distB="0" distL="0" distR="0" wp14:anchorId="3AE2C70C" wp14:editId="28FAFD43">
            <wp:extent cx="1771650" cy="1428750"/>
            <wp:effectExtent l="19050" t="0" r="0" b="0"/>
            <wp:docPr id="40" name="Рисунок 17" descr="D:\Desktop\КАНТЕЛЕ\кантеле стар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esktop\КАНТЕЛЕ\кантеле старое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C9">
        <w:t xml:space="preserve">   </w:t>
      </w:r>
      <w:r>
        <w:rPr>
          <w:noProof/>
          <w:lang w:eastAsia="ru-RU"/>
        </w:rPr>
        <w:drawing>
          <wp:inline distT="0" distB="0" distL="0" distR="0" wp14:anchorId="245CE168" wp14:editId="1A400F67">
            <wp:extent cx="2085975" cy="1428750"/>
            <wp:effectExtent l="19050" t="0" r="9525" b="0"/>
            <wp:docPr id="37" name="Рисунок 20" descr="D:\Desktop\КАНТЕЛЕ\Картинки к презентации\кантел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esktop\КАНТЕЛЕ\Картинки к презентации\кантеле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6C9">
        <w:t xml:space="preserve"> </w:t>
      </w:r>
      <w:r>
        <w:rPr>
          <w:noProof/>
          <w:lang w:eastAsia="ru-RU"/>
        </w:rPr>
        <w:drawing>
          <wp:inline distT="0" distB="0" distL="0" distR="0" wp14:anchorId="7A7EECA7" wp14:editId="7249C198">
            <wp:extent cx="2143125" cy="1428750"/>
            <wp:effectExtent l="19050" t="0" r="9525" b="0"/>
            <wp:docPr id="38" name="Рисунок 21" descr="D:\Desktop\КАНТЕЛЕ\Картинки к презентации\кантел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КАНТЕЛЕ\Картинки к презентации\кантеле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D41">
        <w:t xml:space="preserve">         </w:t>
      </w:r>
      <w:r w:rsidR="003006C9">
        <w:t xml:space="preserve">          </w:t>
      </w:r>
    </w:p>
    <w:p w:rsidR="005228A1" w:rsidRPr="00D95BFD" w:rsidRDefault="003006C9" w:rsidP="00D95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noProof/>
          <w:lang w:eastAsia="ru-RU"/>
        </w:rPr>
        <w:t xml:space="preserve">          </w:t>
      </w:r>
      <w:r w:rsidR="005228A1" w:rsidRPr="00D95BFD">
        <w:rPr>
          <w:rFonts w:ascii="Times New Roman" w:hAnsi="Times New Roman" w:cs="Times New Roman"/>
          <w:sz w:val="24"/>
          <w:szCs w:val="24"/>
        </w:rPr>
        <w:t xml:space="preserve">Первые инструменты были цельно долблеными и имели пять струн. Короб кантеле изготавливали из ольхи, колки из березы, струны из конского волоса. </w:t>
      </w:r>
    </w:p>
    <w:p w:rsidR="00AD6539" w:rsidRPr="00AD6539" w:rsidRDefault="00056A9D" w:rsidP="00D95B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D6539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кантеле стали изготавливать путем склеивания корпуса из досок ольхи, ели, сосны, березы. Корпус обычно выделывался из березы, дека – из ели. В узкой стороне корпуса имеются «щечки», между которыми вставляется деревянный или металлический струнодержатель. На широкой стороне располагаются деревянные вращающиеся колки, позже они были заменены </w:t>
      </w:r>
      <w:proofErr w:type="gramStart"/>
      <w:r w:rsidR="00AD6539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D6539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металлические. Аутентичные кантеле имели пять жильных струн, кантеле позднейших типов – металлические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EBB" w:rsidRPr="00AD6539" w:rsidRDefault="00056A9D" w:rsidP="00E51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28A1" w:rsidRPr="00AD6539">
        <w:rPr>
          <w:rFonts w:ascii="Times New Roman" w:hAnsi="Times New Roman" w:cs="Times New Roman"/>
          <w:sz w:val="24"/>
          <w:szCs w:val="24"/>
        </w:rPr>
        <w:t xml:space="preserve">По мере развития музыкальной культуры совершенствовался и инструмент. Верхнюю деку стали изготавливать из еловой дощечки. На смену струнам из конского волоса пришли </w:t>
      </w:r>
      <w:proofErr w:type="gramStart"/>
      <w:r w:rsidR="005228A1" w:rsidRPr="00AD6539">
        <w:rPr>
          <w:rFonts w:ascii="Times New Roman" w:hAnsi="Times New Roman" w:cs="Times New Roman"/>
          <w:sz w:val="24"/>
          <w:szCs w:val="24"/>
        </w:rPr>
        <w:t>жильные</w:t>
      </w:r>
      <w:proofErr w:type="gramEnd"/>
      <w:r w:rsidR="005228A1" w:rsidRPr="00AD6539">
        <w:rPr>
          <w:rFonts w:ascii="Times New Roman" w:hAnsi="Times New Roman" w:cs="Times New Roman"/>
          <w:sz w:val="24"/>
          <w:szCs w:val="24"/>
        </w:rPr>
        <w:t xml:space="preserve">, а затем и металлические. Увеличивалось и количество струн. Наиболее распространенными были 5-ти, 10-ти, 12-ти и 16-ти струнные кантеле, которые имели диатонический строй. </w:t>
      </w:r>
    </w:p>
    <w:p w:rsidR="005228A1" w:rsidRDefault="005228A1" w:rsidP="00E5139C">
      <w:pPr>
        <w:spacing w:line="360" w:lineRule="auto"/>
        <w:jc w:val="both"/>
      </w:pPr>
      <w:r w:rsidRPr="005228A1">
        <w:rPr>
          <w:noProof/>
          <w:lang w:eastAsia="ru-RU"/>
        </w:rPr>
        <w:drawing>
          <wp:inline distT="0" distB="0" distL="0" distR="0" wp14:anchorId="20507437" wp14:editId="498719F4">
            <wp:extent cx="2905125" cy="1249516"/>
            <wp:effectExtent l="19050" t="0" r="9525" b="0"/>
            <wp:docPr id="43" name="Рисунок 21" descr="Кан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нтеле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46" cy="125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8A1">
        <w:rPr>
          <w:noProof/>
          <w:lang w:eastAsia="ru-RU"/>
        </w:rPr>
        <w:drawing>
          <wp:inline distT="0" distB="0" distL="0" distR="0" wp14:anchorId="5EFB736A" wp14:editId="6F87982D">
            <wp:extent cx="3362325" cy="1219820"/>
            <wp:effectExtent l="19050" t="0" r="9525" b="0"/>
            <wp:docPr id="44" name="Рисунок 15" descr="http://content.foto.mail.ru/bk/rif-galeev/_answers/i-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ntent.foto.mail.ru/bk/rif-galeev/_answers/i-24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1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FD" w:rsidRDefault="005228A1" w:rsidP="00D95BFD">
      <w:pPr>
        <w:spacing w:after="0" w:line="360" w:lineRule="auto"/>
        <w:jc w:val="both"/>
        <w:rPr>
          <w:noProof/>
          <w:lang w:eastAsia="ru-RU"/>
        </w:rPr>
      </w:pPr>
      <w:r w:rsidRPr="00AD6539">
        <w:rPr>
          <w:rFonts w:ascii="Times New Roman" w:hAnsi="Times New Roman" w:cs="Times New Roman"/>
          <w:sz w:val="24"/>
          <w:szCs w:val="24"/>
        </w:rPr>
        <w:t xml:space="preserve">В настоящее время в Карелии существует две разновидности кантеле, диатоническое и хроматическое. Диатоническое кантеле предназначено для исполнения народной музыки. Для исполнения классической музыки необходимо иметь инструмент с хроматическим звукорядом, чем и была вызвана необходимость в усовершенствовании инструмента. На хроматическом кантеле можно исполнять как народную, так и классическую музыку. </w:t>
      </w:r>
      <w:r w:rsidR="00175E37">
        <w:t xml:space="preserve"> </w:t>
      </w:r>
      <w:proofErr w:type="gramStart"/>
      <w:r w:rsidR="00175E37" w:rsidRPr="00175E37">
        <w:rPr>
          <w:rFonts w:ascii="Times New Roman" w:hAnsi="Times New Roman" w:cs="Times New Roman"/>
        </w:rPr>
        <w:t xml:space="preserve">Современные КАНТЕЛЕ бывают от 5-ти до 39-ти струнных концертных. </w:t>
      </w:r>
      <w:proofErr w:type="gramEnd"/>
    </w:p>
    <w:p w:rsidR="00D95BFD" w:rsidRDefault="00D95BFD" w:rsidP="00D95B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28A1">
        <w:rPr>
          <w:noProof/>
          <w:lang w:eastAsia="ru-RU"/>
        </w:rPr>
        <w:lastRenderedPageBreak/>
        <w:drawing>
          <wp:inline distT="0" distB="0" distL="0" distR="0" wp14:anchorId="40B94BF8" wp14:editId="1FA43DEA">
            <wp:extent cx="3401519" cy="1438275"/>
            <wp:effectExtent l="0" t="0" r="0" b="0"/>
            <wp:docPr id="39" name="Рисунок 20" descr="Кан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нтеле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05" cy="143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37" w:rsidRPr="00D95BFD" w:rsidRDefault="00AD6539" w:rsidP="00D95B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BFD">
        <w:rPr>
          <w:rFonts w:ascii="Times New Roman" w:hAnsi="Times New Roman" w:cs="Times New Roman"/>
          <w:sz w:val="24"/>
          <w:szCs w:val="24"/>
        </w:rPr>
        <w:t xml:space="preserve">Первым, кто обратился к изготовлению хроматического кантеле, был </w:t>
      </w:r>
      <w:proofErr w:type="spellStart"/>
      <w:r w:rsidRPr="00D95BFD">
        <w:rPr>
          <w:rFonts w:ascii="Times New Roman" w:hAnsi="Times New Roman" w:cs="Times New Roman"/>
          <w:sz w:val="24"/>
          <w:szCs w:val="24"/>
        </w:rPr>
        <w:t>Элиас</w:t>
      </w:r>
      <w:proofErr w:type="spellEnd"/>
      <w:r w:rsidRPr="00D9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BFD">
        <w:rPr>
          <w:rFonts w:ascii="Times New Roman" w:hAnsi="Times New Roman" w:cs="Times New Roman"/>
          <w:sz w:val="24"/>
          <w:szCs w:val="24"/>
        </w:rPr>
        <w:t>Леннрот</w:t>
      </w:r>
      <w:proofErr w:type="spellEnd"/>
      <w:r w:rsidRPr="00D95BFD">
        <w:rPr>
          <w:rFonts w:ascii="Times New Roman" w:hAnsi="Times New Roman" w:cs="Times New Roman"/>
          <w:sz w:val="24"/>
          <w:szCs w:val="24"/>
        </w:rPr>
        <w:t xml:space="preserve"> - создатель "Калевалы". В 1830-1840 гг. им было изготовлено два хроматических кантеле, одно из которых сейчас хранится в музее в Финляндии.</w:t>
      </w:r>
    </w:p>
    <w:p w:rsidR="00AD6539" w:rsidRPr="00C63B25" w:rsidRDefault="00BF5EBB" w:rsidP="00E513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D6539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</w:t>
      </w:r>
      <w:r w:rsidR="00AD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Карелии</w:t>
      </w:r>
      <w:r w:rsidR="00AD6539" w:rsidRPr="00C63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кантеле оставался инструментом с диатоническим строем, способным воспроизводить лишь определенный круг наигрышей. Для того чтобы «короб многострунный» зазвучал во всей своей силе и красоте и стал полноправным концертным инструментом, нужен был человек с богатым личностно-творческим потенциалом, художник-творец прогрессивного мышления.</w:t>
      </w:r>
    </w:p>
    <w:p w:rsidR="00175E37" w:rsidRDefault="00056A9D" w:rsidP="00E5139C">
      <w:pPr>
        <w:pStyle w:val="a3"/>
        <w:spacing w:before="0" w:beforeAutospacing="0" w:line="360" w:lineRule="auto"/>
        <w:jc w:val="both"/>
      </w:pPr>
      <w:r>
        <w:t xml:space="preserve">         </w:t>
      </w:r>
      <w:r w:rsidR="00AD6539" w:rsidRPr="00C63B25">
        <w:t xml:space="preserve">Таким человеком стал Виктор </w:t>
      </w:r>
      <w:proofErr w:type="spellStart"/>
      <w:r w:rsidR="00AD6539" w:rsidRPr="00C63B25">
        <w:t>Пантелеймонович</w:t>
      </w:r>
      <w:proofErr w:type="spellEnd"/>
      <w:r w:rsidR="00AD6539" w:rsidRPr="00C63B25">
        <w:t xml:space="preserve"> Гудков (1899-1942) – поэт, композитор, этнограф, ученый-фольклорист, проявлявший глубокий интерес к искусству и традициям народов северного края.</w:t>
      </w:r>
      <w:r w:rsidR="00AD6539" w:rsidRPr="00AD6539">
        <w:t xml:space="preserve"> </w:t>
      </w:r>
      <w:r w:rsidR="00AD6539">
        <w:t>Но почему-то хочется думать, что совсем не случайно он, русский, уроженец Воронежа, явился в Карелию, чтобы стать зачинателем великого дела возрождения кантеле.</w:t>
      </w:r>
    </w:p>
    <w:p w:rsidR="00024B56" w:rsidRDefault="00024B56" w:rsidP="00E5139C">
      <w:pPr>
        <w:pStyle w:val="a3"/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65AA6CB5" wp14:editId="56193A16">
            <wp:extent cx="1849120" cy="1333500"/>
            <wp:effectExtent l="19050" t="0" r="0" b="0"/>
            <wp:docPr id="48" name="Рисунок 22" descr="D:\Desktop\КАНТЕЛЕ\Гудков В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esktop\КАНТЕЛЕ\Гудков В.П.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0D65222" wp14:editId="5919AAA8">
            <wp:extent cx="2057400" cy="1335974"/>
            <wp:effectExtent l="19050" t="0" r="0" b="0"/>
            <wp:docPr id="49" name="Рисунок 23" descr="D:\Desktop\КАНТЕЛЕ\Гудков и Кант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esktop\КАНТЕЛЕ\Гудков и Кантеле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B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8B4D3BC" wp14:editId="5C2BB1EE">
            <wp:extent cx="2076450" cy="1261002"/>
            <wp:effectExtent l="19050" t="0" r="0" b="0"/>
            <wp:docPr id="50" name="Рисунок 24" descr="D:\Desktop\КАНТЕЛЕ\Гудк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esktop\КАНТЕЛЕ\Гудкову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37" w:rsidRDefault="00175E37" w:rsidP="00E5139C">
      <w:pPr>
        <w:pStyle w:val="a3"/>
        <w:spacing w:after="0" w:afterAutospacing="0" w:line="360" w:lineRule="auto"/>
        <w:jc w:val="both"/>
        <w:rPr>
          <w:noProof/>
        </w:rPr>
      </w:pPr>
      <w:r>
        <w:rPr>
          <w:noProof/>
        </w:rPr>
        <w:t>В.П.Гудков.                                  Кружок кантелистов.1934 год.                   Памятная доска на</w:t>
      </w:r>
    </w:p>
    <w:p w:rsidR="00175E37" w:rsidRDefault="00175E37" w:rsidP="00E5139C">
      <w:pPr>
        <w:pStyle w:val="a3"/>
        <w:spacing w:before="0" w:beforeAutospacing="0" w:line="360" w:lineRule="auto"/>
        <w:jc w:val="both"/>
      </w:pPr>
      <w:r>
        <w:rPr>
          <w:noProof/>
        </w:rPr>
        <w:t xml:space="preserve">                                                                                                                               «Доме кантеле»</w:t>
      </w:r>
      <w:r w:rsidR="00787D7B">
        <w:rPr>
          <w:noProof/>
        </w:rPr>
        <w:t>.</w:t>
      </w:r>
    </w:p>
    <w:p w:rsidR="00AD6539" w:rsidRPr="00AD6539" w:rsidRDefault="00AD6539" w:rsidP="00D95BFD">
      <w:pPr>
        <w:pStyle w:val="a3"/>
        <w:spacing w:after="0" w:afterAutospacing="0" w:line="360" w:lineRule="auto"/>
        <w:jc w:val="both"/>
        <w:rPr>
          <w:i/>
          <w:iCs/>
        </w:rPr>
      </w:pPr>
      <w:r>
        <w:rPr>
          <w:rStyle w:val="a7"/>
        </w:rPr>
        <w:t>«Еще в детстве читал «Калевалу» в русском переводе. Потом, в 1931 году, увидел у одного рабочего финна кантеле, музыкальный инструмент, воспетый в «Калевале» Разработал проект усовершенствования инструмента и организации кантеле-оркестров. Послал этот проект в Карельский научно-исследовательский институт. Меня приняли в аспирантуру…» </w:t>
      </w:r>
    </w:p>
    <w:p w:rsidR="00E37C66" w:rsidRDefault="00C4532E" w:rsidP="00D95BFD">
      <w:pPr>
        <w:pStyle w:val="a3"/>
        <w:spacing w:before="0" w:beforeAutospacing="0" w:after="0" w:afterAutospacing="0" w:line="360" w:lineRule="auto"/>
        <w:jc w:val="both"/>
      </w:pPr>
      <w:r>
        <w:t xml:space="preserve">    В 1936 г. был создан Государственный ансамбль Карельской АССР "Кантеле" во главе с В. П. Гудковым.</w:t>
      </w:r>
    </w:p>
    <w:p w:rsidR="00E37C66" w:rsidRDefault="00E37C66" w:rsidP="00E5139C">
      <w:pPr>
        <w:pStyle w:val="a3"/>
        <w:spacing w:before="0" w:beforeAutospacing="0" w:after="0" w:afterAutospacing="0" w:line="360" w:lineRule="auto"/>
        <w:jc w:val="both"/>
      </w:pPr>
      <w:r>
        <w:rPr>
          <w:noProof/>
        </w:rPr>
        <w:lastRenderedPageBreak/>
        <w:drawing>
          <wp:inline distT="0" distB="0" distL="0" distR="0" wp14:anchorId="1355E11D" wp14:editId="60A9CD5B">
            <wp:extent cx="1858010" cy="1333500"/>
            <wp:effectExtent l="19050" t="0" r="8890" b="0"/>
            <wp:docPr id="12" name="Рисунок 1" descr="D:\Desktop\КАНТЕЛЕ\Картинки к презентации\канетеле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АНТЕЛЕ\Картинки к презентации\канетеле 9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D380242" wp14:editId="18BB94E4">
            <wp:extent cx="2034540" cy="1143000"/>
            <wp:effectExtent l="19050" t="0" r="3810" b="0"/>
            <wp:docPr id="21" name="Рисунок 2" descr="D:\Desktop\КАНТЕЛЕ\Картинки к презентации\кантел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КАНТЕЛЕ\Картинки к презентации\кантеле 6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37C66">
        <w:rPr>
          <w:noProof/>
        </w:rPr>
        <w:drawing>
          <wp:inline distT="0" distB="0" distL="0" distR="0" wp14:anchorId="6F4BAC7E" wp14:editId="45254A6B">
            <wp:extent cx="2133600" cy="1428750"/>
            <wp:effectExtent l="19050" t="0" r="0" b="0"/>
            <wp:docPr id="24" name="Рисунок 3" descr="D:\Desktop\КАНТЕЛЕ\Картинки к презентации\кантеле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КАНТЕЛЕ\Картинки к презентации\кантеле 24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39" w:rsidRPr="00C4532E" w:rsidRDefault="00C4532E" w:rsidP="00D95BFD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t xml:space="preserve">          </w:t>
      </w:r>
      <w:r w:rsidR="00024B56" w:rsidRPr="00C4532E">
        <w:rPr>
          <w:b/>
        </w:rPr>
        <w:t>Времена изменились, как и музыкальные инструменты - но и современный человек может прикоснуться к древнему искусству импровизации, найти свои собственные мотивы, выразить с помощью кантеле свои чувства, рассказать свои истори</w:t>
      </w:r>
      <w:r w:rsidR="00056A9D" w:rsidRPr="00C4532E">
        <w:rPr>
          <w:b/>
        </w:rPr>
        <w:t>и.</w:t>
      </w:r>
    </w:p>
    <w:sectPr w:rsidR="00AD6539" w:rsidRPr="00C4532E" w:rsidSect="00557C40"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A8" w:rsidRDefault="00C571A8" w:rsidP="00E5139C">
      <w:pPr>
        <w:spacing w:after="0" w:line="240" w:lineRule="auto"/>
      </w:pPr>
      <w:r>
        <w:separator/>
      </w:r>
    </w:p>
  </w:endnote>
  <w:endnote w:type="continuationSeparator" w:id="0">
    <w:p w:rsidR="00C571A8" w:rsidRDefault="00C571A8" w:rsidP="00E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1309"/>
      <w:docPartObj>
        <w:docPartGallery w:val="Page Numbers (Bottom of Page)"/>
        <w:docPartUnique/>
      </w:docPartObj>
    </w:sdtPr>
    <w:sdtEndPr/>
    <w:sdtContent>
      <w:p w:rsidR="009C7688" w:rsidRDefault="000C4D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0A">
          <w:rPr>
            <w:noProof/>
          </w:rPr>
          <w:t>2</w:t>
        </w:r>
        <w:r>
          <w:fldChar w:fldCharType="end"/>
        </w:r>
      </w:p>
    </w:sdtContent>
  </w:sdt>
  <w:p w:rsidR="009C7688" w:rsidRDefault="00C57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A8" w:rsidRDefault="00C571A8" w:rsidP="00E5139C">
      <w:pPr>
        <w:spacing w:after="0" w:line="240" w:lineRule="auto"/>
      </w:pPr>
      <w:r>
        <w:separator/>
      </w:r>
    </w:p>
  </w:footnote>
  <w:footnote w:type="continuationSeparator" w:id="0">
    <w:p w:rsidR="00C571A8" w:rsidRDefault="00C571A8" w:rsidP="00E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Название"/>
      <w:id w:val="77738743"/>
      <w:placeholder>
        <w:docPart w:val="12D89B3A8B8F43128EF728159A7414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7C40" w:rsidRPr="00557C40" w:rsidRDefault="00557C40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557C40">
          <w:rPr>
            <w:rFonts w:asciiTheme="majorHAnsi" w:eastAsiaTheme="majorEastAsia" w:hAnsiTheme="majorHAnsi" w:cstheme="majorBidi"/>
            <w:sz w:val="28"/>
            <w:szCs w:val="28"/>
          </w:rPr>
          <w:t xml:space="preserve">Внеклассная беседа «Магия кантеле».                                     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</w:t>
        </w:r>
        <w:r w:rsidRPr="00557C40">
          <w:rPr>
            <w:rFonts w:asciiTheme="majorHAnsi" w:eastAsiaTheme="majorEastAsia" w:hAnsiTheme="majorHAnsi" w:cstheme="majorBidi"/>
            <w:sz w:val="28"/>
            <w:szCs w:val="28"/>
          </w:rPr>
          <w:t xml:space="preserve">          Автор: Тимофеева Юлия Геннадьевна, учитель музыки                                             МОУ «Средняя школа №20» Петрозаводского городского округа</w:t>
        </w:r>
      </w:p>
    </w:sdtContent>
  </w:sdt>
  <w:p w:rsidR="00557C40" w:rsidRDefault="00557C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7D4"/>
    <w:rsid w:val="00024B56"/>
    <w:rsid w:val="00056390"/>
    <w:rsid w:val="00056A9D"/>
    <w:rsid w:val="000C4D3E"/>
    <w:rsid w:val="00113F0D"/>
    <w:rsid w:val="0012320B"/>
    <w:rsid w:val="001427D4"/>
    <w:rsid w:val="00175E37"/>
    <w:rsid w:val="0022762B"/>
    <w:rsid w:val="003006C9"/>
    <w:rsid w:val="004C48B0"/>
    <w:rsid w:val="005228A1"/>
    <w:rsid w:val="005342C7"/>
    <w:rsid w:val="00557C40"/>
    <w:rsid w:val="005C2EDA"/>
    <w:rsid w:val="006B553C"/>
    <w:rsid w:val="006F0733"/>
    <w:rsid w:val="006F0B0A"/>
    <w:rsid w:val="00787D7B"/>
    <w:rsid w:val="007E68E3"/>
    <w:rsid w:val="008140F6"/>
    <w:rsid w:val="00870D79"/>
    <w:rsid w:val="00896A21"/>
    <w:rsid w:val="008B33FD"/>
    <w:rsid w:val="008F7D5C"/>
    <w:rsid w:val="00920630"/>
    <w:rsid w:val="00AD6539"/>
    <w:rsid w:val="00B34D41"/>
    <w:rsid w:val="00B53528"/>
    <w:rsid w:val="00B706C5"/>
    <w:rsid w:val="00BF1E0F"/>
    <w:rsid w:val="00BF5EBB"/>
    <w:rsid w:val="00C44241"/>
    <w:rsid w:val="00C4532E"/>
    <w:rsid w:val="00C571A8"/>
    <w:rsid w:val="00C658D8"/>
    <w:rsid w:val="00D6049E"/>
    <w:rsid w:val="00D95BFD"/>
    <w:rsid w:val="00E37C66"/>
    <w:rsid w:val="00E5139C"/>
    <w:rsid w:val="00E93B64"/>
    <w:rsid w:val="00F15C1E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D6539"/>
    <w:rPr>
      <w:i/>
      <w:iCs/>
    </w:rPr>
  </w:style>
  <w:style w:type="paragraph" w:styleId="a8">
    <w:name w:val="footer"/>
    <w:basedOn w:val="a"/>
    <w:link w:val="a9"/>
    <w:uiPriority w:val="99"/>
    <w:unhideWhenUsed/>
    <w:rsid w:val="00E5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39C"/>
  </w:style>
  <w:style w:type="paragraph" w:styleId="aa">
    <w:name w:val="header"/>
    <w:basedOn w:val="a"/>
    <w:link w:val="ab"/>
    <w:uiPriority w:val="99"/>
    <w:unhideWhenUsed/>
    <w:rsid w:val="00E5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8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://bookitut.ru/Russkie-gusli-Istoriya-i-mifologiya.13.pic" TargetMode="External"/><Relationship Id="rId49" Type="http://schemas.openxmlformats.org/officeDocument/2006/relationships/image" Target="media/image38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image" Target="media/image21.jpeg"/><Relationship Id="rId44" Type="http://schemas.openxmlformats.org/officeDocument/2006/relationships/image" Target="media/image33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yperlink" Target="http://preobrazhenie2007.ru/wp-content/uploads/2012/02/artistka-krez.jp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8" Type="http://schemas.openxmlformats.org/officeDocument/2006/relationships/image" Target="media/image1.png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D89B3A8B8F43128EF728159A741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64FC6-307C-49B8-AAC8-A84C613AE248}"/>
      </w:docPartPr>
      <w:docPartBody>
        <w:p w:rsidR="009511CE" w:rsidRDefault="00F938A8" w:rsidP="00F938A8">
          <w:pPr>
            <w:pStyle w:val="12D89B3A8B8F43128EF728159A7414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A8"/>
    <w:rsid w:val="009511CE"/>
    <w:rsid w:val="00BB3130"/>
    <w:rsid w:val="00C93043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D89B3A8B8F43128EF728159A74148C">
    <w:name w:val="12D89B3A8B8F43128EF728159A74148C"/>
    <w:rsid w:val="00F938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D89B3A8B8F43128EF728159A74148C">
    <w:name w:val="12D89B3A8B8F43128EF728159A74148C"/>
    <w:rsid w:val="00F93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FE06-6639-4B4C-8F7A-0A5B04FC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Внеклассная беседа «Магия кантеле».                                                                           Автор: Тимофеева Юлия Геннадьевна, учитель музыки                                             МОУ «Средняя школа №20» Петрозаводского городского округа</dc:title>
  <dc:creator>user</dc:creator>
  <cp:lastModifiedBy>user</cp:lastModifiedBy>
  <cp:revision>14</cp:revision>
  <dcterms:created xsi:type="dcterms:W3CDTF">2014-04-02T17:30:00Z</dcterms:created>
  <dcterms:modified xsi:type="dcterms:W3CDTF">2020-11-25T13:15:00Z</dcterms:modified>
</cp:coreProperties>
</file>