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E1" w:rsidRPr="002A77FD" w:rsidRDefault="00B37DE1" w:rsidP="002A77FD">
      <w:pPr>
        <w:spacing w:line="276" w:lineRule="auto"/>
        <w:jc w:val="center"/>
      </w:pPr>
      <w:r w:rsidRPr="002A77FD">
        <w:t>Муниципальное автономное учреждение дополнительного образования</w:t>
      </w:r>
    </w:p>
    <w:p w:rsidR="00B37DE1" w:rsidRPr="002A77FD" w:rsidRDefault="00B37DE1" w:rsidP="002A77FD">
      <w:pPr>
        <w:spacing w:line="276" w:lineRule="auto"/>
        <w:jc w:val="center"/>
      </w:pPr>
      <w:r w:rsidRPr="002A77FD">
        <w:t>«Детская школа искусств им. Р. Н. Розен»</w:t>
      </w:r>
    </w:p>
    <w:p w:rsidR="00B37DE1" w:rsidRDefault="002A77FD" w:rsidP="002A77FD">
      <w:pPr>
        <w:spacing w:line="276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2A77FD" w:rsidRDefault="002A77FD" w:rsidP="002A77FD">
      <w:pPr>
        <w:spacing w:line="276" w:lineRule="auto"/>
        <w:ind w:firstLine="540"/>
        <w:jc w:val="both"/>
        <w:rPr>
          <w:sz w:val="32"/>
          <w:szCs w:val="32"/>
        </w:rPr>
      </w:pPr>
    </w:p>
    <w:p w:rsidR="002A77FD" w:rsidRDefault="002A77FD" w:rsidP="002A77FD">
      <w:pPr>
        <w:spacing w:line="276" w:lineRule="auto"/>
        <w:ind w:firstLine="540"/>
        <w:jc w:val="both"/>
        <w:rPr>
          <w:sz w:val="32"/>
          <w:szCs w:val="32"/>
        </w:rPr>
      </w:pPr>
    </w:p>
    <w:p w:rsidR="002A77FD" w:rsidRDefault="002A77FD" w:rsidP="002A77FD">
      <w:pPr>
        <w:spacing w:line="276" w:lineRule="auto"/>
        <w:ind w:firstLine="540"/>
        <w:jc w:val="both"/>
        <w:rPr>
          <w:sz w:val="32"/>
          <w:szCs w:val="32"/>
        </w:rPr>
      </w:pPr>
    </w:p>
    <w:p w:rsidR="002A77FD" w:rsidRPr="006B2FB1" w:rsidRDefault="002A77FD" w:rsidP="002A77FD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jc w:val="both"/>
        <w:rPr>
          <w:sz w:val="32"/>
          <w:szCs w:val="32"/>
        </w:rPr>
      </w:pPr>
    </w:p>
    <w:p w:rsidR="00B37DE1" w:rsidRPr="002A77FD" w:rsidRDefault="00B37DE1" w:rsidP="002A77FD">
      <w:pPr>
        <w:spacing w:line="276" w:lineRule="auto"/>
        <w:ind w:firstLine="540"/>
        <w:jc w:val="center"/>
        <w:rPr>
          <w:b/>
          <w:sz w:val="44"/>
          <w:szCs w:val="44"/>
        </w:rPr>
      </w:pPr>
      <w:r w:rsidRPr="002A77FD">
        <w:rPr>
          <w:b/>
          <w:sz w:val="44"/>
          <w:szCs w:val="44"/>
        </w:rPr>
        <w:t>Доклад</w:t>
      </w:r>
    </w:p>
    <w:p w:rsidR="002A77FD" w:rsidRPr="006B2FB1" w:rsidRDefault="002A77FD" w:rsidP="002A77FD">
      <w:pPr>
        <w:spacing w:line="276" w:lineRule="auto"/>
        <w:ind w:firstLine="540"/>
        <w:jc w:val="center"/>
        <w:rPr>
          <w:i/>
          <w:sz w:val="32"/>
          <w:szCs w:val="32"/>
        </w:rPr>
      </w:pPr>
    </w:p>
    <w:p w:rsidR="00947884" w:rsidRPr="002A77FD" w:rsidRDefault="002A77FD" w:rsidP="002A77FD">
      <w:pPr>
        <w:spacing w:line="276" w:lineRule="auto"/>
        <w:ind w:firstLine="540"/>
        <w:jc w:val="center"/>
        <w:rPr>
          <w:b/>
          <w:i/>
          <w:sz w:val="48"/>
          <w:szCs w:val="48"/>
        </w:rPr>
      </w:pPr>
      <w:r w:rsidRPr="002A77FD">
        <w:rPr>
          <w:b/>
          <w:i/>
          <w:sz w:val="48"/>
          <w:szCs w:val="48"/>
        </w:rPr>
        <w:t xml:space="preserve"> </w:t>
      </w:r>
      <w:r w:rsidR="00947884" w:rsidRPr="002A77FD">
        <w:rPr>
          <w:b/>
          <w:i/>
          <w:sz w:val="48"/>
          <w:szCs w:val="48"/>
        </w:rPr>
        <w:t>«Здоровьесбережение в хореографии.</w:t>
      </w:r>
    </w:p>
    <w:p w:rsidR="00947884" w:rsidRPr="002A77FD" w:rsidRDefault="00947884" w:rsidP="002A77FD">
      <w:pPr>
        <w:spacing w:line="276" w:lineRule="auto"/>
        <w:ind w:firstLine="540"/>
        <w:jc w:val="center"/>
        <w:rPr>
          <w:b/>
          <w:i/>
          <w:sz w:val="48"/>
          <w:szCs w:val="48"/>
        </w:rPr>
      </w:pPr>
      <w:r w:rsidRPr="002A77FD">
        <w:rPr>
          <w:b/>
          <w:i/>
          <w:sz w:val="48"/>
          <w:szCs w:val="48"/>
        </w:rPr>
        <w:t>Стопа танцора»</w:t>
      </w:r>
    </w:p>
    <w:p w:rsidR="00B37DE1" w:rsidRPr="002A77FD" w:rsidRDefault="00B37DE1" w:rsidP="006B2FB1">
      <w:pPr>
        <w:spacing w:line="276" w:lineRule="auto"/>
        <w:ind w:firstLine="540"/>
        <w:jc w:val="both"/>
        <w:rPr>
          <w:i/>
          <w:sz w:val="48"/>
          <w:szCs w:val="48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947884" w:rsidRPr="002A77FD" w:rsidRDefault="00947884" w:rsidP="002A77FD">
      <w:pPr>
        <w:spacing w:line="276" w:lineRule="auto"/>
        <w:ind w:firstLine="540"/>
        <w:jc w:val="right"/>
        <w:rPr>
          <w:sz w:val="28"/>
          <w:szCs w:val="28"/>
        </w:rPr>
      </w:pPr>
      <w:r w:rsidRPr="002A77FD">
        <w:rPr>
          <w:sz w:val="28"/>
          <w:szCs w:val="28"/>
        </w:rPr>
        <w:t xml:space="preserve">Преподаватель </w:t>
      </w:r>
      <w:r w:rsidR="00A71F90" w:rsidRPr="002A77FD">
        <w:rPr>
          <w:sz w:val="28"/>
          <w:szCs w:val="28"/>
        </w:rPr>
        <w:t>хореографических дисциплин</w:t>
      </w:r>
      <w:r w:rsidRPr="002A77FD">
        <w:rPr>
          <w:sz w:val="28"/>
          <w:szCs w:val="28"/>
        </w:rPr>
        <w:t xml:space="preserve">  </w:t>
      </w:r>
    </w:p>
    <w:p w:rsidR="00B37DE1" w:rsidRPr="002A77FD" w:rsidRDefault="00947884" w:rsidP="002A77FD">
      <w:pPr>
        <w:spacing w:line="276" w:lineRule="auto"/>
        <w:ind w:firstLine="540"/>
        <w:jc w:val="right"/>
        <w:rPr>
          <w:sz w:val="28"/>
          <w:szCs w:val="28"/>
        </w:rPr>
      </w:pPr>
      <w:r w:rsidRPr="002A77FD">
        <w:rPr>
          <w:sz w:val="28"/>
          <w:szCs w:val="28"/>
        </w:rPr>
        <w:t>Ладейщикова Н.Г.</w:t>
      </w: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2A77FD">
      <w:pPr>
        <w:spacing w:line="276" w:lineRule="auto"/>
        <w:jc w:val="both"/>
        <w:rPr>
          <w:sz w:val="32"/>
          <w:szCs w:val="32"/>
        </w:rPr>
      </w:pPr>
    </w:p>
    <w:p w:rsidR="00A71F90" w:rsidRDefault="00A71F90" w:rsidP="002A77FD">
      <w:pPr>
        <w:spacing w:line="276" w:lineRule="auto"/>
        <w:ind w:firstLine="540"/>
        <w:jc w:val="center"/>
        <w:rPr>
          <w:sz w:val="28"/>
          <w:szCs w:val="28"/>
        </w:rPr>
      </w:pPr>
    </w:p>
    <w:p w:rsidR="00B37DE1" w:rsidRPr="002A77FD" w:rsidRDefault="00947884" w:rsidP="002A77FD">
      <w:pPr>
        <w:spacing w:line="276" w:lineRule="auto"/>
        <w:ind w:firstLine="540"/>
        <w:jc w:val="center"/>
        <w:rPr>
          <w:sz w:val="28"/>
          <w:szCs w:val="28"/>
        </w:rPr>
      </w:pPr>
      <w:r w:rsidRPr="002A77FD">
        <w:rPr>
          <w:sz w:val="28"/>
          <w:szCs w:val="28"/>
        </w:rPr>
        <w:t>20</w:t>
      </w:r>
      <w:r w:rsidR="00A71F90">
        <w:rPr>
          <w:sz w:val="28"/>
          <w:szCs w:val="28"/>
        </w:rPr>
        <w:t>20</w:t>
      </w:r>
      <w:r w:rsidR="002A77FD" w:rsidRPr="002A77FD">
        <w:rPr>
          <w:sz w:val="28"/>
          <w:szCs w:val="28"/>
        </w:rPr>
        <w:t xml:space="preserve"> </w:t>
      </w:r>
      <w:r w:rsidRPr="002A77FD">
        <w:rPr>
          <w:sz w:val="28"/>
          <w:szCs w:val="28"/>
        </w:rPr>
        <w:t>г.</w:t>
      </w:r>
    </w:p>
    <w:p w:rsidR="00B37DE1" w:rsidRDefault="00B37DE1" w:rsidP="006B2FB1">
      <w:pPr>
        <w:tabs>
          <w:tab w:val="left" w:pos="720"/>
        </w:tabs>
        <w:spacing w:line="276" w:lineRule="auto"/>
        <w:ind w:firstLine="540"/>
        <w:jc w:val="both"/>
        <w:rPr>
          <w:sz w:val="32"/>
          <w:szCs w:val="32"/>
        </w:rPr>
      </w:pPr>
    </w:p>
    <w:p w:rsidR="002A77FD" w:rsidRPr="006B2FB1" w:rsidRDefault="002A77FD" w:rsidP="006B2FB1">
      <w:pPr>
        <w:tabs>
          <w:tab w:val="left" w:pos="720"/>
        </w:tabs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2A77FD">
      <w:pPr>
        <w:tabs>
          <w:tab w:val="left" w:pos="720"/>
        </w:tabs>
        <w:spacing w:line="276" w:lineRule="auto"/>
        <w:ind w:firstLine="540"/>
        <w:jc w:val="right"/>
        <w:rPr>
          <w:sz w:val="32"/>
          <w:szCs w:val="32"/>
        </w:rPr>
      </w:pPr>
      <w:r w:rsidRPr="006B2FB1">
        <w:rPr>
          <w:sz w:val="32"/>
          <w:szCs w:val="32"/>
        </w:rPr>
        <w:lastRenderedPageBreak/>
        <w:t xml:space="preserve">                                                 «Человеческая стопа - это </w:t>
      </w:r>
    </w:p>
    <w:p w:rsidR="00B37DE1" w:rsidRPr="006B2FB1" w:rsidRDefault="002A77FD" w:rsidP="002A77FD">
      <w:pPr>
        <w:spacing w:line="276" w:lineRule="auto"/>
        <w:ind w:firstLine="540"/>
        <w:jc w:val="right"/>
        <w:rPr>
          <w:sz w:val="32"/>
          <w:szCs w:val="32"/>
        </w:rPr>
      </w:pPr>
      <w:r>
        <w:rPr>
          <w:spacing w:val="1"/>
          <w:sz w:val="32"/>
          <w:szCs w:val="32"/>
        </w:rPr>
        <w:t>п</w:t>
      </w:r>
      <w:r w:rsidRPr="006B2FB1">
        <w:rPr>
          <w:spacing w:val="1"/>
          <w:sz w:val="32"/>
          <w:szCs w:val="32"/>
        </w:rPr>
        <w:t>роизведение</w:t>
      </w:r>
      <w:r w:rsidR="00B37DE1" w:rsidRPr="006B2FB1">
        <w:rPr>
          <w:spacing w:val="1"/>
          <w:sz w:val="32"/>
          <w:szCs w:val="32"/>
        </w:rPr>
        <w:t xml:space="preserve"> искусства </w:t>
      </w:r>
      <w:r w:rsidR="00B37DE1" w:rsidRPr="006B2FB1">
        <w:rPr>
          <w:spacing w:val="-1"/>
          <w:sz w:val="32"/>
          <w:szCs w:val="32"/>
        </w:rPr>
        <w:t>природы»</w:t>
      </w:r>
    </w:p>
    <w:p w:rsidR="00B37DE1" w:rsidRPr="006B2FB1" w:rsidRDefault="00B37DE1" w:rsidP="002A77FD">
      <w:pPr>
        <w:spacing w:line="276" w:lineRule="auto"/>
        <w:ind w:firstLine="540"/>
        <w:jc w:val="right"/>
        <w:rPr>
          <w:spacing w:val="-3"/>
          <w:sz w:val="32"/>
          <w:szCs w:val="32"/>
        </w:rPr>
      </w:pPr>
      <w:r w:rsidRPr="006B2FB1">
        <w:rPr>
          <w:spacing w:val="2"/>
          <w:sz w:val="32"/>
          <w:szCs w:val="32"/>
        </w:rPr>
        <w:t>(Р. Хаманн</w:t>
      </w:r>
      <w:r w:rsidRPr="006B2FB1">
        <w:rPr>
          <w:spacing w:val="-3"/>
          <w:sz w:val="32"/>
          <w:szCs w:val="32"/>
        </w:rPr>
        <w:t>)</w:t>
      </w:r>
    </w:p>
    <w:p w:rsidR="00947884" w:rsidRPr="006B2FB1" w:rsidRDefault="00947884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947884" w:rsidRPr="006B2FB1" w:rsidRDefault="00B37DE1" w:rsidP="006B2FB1">
      <w:pPr>
        <w:spacing w:line="276" w:lineRule="auto"/>
        <w:ind w:firstLine="540"/>
        <w:jc w:val="both"/>
        <w:rPr>
          <w:bCs/>
          <w:iCs/>
          <w:spacing w:val="3"/>
          <w:sz w:val="32"/>
          <w:szCs w:val="32"/>
        </w:rPr>
      </w:pPr>
      <w:r w:rsidRPr="006B2FB1">
        <w:rPr>
          <w:spacing w:val="3"/>
          <w:sz w:val="32"/>
          <w:szCs w:val="32"/>
        </w:rPr>
        <w:t xml:space="preserve">    </w:t>
      </w:r>
      <w:r w:rsidR="00947884" w:rsidRPr="006B2FB1">
        <w:rPr>
          <w:bCs/>
          <w:spacing w:val="3"/>
          <w:sz w:val="32"/>
          <w:szCs w:val="32"/>
        </w:rPr>
        <w:t xml:space="preserve">Стопа </w:t>
      </w:r>
      <w:r w:rsidR="00947884" w:rsidRPr="006B2FB1">
        <w:rPr>
          <w:bCs/>
          <w:iCs/>
          <w:spacing w:val="3"/>
          <w:sz w:val="32"/>
          <w:szCs w:val="32"/>
        </w:rPr>
        <w:t>- сложный в анатомическом и функциональном</w:t>
      </w:r>
      <w:r w:rsidR="00947884" w:rsidRPr="006B2FB1">
        <w:rPr>
          <w:bCs/>
          <w:iCs/>
          <w:spacing w:val="3"/>
          <w:sz w:val="32"/>
          <w:szCs w:val="32"/>
        </w:rPr>
        <w:br/>
        <w:t xml:space="preserve"> отношении аппарат, который является опорой тела человека, и</w:t>
      </w:r>
      <w:r w:rsidR="00947884" w:rsidRPr="006B2FB1">
        <w:rPr>
          <w:bCs/>
          <w:iCs/>
          <w:spacing w:val="3"/>
          <w:sz w:val="32"/>
          <w:szCs w:val="32"/>
        </w:rPr>
        <w:br/>
        <w:t>выполняет рессорные функции и функции регулятора</w:t>
      </w:r>
      <w:r w:rsidR="00947884" w:rsidRPr="006B2FB1">
        <w:rPr>
          <w:bCs/>
          <w:iCs/>
          <w:spacing w:val="3"/>
          <w:sz w:val="32"/>
          <w:szCs w:val="32"/>
        </w:rPr>
        <w:br/>
        <w:t>равновесия, способствует отталкиванию тела при ходьбе, беге, прыжке. Стопа и составляющие ее скелет кости формируются и</w:t>
      </w:r>
      <w:r w:rsidR="00947884" w:rsidRPr="006B2FB1">
        <w:rPr>
          <w:bCs/>
          <w:iCs/>
          <w:spacing w:val="3"/>
          <w:sz w:val="32"/>
          <w:szCs w:val="32"/>
        </w:rPr>
        <w:br/>
        <w:t>изменяются в зависимости от профессии человека, его</w:t>
      </w:r>
      <w:r w:rsidR="00947884" w:rsidRPr="006B2FB1">
        <w:rPr>
          <w:bCs/>
          <w:iCs/>
          <w:spacing w:val="3"/>
          <w:sz w:val="32"/>
          <w:szCs w:val="32"/>
        </w:rPr>
        <w:br/>
        <w:t>физической нагрузки, от характера выполняемой им работы.</w:t>
      </w:r>
      <w:r w:rsidR="00947884" w:rsidRPr="006B2FB1">
        <w:rPr>
          <w:bCs/>
          <w:iCs/>
          <w:spacing w:val="3"/>
          <w:sz w:val="32"/>
          <w:szCs w:val="32"/>
        </w:rPr>
        <w:br/>
        <w:t>Сложность строения стопы зависит не столько от количества</w:t>
      </w:r>
      <w:r w:rsidR="00947884" w:rsidRPr="006B2FB1">
        <w:rPr>
          <w:bCs/>
          <w:iCs/>
          <w:spacing w:val="3"/>
          <w:sz w:val="32"/>
          <w:szCs w:val="32"/>
        </w:rPr>
        <w:br/>
        <w:t>костей, сколько от связочного аппарата, обеспечивающего в</w:t>
      </w:r>
      <w:r w:rsidR="00947884" w:rsidRPr="006B2FB1">
        <w:rPr>
          <w:bCs/>
          <w:iCs/>
          <w:spacing w:val="3"/>
          <w:sz w:val="32"/>
          <w:szCs w:val="32"/>
        </w:rPr>
        <w:br/>
        <w:t>сочетании с мышцами устойчивость стопы и выносливость ее в</w:t>
      </w:r>
      <w:r w:rsidR="00947884" w:rsidRPr="006B2FB1">
        <w:rPr>
          <w:bCs/>
          <w:iCs/>
          <w:spacing w:val="3"/>
          <w:sz w:val="32"/>
          <w:szCs w:val="32"/>
        </w:rPr>
        <w:br/>
        <w:t>отношении нагрузок.</w:t>
      </w:r>
    </w:p>
    <w:p w:rsidR="00947884" w:rsidRPr="006B2FB1" w:rsidRDefault="00947884" w:rsidP="006B2FB1">
      <w:pPr>
        <w:pStyle w:val="a4"/>
        <w:shd w:val="clear" w:color="auto" w:fill="FFFFFF" w:themeFill="background1"/>
        <w:spacing w:line="276" w:lineRule="auto"/>
        <w:ind w:left="0" w:firstLine="567"/>
        <w:jc w:val="both"/>
        <w:rPr>
          <w:color w:val="000000" w:themeColor="text1"/>
          <w:sz w:val="32"/>
          <w:szCs w:val="32"/>
        </w:rPr>
      </w:pPr>
      <w:r w:rsidRPr="006B2FB1">
        <w:rPr>
          <w:rFonts w:eastAsiaTheme="minorEastAsia"/>
          <w:bCs/>
          <w:color w:val="000000" w:themeColor="text1"/>
          <w:kern w:val="24"/>
          <w:sz w:val="32"/>
          <w:szCs w:val="32"/>
        </w:rPr>
        <w:t>В функциональном отношении стопа - это единая</w:t>
      </w:r>
      <w:r w:rsidRPr="006B2FB1">
        <w:rPr>
          <w:rFonts w:eastAsiaTheme="minorEastAsia"/>
          <w:bCs/>
          <w:color w:val="000000" w:themeColor="text1"/>
          <w:kern w:val="24"/>
          <w:sz w:val="32"/>
          <w:szCs w:val="32"/>
        </w:rPr>
        <w:br/>
        <w:t xml:space="preserve">костно-суставная система, представляющая аппарат рессорного типа, разгружающий тело от толчков и сотрясений, которые неизбежны при выполнении танцевальных движений. </w:t>
      </w:r>
    </w:p>
    <w:p w:rsidR="00947884" w:rsidRPr="006B2FB1" w:rsidRDefault="00947884" w:rsidP="006B2FB1">
      <w:pPr>
        <w:pStyle w:val="a4"/>
        <w:shd w:val="clear" w:color="auto" w:fill="FFFFFF" w:themeFill="background1"/>
        <w:spacing w:line="276" w:lineRule="auto"/>
        <w:ind w:left="0" w:firstLine="567"/>
        <w:jc w:val="both"/>
        <w:rPr>
          <w:color w:val="000000" w:themeColor="text1"/>
          <w:sz w:val="32"/>
          <w:szCs w:val="32"/>
        </w:rPr>
      </w:pPr>
      <w:r w:rsidRPr="006B2FB1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Мышцы подошвенной поверхности сильнее тыльных, участвуя в удержании сводов стопы, они придают ей амортизационные свойства, а в танце (классическом, народном, эстрадном и т.д.) играет еще и эстетическую роль, создавая своим вытянутым подъемом вместе с вытянутой ногой законченную линию в рисунке танца. </w:t>
      </w:r>
    </w:p>
    <w:p w:rsidR="00947884" w:rsidRPr="006B2FB1" w:rsidRDefault="00947884" w:rsidP="006B2FB1">
      <w:pPr>
        <w:pStyle w:val="a4"/>
        <w:shd w:val="clear" w:color="auto" w:fill="FFFFFF" w:themeFill="background1"/>
        <w:spacing w:line="276" w:lineRule="auto"/>
        <w:ind w:left="0" w:firstLine="567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6B2FB1">
        <w:rPr>
          <w:rFonts w:eastAsiaTheme="minorEastAsia"/>
          <w:bCs/>
          <w:color w:val="000000" w:themeColor="text1"/>
          <w:kern w:val="24"/>
          <w:sz w:val="32"/>
          <w:szCs w:val="32"/>
        </w:rPr>
        <w:t>Во время танца стопа испытывает очень большую нагрузку.</w:t>
      </w:r>
    </w:p>
    <w:p w:rsidR="00947884" w:rsidRPr="006B2FB1" w:rsidRDefault="00947884" w:rsidP="006B2FB1">
      <w:pPr>
        <w:pStyle w:val="a4"/>
        <w:shd w:val="clear" w:color="auto" w:fill="FFFFFF" w:themeFill="background1"/>
        <w:spacing w:line="276" w:lineRule="auto"/>
        <w:ind w:left="0" w:firstLine="567"/>
        <w:jc w:val="both"/>
        <w:rPr>
          <w:color w:val="000000" w:themeColor="text1"/>
          <w:sz w:val="32"/>
          <w:szCs w:val="32"/>
        </w:rPr>
      </w:pPr>
    </w:p>
    <w:p w:rsidR="00947884" w:rsidRPr="006B2FB1" w:rsidRDefault="00947884" w:rsidP="006B2FB1">
      <w:pPr>
        <w:spacing w:line="276" w:lineRule="auto"/>
        <w:ind w:firstLine="540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bCs/>
          <w:color w:val="000000" w:themeColor="text1"/>
          <w:spacing w:val="3"/>
          <w:sz w:val="32"/>
          <w:szCs w:val="32"/>
        </w:rPr>
        <w:t>Каждому танцору необходимо знать, что в результате занятий на протяжении многих лет в строении стопы происходят изменения, характерные только для представителей данной профессии.</w:t>
      </w:r>
      <w:r w:rsidRPr="006B2FB1">
        <w:rPr>
          <w:bCs/>
          <w:color w:val="000000" w:themeColor="text1"/>
          <w:spacing w:val="3"/>
          <w:sz w:val="32"/>
          <w:szCs w:val="32"/>
        </w:rPr>
        <w:br/>
        <w:t xml:space="preserve">       Под влиянием специфических танцевальных нагрузок идет процесс перестройки костной ткани. </w:t>
      </w:r>
    </w:p>
    <w:p w:rsidR="00947884" w:rsidRPr="006B2FB1" w:rsidRDefault="00947884" w:rsidP="006B2FB1">
      <w:pPr>
        <w:spacing w:line="276" w:lineRule="auto"/>
        <w:ind w:firstLine="540"/>
        <w:jc w:val="both"/>
        <w:rPr>
          <w:bCs/>
          <w:color w:val="000000" w:themeColor="text1"/>
          <w:spacing w:val="3"/>
          <w:sz w:val="32"/>
          <w:szCs w:val="32"/>
        </w:rPr>
      </w:pPr>
      <w:r w:rsidRPr="006B2FB1">
        <w:rPr>
          <w:bCs/>
          <w:color w:val="000000" w:themeColor="text1"/>
          <w:spacing w:val="3"/>
          <w:sz w:val="32"/>
          <w:szCs w:val="32"/>
        </w:rPr>
        <w:lastRenderedPageBreak/>
        <w:t xml:space="preserve">     Во время хореографического обучения, важное значение в предупреждении болезненных состояний в стопе имеет правильная постановка стопы танцора.</w:t>
      </w:r>
    </w:p>
    <w:p w:rsidR="00D43250" w:rsidRPr="006B2FB1" w:rsidRDefault="00D43250" w:rsidP="006B2FB1">
      <w:pPr>
        <w:spacing w:line="276" w:lineRule="auto"/>
        <w:ind w:firstLine="540"/>
        <w:jc w:val="both"/>
        <w:rPr>
          <w:bCs/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spacing w:line="276" w:lineRule="auto"/>
        <w:ind w:firstLine="540"/>
        <w:jc w:val="both"/>
        <w:rPr>
          <w:bCs/>
          <w:color w:val="000000" w:themeColor="text1"/>
          <w:spacing w:val="3"/>
          <w:sz w:val="32"/>
          <w:szCs w:val="32"/>
        </w:rPr>
      </w:pPr>
    </w:p>
    <w:p w:rsidR="003D5A48" w:rsidRPr="006B2FB1" w:rsidRDefault="003D5A48" w:rsidP="006B2FB1">
      <w:pPr>
        <w:spacing w:line="276" w:lineRule="auto"/>
        <w:ind w:firstLine="540"/>
        <w:jc w:val="both"/>
        <w:rPr>
          <w:b/>
          <w:bCs/>
          <w:color w:val="000000" w:themeColor="text1"/>
          <w:spacing w:val="3"/>
          <w:sz w:val="32"/>
          <w:szCs w:val="32"/>
        </w:rPr>
      </w:pPr>
      <w:r w:rsidRPr="006B2FB1">
        <w:rPr>
          <w:b/>
          <w:bCs/>
          <w:color w:val="000000" w:themeColor="text1"/>
          <w:spacing w:val="3"/>
          <w:sz w:val="32"/>
          <w:szCs w:val="32"/>
        </w:rPr>
        <w:t>ПОВРЕЖДЕНИЕ СТОПЫ У ТАНЦОРОВ: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Ахиллесов тендинит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Подошвенный фасциит</w:t>
      </w:r>
    </w:p>
    <w:p w:rsidR="003D5A48" w:rsidRPr="006B2FB1" w:rsidRDefault="002A77FD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Болезнь </w:t>
      </w:r>
      <w:r>
        <w:rPr>
          <w:color w:val="000000" w:themeColor="text1"/>
          <w:spacing w:val="3"/>
          <w:sz w:val="32"/>
          <w:szCs w:val="32"/>
        </w:rPr>
        <w:t>М</w:t>
      </w:r>
      <w:r w:rsidRPr="006B2FB1">
        <w:rPr>
          <w:color w:val="000000" w:themeColor="text1"/>
          <w:spacing w:val="3"/>
          <w:sz w:val="32"/>
          <w:szCs w:val="32"/>
        </w:rPr>
        <w:t>ортана</w:t>
      </w:r>
      <w:r w:rsidR="003D5A48" w:rsidRPr="006B2FB1">
        <w:rPr>
          <w:color w:val="000000" w:themeColor="text1"/>
          <w:spacing w:val="3"/>
          <w:sz w:val="32"/>
          <w:szCs w:val="32"/>
        </w:rPr>
        <w:t>.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Растяжение связок стопы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Вальгусная деформация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Ригидность большого пальца стопы.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Тендовагинит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Сесамоидит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Вросший ноготь</w:t>
      </w:r>
    </w:p>
    <w:p w:rsidR="003D5A48" w:rsidRPr="006B2FB1" w:rsidRDefault="002A77FD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Вывих костей</w:t>
      </w:r>
      <w:r w:rsidR="003D5A48" w:rsidRPr="006B2FB1">
        <w:rPr>
          <w:color w:val="000000" w:themeColor="text1"/>
          <w:spacing w:val="3"/>
          <w:sz w:val="32"/>
          <w:szCs w:val="32"/>
        </w:rPr>
        <w:t xml:space="preserve"> стопы (плюснефаланговом суставе)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Перелом фаланг пальцев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Перелом стопы (при грубом выполнении движений)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Понятие «ломать подъем»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Плоскостопие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Сводчатая стопа</w:t>
      </w:r>
    </w:p>
    <w:p w:rsidR="003D5A48" w:rsidRPr="006B2FB1" w:rsidRDefault="003D5A48" w:rsidP="006B2FB1">
      <w:pPr>
        <w:pStyle w:val="a4"/>
        <w:numPr>
          <w:ilvl w:val="0"/>
          <w:numId w:val="2"/>
        </w:num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Косолапость</w:t>
      </w:r>
    </w:p>
    <w:p w:rsidR="003D5A48" w:rsidRPr="006B2FB1" w:rsidRDefault="003D5A48" w:rsidP="006B2FB1">
      <w:pPr>
        <w:pStyle w:val="a4"/>
        <w:spacing w:line="276" w:lineRule="auto"/>
        <w:ind w:left="1260"/>
        <w:jc w:val="both"/>
        <w:rPr>
          <w:color w:val="000000" w:themeColor="text1"/>
          <w:spacing w:val="3"/>
          <w:sz w:val="32"/>
          <w:szCs w:val="32"/>
        </w:rPr>
      </w:pPr>
    </w:p>
    <w:p w:rsidR="003D5A48" w:rsidRPr="006B2FB1" w:rsidRDefault="003D5A48" w:rsidP="006B2FB1">
      <w:pPr>
        <w:pStyle w:val="a4"/>
        <w:spacing w:line="276" w:lineRule="auto"/>
        <w:ind w:left="1260"/>
        <w:jc w:val="both"/>
        <w:rPr>
          <w:color w:val="000000" w:themeColor="text1"/>
          <w:spacing w:val="3"/>
          <w:sz w:val="32"/>
          <w:szCs w:val="32"/>
        </w:rPr>
      </w:pPr>
    </w:p>
    <w:p w:rsidR="003D5A48" w:rsidRPr="006B2FB1" w:rsidRDefault="003D5A48" w:rsidP="006B2FB1">
      <w:pPr>
        <w:pStyle w:val="a4"/>
        <w:spacing w:line="276" w:lineRule="auto"/>
        <w:ind w:left="0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Ахиллесов тендинит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Тендинит ахиллова сухожилия – это воспалительный процесс в области сухожилия икроножной и камбаловидной мышц. Протекает остро или хронически. Провоцируется хроническими перегрузками или однократной чрезмерной нагрузкой на сухожилия. Проявляется болями, отеком и незначительным ограничением тыльного сгибания стопы. Диагноз выставляют на основании симптомов, данных МРТ и рентгенографии.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lastRenderedPageBreak/>
        <w:t>Лечение обычно консервативное: ЛФК, физиотерапевтические процедуры. Применяют массаж, способствующий улучшению кровообращения, укреплению и растяжению сухожилия. 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Профилактика очень важна при этом заболевании. Надо выполнять упражнения на растяжку для ахиллова сухожилия. Так же надо поменять обувь что бы: 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-</w:t>
      </w:r>
      <w:r w:rsidR="002A77FD" w:rsidRPr="006B2FB1">
        <w:rPr>
          <w:color w:val="000000" w:themeColor="text1"/>
          <w:spacing w:val="3"/>
          <w:sz w:val="32"/>
          <w:szCs w:val="32"/>
        </w:rPr>
        <w:t>Скобки, держали</w:t>
      </w:r>
      <w:r w:rsidRPr="006B2FB1">
        <w:rPr>
          <w:color w:val="000000" w:themeColor="text1"/>
          <w:spacing w:val="3"/>
          <w:sz w:val="32"/>
          <w:szCs w:val="32"/>
        </w:rPr>
        <w:t xml:space="preserve"> пятки и сухожилия 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-Каблук размещен в обуви под пяткой 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-Ботинки внутри должны быть более мягкими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   </w:t>
      </w:r>
    </w:p>
    <w:p w:rsidR="003D5A48" w:rsidRPr="006B2FB1" w:rsidRDefault="003D5A48" w:rsidP="006B2FB1">
      <w:pPr>
        <w:spacing w:line="276" w:lineRule="auto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Подошвенный фасциит</w:t>
      </w:r>
    </w:p>
    <w:p w:rsidR="003D5A48" w:rsidRPr="006B2FB1" w:rsidRDefault="003D5A48" w:rsidP="006B2FB1">
      <w:pPr>
        <w:pStyle w:val="a4"/>
        <w:spacing w:line="276" w:lineRule="auto"/>
        <w:ind w:left="0"/>
        <w:jc w:val="both"/>
        <w:rPr>
          <w:color w:val="000000" w:themeColor="text1"/>
          <w:spacing w:val="3"/>
          <w:sz w:val="32"/>
          <w:szCs w:val="32"/>
        </w:rPr>
      </w:pP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Подошвенный фасциит является наиболее распространенной причиной боли в пятке, которая особенно сильно ощущается в ходьбе (утром при первых шагах). 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Причина: мелкие разрывы подошвенной фасции, вызванные повторными травмами при беге, танцах и длительном стоянии на ногах.</w:t>
      </w:r>
    </w:p>
    <w:p w:rsidR="003D5A48" w:rsidRPr="006B2FB1" w:rsidRDefault="002A77FD" w:rsidP="002A77FD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>
        <w:rPr>
          <w:color w:val="000000" w:themeColor="text1"/>
          <w:spacing w:val="3"/>
          <w:sz w:val="32"/>
          <w:szCs w:val="32"/>
        </w:rPr>
        <w:t xml:space="preserve">Лечение: </w:t>
      </w:r>
      <w:r w:rsidRPr="006B2FB1">
        <w:rPr>
          <w:color w:val="000000" w:themeColor="text1"/>
          <w:spacing w:val="3"/>
          <w:sz w:val="32"/>
          <w:szCs w:val="32"/>
        </w:rPr>
        <w:t>Медикаментозная</w:t>
      </w:r>
      <w:r>
        <w:rPr>
          <w:color w:val="000000" w:themeColor="text1"/>
          <w:spacing w:val="3"/>
          <w:sz w:val="32"/>
          <w:szCs w:val="32"/>
        </w:rPr>
        <w:t xml:space="preserve"> терапия, физиотерапия, м</w:t>
      </w:r>
      <w:r w:rsidRPr="006B2FB1">
        <w:rPr>
          <w:color w:val="000000" w:themeColor="text1"/>
          <w:spacing w:val="3"/>
          <w:sz w:val="32"/>
          <w:szCs w:val="32"/>
        </w:rPr>
        <w:t>ассаж</w:t>
      </w:r>
      <w:r w:rsidR="003D5A48" w:rsidRPr="006B2FB1">
        <w:rPr>
          <w:color w:val="000000" w:themeColor="text1"/>
          <w:spacing w:val="3"/>
          <w:sz w:val="32"/>
          <w:szCs w:val="32"/>
        </w:rPr>
        <w:t>, гимнастика, компрессы, контрастные ванны, стельки для обуви. 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обувь с хорошей поддержкой свода стопы, упражнения на растяжку задней части голени и подошвенной фасции.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3D5A48" w:rsidRPr="006B2FB1" w:rsidRDefault="003D5A48" w:rsidP="006B2FB1">
      <w:pPr>
        <w:pStyle w:val="a4"/>
        <w:spacing w:line="276" w:lineRule="auto"/>
        <w:ind w:left="0" w:firstLine="709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Болезнь  Мортана.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Болезнь Мортона — локальное утолщение оболочки подошвенного нерва на уровне его прохождения между головками плюсневых костей, известное также как неврома Мортона. Образовавшаяся неврома приводит к появлению болей в области плюсны и двух пальцев стопы, которые провоцируются ношением сдавливающей пальцы обуви. 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lastRenderedPageBreak/>
        <w:t>Среди основных причин, обуславливающих возникновение невромы Мортона, ведущее место отводится чрезмерной нагрузке на передний отдел стопы.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 Лечение консервативное (противовоспалительные, блокады, физиопроцедуры), при его неэффективности — хирургическое (резекция невриномы или рассечение межплюсневой связки).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Диагностика: при сжатие передней части стопы в поперечном направлении боль резко усиливается, рентгенограмма, МРТ.</w:t>
      </w:r>
    </w:p>
    <w:p w:rsidR="003D5A48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снизить нагрузки переднего отдела стопы, подбор рациональной обуви, профилактика поперечного плоскостопия...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Растяжение связок стопы</w:t>
      </w:r>
    </w:p>
    <w:p w:rsidR="00D43250" w:rsidRPr="006B2FB1" w:rsidRDefault="003D5A48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br/>
      </w:r>
      <w:r w:rsidR="00D43250" w:rsidRPr="006B2FB1">
        <w:rPr>
          <w:color w:val="000000" w:themeColor="text1"/>
          <w:spacing w:val="3"/>
          <w:sz w:val="32"/>
          <w:szCs w:val="32"/>
        </w:rPr>
        <w:t>Причина: в чрезмерном натяжении связочного аппарата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Диагностика: боль тянущая, либо же очень сильная, появление кровоподтеков.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Степень растяжения связок: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Легкая – сопровождается слабой тянущей болью в травмированной мышце, возможна небольшая хромота. Отека, как правило, нет.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Средняя степень растяжения – болезненное состояние, возникает отек, движения стопой и ходьба затруднены, сопровождаются сильной болью.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Тяжелая – полный разрыв одной или нескольких связок, сопровождающийся сильными и острыми болями. Нередко подобной травме предшествует вывих, перелом голени. Самостоятельно человек ходить не может, нога сильно отекает.</w:t>
      </w:r>
    </w:p>
    <w:p w:rsidR="003D5A48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лечебная гимнастика, разогревающие мази.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spacing w:line="276" w:lineRule="auto"/>
        <w:ind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Вальгусная деформация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Причины появления косточки на большом пальце ноги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Появлению косточки на ноге могут предшествовать изменения в строении стопы, которые остаются практически незамеченными, </w:t>
      </w:r>
      <w:r w:rsidRPr="006B2FB1">
        <w:rPr>
          <w:color w:val="000000" w:themeColor="text1"/>
          <w:spacing w:val="3"/>
          <w:sz w:val="32"/>
          <w:szCs w:val="32"/>
        </w:rPr>
        <w:lastRenderedPageBreak/>
        <w:t>пока не разовьется заметный внешне косметический дефект. Среди вызывающих вальгусное отклонение причин ортопеды называют: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Поперечное плоскостопие;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Искривление заднего отдела стопы;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Расхождение первой и второй плюсневых костей, увеличение угла между ними;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Контрактура или сокращение ахиллова сухожилия;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Усиленные занятия спортом и танцами с большой силовой нагрузкой на стопы;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Расшатанность I </w:t>
      </w:r>
      <w:r w:rsidR="002A77FD" w:rsidRPr="006B2FB1">
        <w:rPr>
          <w:color w:val="000000" w:themeColor="text1"/>
          <w:spacing w:val="3"/>
          <w:sz w:val="32"/>
          <w:szCs w:val="32"/>
        </w:rPr>
        <w:t>плюснефалангового</w:t>
      </w:r>
      <w:r w:rsidRPr="006B2FB1">
        <w:rPr>
          <w:color w:val="000000" w:themeColor="text1"/>
          <w:spacing w:val="3"/>
          <w:sz w:val="32"/>
          <w:szCs w:val="32"/>
        </w:rPr>
        <w:t xml:space="preserve"> сустава;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Паралич мелких мышц стопы;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Наследственность.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Различают 4 стадии развития «косточки» на большом пальце ноги: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1 стадия – угол отклонения большого пальца от нормального положения не превышает 20°;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2 стадия – угол смещения от 20 до 30°;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3 стадия – от 30 до 50°;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4 стадия – более 50°.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ортопедические стельки, корректирующие упражнения, гимнастика, массаж, помогающее если не вылечить вальгус, то хотя бы исправить его проявления.</w:t>
      </w:r>
    </w:p>
    <w:p w:rsidR="00D43250" w:rsidRPr="006B2FB1" w:rsidRDefault="00D4325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Ригидность большого пальца стопы.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Это потеря подвижности плюснефалангового сустава большого пальца стопы. По сути — это выраженная стадия артроза этого сустава. Потеря подвижности большого пальца стопы — это очень неудобно и проблемно, так как при ходьбе должна быть возможность поднять палец ноги до 40 градусов (дорсальное сгибание плюснефалангового сустава большого пальца). Поражает 2,5% людей старше 50 лет.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Причины: результат износа, от огромных перегрузок на стопы и большого пальца.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lastRenderedPageBreak/>
        <w:t>Диагностика: боль, отек и воспаление большого пальца ноги, проводится визуальный осмотр стопы, двигается большой палец, чтобы определить диапазон движений. Рентгенологическое исследование поможет выявить артрит, костные наросты с другие возможные аномалии.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ортопедическая обувь с широкими носами противовоспалительные препараты.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Тендовагинит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Причина: Профессиональный асептический тендовагинит развивается в том случае, когда человек выполняет на протяжении длительного времени однотипные движения. Пострадать от заболевания могут сортировщики различных товаров, танцоры, счетоводы и пр. Во время работы у них все время напрягаются одни и те же мышцы и сухожилия.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Диагностика: боль по ходу сухожилий, при этом стопа отекает и краснеет.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Заболевание устанавливают на основании данных клинических исследований (прощупывание рисовых тел, нарушение движений, шаровидные болезненные уплотнения), лигаментография.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физиотерапевтические методы, включают в себя лечебную физкультуру, массаж, грязевые или парафиновые аппликации, электрофорез с лидазой.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Сесамоидит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Сесамоидит – одно из самых распространённых заболеваний танцоров и спортсменов. Суть патологии заключается в том, что в сесамовидных костях, которые расположены внутри сухожилий, по тем или иным причинам начинает развиваться воспалительный процесс.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Причина: чрезмерная   физическая нагрузка.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Диагностика: боль в области нижнеплюсневой кости, увеличивающая при ходьбе. 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Заболевание распознаётся специалистом ортопедом при тщательной пальпации головок плюсневых костей, осмотра при </w:t>
      </w:r>
      <w:r w:rsidRPr="006B2FB1">
        <w:rPr>
          <w:color w:val="000000" w:themeColor="text1"/>
          <w:spacing w:val="3"/>
          <w:sz w:val="32"/>
          <w:szCs w:val="32"/>
        </w:rPr>
        <w:lastRenderedPageBreak/>
        <w:t>сгибания стопы и большого пальца, проводится артроЦентез - пункция сустава.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 не перегружать стопу ношением обуви на слишком высоких каблуках и чередовать физическую нагрузку с периодами покоя. 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Вросший ноготь</w:t>
      </w:r>
    </w:p>
    <w:p w:rsidR="00D935F0" w:rsidRPr="006B2FB1" w:rsidRDefault="00D935F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Вросший ноготь - заболевание, при котором край ногтя врастает в мягкие ткани пальца, боковой валик (мед.термин «онихокриптоз»). Если ничего не делать, то очень скоро воспаление, возникшее в том месте, где врос ноготь, может распространиться дальше.</w:t>
      </w:r>
    </w:p>
    <w:p w:rsidR="00D935F0" w:rsidRPr="006B2FB1" w:rsidRDefault="00D935F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Причина: давление узкой обуви и неправильный уход за ногтями. </w:t>
      </w:r>
    </w:p>
    <w:p w:rsidR="00D935F0" w:rsidRPr="006B2FB1" w:rsidRDefault="00D935F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Диагностика: Возникает резкая бо</w:t>
      </w:r>
      <w:bookmarkStart w:id="0" w:name="_GoBack"/>
      <w:bookmarkEnd w:id="0"/>
      <w:r w:rsidRPr="006B2FB1">
        <w:rPr>
          <w:color w:val="000000" w:themeColor="text1"/>
          <w:spacing w:val="3"/>
          <w:sz w:val="32"/>
          <w:szCs w:val="32"/>
        </w:rPr>
        <w:t xml:space="preserve">лезненность, образуются грануляции (избыток тканей от раздражения ногтевой пластинкой), присоединяется воспалительный процесс, гнойное отделяемое. </w:t>
      </w:r>
    </w:p>
    <w:p w:rsidR="00D935F0" w:rsidRPr="006B2FB1" w:rsidRDefault="00D935F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гигиена, правильное подстригание ногтей.</w:t>
      </w: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spacing w:line="276" w:lineRule="auto"/>
        <w:ind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Вывих  костей стопы (плюснефаланговом суставе)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Травма плюснефалангового сустава – это одна из самых распространённых травм в спорте, а также в хореографии, когда происходит чрезмерное тыльное или подошвенное сгибание большого пальца стопы. 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Причина: неоднократные пере разгибания пальца стопы.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Диагностика: возникают боли, ощущение инородного тела в суставе, отечность его.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 Диагностика: Рентгенологическое исследование. 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диадинамические токи, массаж, удобная обувь.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spacing w:line="276" w:lineRule="auto"/>
        <w:ind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Перелом фаланг пальцев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Причина: глубокое приземление после прыжка и удар ногой о пол или станок. 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Диагностика: возникает резкая боль, появляется припухлость в результате кровоподтека, рентгенологическое обследование.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lastRenderedPageBreak/>
        <w:t>Профилактика: носить удобную обувь, употреблять продукты содержащие кальции, соблюдать осторожность.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spacing w:line="276" w:lineRule="auto"/>
        <w:ind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Перелом стопы (при грубом выполнении движений)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Причина: Перелом стопы часто происходит при занятиях спортом, а также при падении тяжелых предметов на ногу. Пальцы ног могут сломаться, если человек ударит ногой по чему-то очень твердому. Однако иногда кость ломается в результате длительного давления на нее - это случается, например, у спортсменов и у танцоров.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Диагностика: боль, часто сильная, синяки и отеки в поврежденной области, онемение в пальцах ноги, уменьшение диапазона движения ступни, неспособность нормально ходить, деформация ступни на месте перелома.   Медицинское обследование, беседа с пациентом, а также делает рентгеновские снимки сломанной стопы.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Профилактика: Чтобы предотвратить переломы ступни: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 занятиях всегда носите удобную, хорошо сидящую танцевальную и спортивную обувь;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Чередуйте физические нагрузки;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Придерживайтесь диеты, богатой кальцием и витамином D;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Выполняйте упражнения для укрепления костей;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Тренируйте мышцы, чтобы предотвратить падения и быть сильным и подвижным.</w:t>
      </w:r>
    </w:p>
    <w:p w:rsidR="00D935F0" w:rsidRPr="006B2FB1" w:rsidRDefault="00D935F0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pStyle w:val="a4"/>
        <w:spacing w:line="276" w:lineRule="auto"/>
        <w:ind w:left="0"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Понятие «ломать подъем»</w:t>
      </w:r>
    </w:p>
    <w:p w:rsidR="00D935F0" w:rsidRPr="006B2FB1" w:rsidRDefault="00D935F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Причина: насильственная растяжка связок верхней части стопы.</w:t>
      </w:r>
    </w:p>
    <w:p w:rsidR="00D935F0" w:rsidRPr="006B2FB1" w:rsidRDefault="00D935F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Диагностика: растягиваются и нередко частично надрываются те связки, которые работают на растяжение, от чего связочный аппарат стопы слабеет и разбалтывается.</w:t>
      </w:r>
    </w:p>
    <w:p w:rsidR="00D935F0" w:rsidRDefault="00D935F0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2A77FD" w:rsidRDefault="002A77FD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2A77FD" w:rsidRPr="006B2FB1" w:rsidRDefault="002A77FD" w:rsidP="006B2FB1">
      <w:pPr>
        <w:pStyle w:val="a4"/>
        <w:spacing w:line="276" w:lineRule="auto"/>
        <w:ind w:left="0"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spacing w:line="276" w:lineRule="auto"/>
        <w:ind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lastRenderedPageBreak/>
        <w:t>Плоскостопие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Все мы рождаемся с плоскими стопами. И лишь когда ребенок начинает ходить, а связки и мышцы его ступни укрепляются, кости начинают образовывать свод. Однако некоторые люди так и остаются с плоскостопием на всю жизнь. Этот дефект, строения стопы встречается чаще, чем любой другой. При плоскостопии свод стопы недостаточно прочен и не образует правильного изгиба. В результате вся поверхность стопы прилегает к полу.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При небольшом плоскостопии с помощью целенаправленных тренировок возможно улучшение сводов стоп. 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Причиной плоскостопия обычно бывают слабость мышц стопы или неправильное развитие каких-либо плюсневых костей. 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Ношение неподходящей обуви может вызвать плоскостопие у детей и с нормальной стопой. </w:t>
      </w:r>
    </w:p>
    <w:p w:rsidR="00D935F0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Для исправления плоскостопия врачи - ортопеды иногда советуют носить стельки - супинаторы или специальную ортопедическую обувь.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spacing w:line="276" w:lineRule="auto"/>
        <w:ind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t>Сводчатая стопа</w:t>
      </w:r>
    </w:p>
    <w:p w:rsidR="006B2FB1" w:rsidRPr="006B2FB1" w:rsidRDefault="002A77FD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>
        <w:rPr>
          <w:color w:val="000000" w:themeColor="text1"/>
          <w:spacing w:val="3"/>
          <w:sz w:val="32"/>
          <w:szCs w:val="32"/>
        </w:rPr>
        <w:t xml:space="preserve">Косолапость - </w:t>
      </w:r>
      <w:r w:rsidR="006B2FB1" w:rsidRPr="006B2FB1">
        <w:rPr>
          <w:color w:val="000000" w:themeColor="text1"/>
          <w:spacing w:val="3"/>
          <w:sz w:val="32"/>
          <w:szCs w:val="32"/>
        </w:rPr>
        <w:t>человек (ребенок), страдающий этим недостатком, при ходьбе заводит носки ног, вовнутрь ставит пятки врозь.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 У некоторых людей (детей) косолапость появляется в результате, каких-либо нарушений в строении ног или тазобедренных суставах. 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Однако у большинства людей (детей) не связана с каким-то серьезными нарушениями в строении костей, и единственное, что требуется для исправления недостатка, - это специальная ортопедическая обувь. 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В прошлом на детей надевали обувь не на ту ногу; правый ботинок на левую ногу, а левый на правую. (Этот простой способ действительно заставлял ребенка ставить ноги при ходьбе прямо).</w:t>
      </w:r>
    </w:p>
    <w:p w:rsid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</w:p>
    <w:p w:rsidR="002A77FD" w:rsidRPr="006B2FB1" w:rsidRDefault="002A77FD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</w:p>
    <w:p w:rsidR="00D43250" w:rsidRPr="006B2FB1" w:rsidRDefault="00D43250" w:rsidP="006B2FB1">
      <w:pPr>
        <w:spacing w:line="276" w:lineRule="auto"/>
        <w:ind w:firstLine="567"/>
        <w:jc w:val="both"/>
        <w:rPr>
          <w:b/>
          <w:color w:val="000000" w:themeColor="text1"/>
          <w:spacing w:val="3"/>
          <w:sz w:val="32"/>
          <w:szCs w:val="32"/>
          <w:u w:val="single"/>
        </w:rPr>
      </w:pPr>
      <w:r w:rsidRPr="006B2FB1">
        <w:rPr>
          <w:b/>
          <w:color w:val="000000" w:themeColor="text1"/>
          <w:spacing w:val="3"/>
          <w:sz w:val="32"/>
          <w:szCs w:val="32"/>
          <w:u w:val="single"/>
        </w:rPr>
        <w:lastRenderedPageBreak/>
        <w:t>Косолапость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Косолапость-  человек (ребенок), страдающий этим недостатком, при ходьбе заводит носки ног, вовнутрь ставит пятки врозь.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 У некоторых людей (детей) косолапость появляется в результате, каких-либо нарушений в строении ног или тазобедренных суставах. 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Однако у большинства людей (детей) не связана с каким-то серьезными нарушениями в строении костей, и единственное, что требуется для исправления недостатка, - это специальная ортопедическая обувь. </w:t>
      </w: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В прошлом на детей надевали обувь не на ту ногу; правый ботинок на левую ногу, а левый на правую. (Этот простой способ действительно заставлял ребенка ставить ноги при ходьбе прямо).</w:t>
      </w:r>
    </w:p>
    <w:p w:rsidR="006B2FB1" w:rsidRPr="006B2FB1" w:rsidRDefault="006B2FB1" w:rsidP="002A77FD">
      <w:pPr>
        <w:spacing w:line="276" w:lineRule="auto"/>
        <w:jc w:val="both"/>
        <w:rPr>
          <w:color w:val="000000" w:themeColor="text1"/>
          <w:spacing w:val="3"/>
          <w:sz w:val="32"/>
          <w:szCs w:val="32"/>
        </w:rPr>
      </w:pPr>
    </w:p>
    <w:p w:rsidR="006B2FB1" w:rsidRPr="006B2FB1" w:rsidRDefault="006B2FB1" w:rsidP="006B2FB1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>Хореография травматический вид искусства. Поэтому танцор обязательно должен следить за правильным выполнением различных танцевальных движений и упражнений, а педагогам необходимо приучать детей изначально к мерам профилактики травм, ведению здорового образа жизни.  </w:t>
      </w:r>
    </w:p>
    <w:p w:rsidR="00B37DE1" w:rsidRPr="002A77FD" w:rsidRDefault="006B2FB1" w:rsidP="002A77FD">
      <w:pPr>
        <w:spacing w:line="276" w:lineRule="auto"/>
        <w:ind w:firstLine="567"/>
        <w:jc w:val="both"/>
        <w:rPr>
          <w:color w:val="000000" w:themeColor="text1"/>
          <w:spacing w:val="3"/>
          <w:sz w:val="32"/>
          <w:szCs w:val="32"/>
        </w:rPr>
      </w:pPr>
      <w:r w:rsidRPr="006B2FB1">
        <w:rPr>
          <w:color w:val="000000" w:themeColor="text1"/>
          <w:spacing w:val="3"/>
          <w:sz w:val="32"/>
          <w:szCs w:val="32"/>
        </w:rPr>
        <w:t xml:space="preserve">Танцор, а значит и педагог- хореограф, должны знать основные повреждения и заболевания опорно-двигательного аппарата, которые могут встретиться в их повседневной деятельности, а также знать тактику поведения при возникновении заболевания или травмы, при оказании первой доврачебной помощи. Большие осложнения могут возникнуть, когда танцовщик занимается самолечением или своевременно не обращается к врачу при возникновении болезненности в том или другом отделе опорно-двигательного аппарата. Даже мелкие травмы и перегрузки, накапливаясь, могут вызвать патологические изменения тканей, которые в дальнейшем являются препятствием для полного излечения. При прогрессировании и тяжелых </w:t>
      </w:r>
      <w:r w:rsidR="002A77FD" w:rsidRPr="006B2FB1">
        <w:rPr>
          <w:color w:val="000000" w:themeColor="text1"/>
          <w:spacing w:val="3"/>
          <w:sz w:val="32"/>
          <w:szCs w:val="32"/>
        </w:rPr>
        <w:t>формах заболевания</w:t>
      </w:r>
      <w:r w:rsidRPr="006B2FB1">
        <w:rPr>
          <w:color w:val="000000" w:themeColor="text1"/>
          <w:spacing w:val="3"/>
          <w:sz w:val="32"/>
          <w:szCs w:val="32"/>
        </w:rPr>
        <w:t>, прогноз неблагоприятный – м</w:t>
      </w:r>
      <w:r w:rsidR="002A77FD">
        <w:rPr>
          <w:color w:val="000000" w:themeColor="text1"/>
          <w:spacing w:val="3"/>
          <w:sz w:val="32"/>
          <w:szCs w:val="32"/>
        </w:rPr>
        <w:t>ожет сформироваться инвалидность.</w:t>
      </w:r>
    </w:p>
    <w:p w:rsidR="00B37DE1" w:rsidRPr="006B2FB1" w:rsidRDefault="00B37DE1" w:rsidP="006B2FB1">
      <w:pPr>
        <w:spacing w:line="276" w:lineRule="auto"/>
        <w:ind w:right="-5"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right="-5"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right="-5" w:firstLine="540"/>
        <w:jc w:val="both"/>
        <w:rPr>
          <w:sz w:val="32"/>
          <w:szCs w:val="32"/>
        </w:rPr>
      </w:pPr>
    </w:p>
    <w:p w:rsidR="00B37DE1" w:rsidRDefault="00B37DE1" w:rsidP="002A77FD">
      <w:pPr>
        <w:spacing w:line="276" w:lineRule="auto"/>
        <w:ind w:firstLine="540"/>
        <w:jc w:val="center"/>
        <w:rPr>
          <w:bCs/>
          <w:spacing w:val="2"/>
          <w:sz w:val="32"/>
          <w:szCs w:val="32"/>
        </w:rPr>
      </w:pPr>
      <w:r w:rsidRPr="006B2FB1">
        <w:rPr>
          <w:bCs/>
          <w:spacing w:val="2"/>
          <w:sz w:val="32"/>
          <w:szCs w:val="32"/>
        </w:rPr>
        <w:t>Список литературы</w:t>
      </w:r>
    </w:p>
    <w:p w:rsidR="002A77FD" w:rsidRPr="006B2FB1" w:rsidRDefault="002A77FD" w:rsidP="002A77FD">
      <w:pPr>
        <w:spacing w:line="276" w:lineRule="auto"/>
        <w:ind w:firstLine="540"/>
        <w:jc w:val="center"/>
        <w:rPr>
          <w:bCs/>
          <w:spacing w:val="2"/>
          <w:sz w:val="32"/>
          <w:szCs w:val="32"/>
        </w:rPr>
      </w:pPr>
    </w:p>
    <w:p w:rsidR="00B37DE1" w:rsidRPr="006B2FB1" w:rsidRDefault="00B37DE1" w:rsidP="002A77FD">
      <w:pPr>
        <w:pStyle w:val="a4"/>
        <w:numPr>
          <w:ilvl w:val="0"/>
          <w:numId w:val="3"/>
        </w:numPr>
        <w:spacing w:line="480" w:lineRule="auto"/>
        <w:rPr>
          <w:spacing w:val="-21"/>
          <w:sz w:val="32"/>
          <w:szCs w:val="32"/>
        </w:rPr>
      </w:pPr>
      <w:r w:rsidRPr="006B2FB1">
        <w:rPr>
          <w:spacing w:val="1"/>
          <w:sz w:val="32"/>
          <w:szCs w:val="32"/>
        </w:rPr>
        <w:t xml:space="preserve">«Азбука </w:t>
      </w:r>
      <w:r w:rsidR="00C4253F" w:rsidRPr="006B2FB1">
        <w:rPr>
          <w:spacing w:val="1"/>
          <w:sz w:val="32"/>
          <w:szCs w:val="32"/>
        </w:rPr>
        <w:t>хореографии» Т.</w:t>
      </w:r>
      <w:r w:rsidRPr="006B2FB1">
        <w:rPr>
          <w:spacing w:val="1"/>
          <w:sz w:val="32"/>
          <w:szCs w:val="32"/>
        </w:rPr>
        <w:t xml:space="preserve"> Барышникова      М. 1999г.</w:t>
      </w:r>
    </w:p>
    <w:p w:rsidR="00B37DE1" w:rsidRPr="006B2FB1" w:rsidRDefault="00B37DE1" w:rsidP="002A77FD">
      <w:pPr>
        <w:pStyle w:val="a4"/>
        <w:numPr>
          <w:ilvl w:val="0"/>
          <w:numId w:val="3"/>
        </w:numPr>
        <w:spacing w:line="480" w:lineRule="auto"/>
        <w:rPr>
          <w:spacing w:val="-18"/>
          <w:sz w:val="32"/>
          <w:szCs w:val="32"/>
        </w:rPr>
      </w:pPr>
      <w:r w:rsidRPr="006B2FB1">
        <w:rPr>
          <w:spacing w:val="-5"/>
          <w:sz w:val="32"/>
          <w:szCs w:val="32"/>
        </w:rPr>
        <w:t xml:space="preserve">«Расти </w:t>
      </w:r>
      <w:r w:rsidR="00C4253F" w:rsidRPr="006B2FB1">
        <w:rPr>
          <w:spacing w:val="-5"/>
          <w:sz w:val="32"/>
          <w:szCs w:val="32"/>
        </w:rPr>
        <w:t>здоровым»</w:t>
      </w:r>
      <w:r w:rsidR="00C4253F" w:rsidRPr="006B2FB1">
        <w:rPr>
          <w:sz w:val="32"/>
          <w:szCs w:val="32"/>
        </w:rPr>
        <w:t xml:space="preserve"> </w:t>
      </w:r>
      <w:r w:rsidR="00C4253F" w:rsidRPr="006B2FB1">
        <w:rPr>
          <w:sz w:val="32"/>
          <w:szCs w:val="32"/>
        </w:rPr>
        <w:tab/>
      </w:r>
      <w:r w:rsidRPr="006B2FB1">
        <w:rPr>
          <w:spacing w:val="-3"/>
          <w:sz w:val="32"/>
          <w:szCs w:val="32"/>
        </w:rPr>
        <w:t>Р. Ротенберг</w:t>
      </w:r>
      <w:r w:rsidRPr="006B2FB1">
        <w:rPr>
          <w:sz w:val="32"/>
          <w:szCs w:val="32"/>
        </w:rPr>
        <w:tab/>
      </w:r>
      <w:r w:rsidRPr="006B2FB1">
        <w:rPr>
          <w:spacing w:val="-4"/>
          <w:sz w:val="32"/>
          <w:szCs w:val="32"/>
        </w:rPr>
        <w:t xml:space="preserve">М. 1993г </w:t>
      </w:r>
      <w:r w:rsidRPr="006B2FB1">
        <w:rPr>
          <w:sz w:val="32"/>
          <w:szCs w:val="32"/>
        </w:rPr>
        <w:t>(«Детская энциклопедия здоровья»)</w:t>
      </w:r>
    </w:p>
    <w:p w:rsidR="00B37DE1" w:rsidRPr="006B2FB1" w:rsidRDefault="00B37DE1" w:rsidP="002A77FD">
      <w:pPr>
        <w:pStyle w:val="a4"/>
        <w:numPr>
          <w:ilvl w:val="0"/>
          <w:numId w:val="3"/>
        </w:numPr>
        <w:spacing w:line="480" w:lineRule="auto"/>
        <w:rPr>
          <w:spacing w:val="-18"/>
          <w:sz w:val="32"/>
          <w:szCs w:val="32"/>
        </w:rPr>
      </w:pPr>
      <w:r w:rsidRPr="006B2FB1">
        <w:rPr>
          <w:spacing w:val="-4"/>
          <w:sz w:val="32"/>
          <w:szCs w:val="32"/>
        </w:rPr>
        <w:t xml:space="preserve">«Медицина - </w:t>
      </w:r>
      <w:r w:rsidR="00C4253F" w:rsidRPr="006B2FB1">
        <w:rPr>
          <w:spacing w:val="-4"/>
          <w:sz w:val="32"/>
          <w:szCs w:val="32"/>
        </w:rPr>
        <w:t>балету»</w:t>
      </w:r>
      <w:r w:rsidR="00C4253F" w:rsidRPr="006B2FB1">
        <w:rPr>
          <w:sz w:val="32"/>
          <w:szCs w:val="32"/>
        </w:rPr>
        <w:t xml:space="preserve"> </w:t>
      </w:r>
      <w:r w:rsidR="00C4253F" w:rsidRPr="006B2FB1">
        <w:rPr>
          <w:sz w:val="32"/>
          <w:szCs w:val="32"/>
        </w:rPr>
        <w:tab/>
      </w:r>
      <w:r w:rsidRPr="006B2FB1">
        <w:rPr>
          <w:spacing w:val="-3"/>
          <w:sz w:val="32"/>
          <w:szCs w:val="32"/>
        </w:rPr>
        <w:t>М. Цыкунов</w:t>
      </w:r>
      <w:r w:rsidRPr="006B2FB1">
        <w:rPr>
          <w:sz w:val="32"/>
          <w:szCs w:val="32"/>
        </w:rPr>
        <w:tab/>
      </w:r>
      <w:r w:rsidRPr="006B2FB1">
        <w:rPr>
          <w:spacing w:val="-5"/>
          <w:sz w:val="32"/>
          <w:szCs w:val="32"/>
        </w:rPr>
        <w:t>М. 1995г.</w:t>
      </w:r>
    </w:p>
    <w:p w:rsidR="00B37DE1" w:rsidRPr="006B2FB1" w:rsidRDefault="00B37DE1" w:rsidP="002A77FD">
      <w:pPr>
        <w:pStyle w:val="a4"/>
        <w:numPr>
          <w:ilvl w:val="0"/>
          <w:numId w:val="3"/>
        </w:numPr>
        <w:spacing w:line="480" w:lineRule="auto"/>
        <w:rPr>
          <w:spacing w:val="-18"/>
          <w:sz w:val="32"/>
          <w:szCs w:val="32"/>
        </w:rPr>
      </w:pPr>
      <w:r w:rsidRPr="006B2FB1">
        <w:rPr>
          <w:spacing w:val="-1"/>
          <w:sz w:val="32"/>
          <w:szCs w:val="32"/>
        </w:rPr>
        <w:t>«Изменение стопы у артистов балета.» И. Бандин   М. 1995г.</w:t>
      </w:r>
    </w:p>
    <w:p w:rsidR="00B37DE1" w:rsidRPr="006B2FB1" w:rsidRDefault="00B37DE1" w:rsidP="002A77FD">
      <w:pPr>
        <w:pStyle w:val="a4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6B2FB1">
        <w:rPr>
          <w:spacing w:val="-2"/>
          <w:sz w:val="32"/>
          <w:szCs w:val="32"/>
        </w:rPr>
        <w:t xml:space="preserve">«Охрана труда и здоровья артистов балета» И. Бандин </w:t>
      </w:r>
      <w:r w:rsidRPr="006B2FB1">
        <w:rPr>
          <w:spacing w:val="-1"/>
          <w:sz w:val="32"/>
          <w:szCs w:val="32"/>
        </w:rPr>
        <w:t>«</w:t>
      </w:r>
      <w:r w:rsidR="00C4253F" w:rsidRPr="006B2FB1">
        <w:rPr>
          <w:spacing w:val="-1"/>
          <w:sz w:val="32"/>
          <w:szCs w:val="32"/>
        </w:rPr>
        <w:t>Медицина» 1987</w:t>
      </w:r>
      <w:r w:rsidRPr="006B2FB1">
        <w:rPr>
          <w:spacing w:val="-1"/>
          <w:sz w:val="32"/>
          <w:szCs w:val="32"/>
        </w:rPr>
        <w:t>г.</w:t>
      </w: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B37DE1" w:rsidRPr="006B2FB1" w:rsidRDefault="00B37DE1" w:rsidP="006B2FB1">
      <w:pPr>
        <w:spacing w:line="276" w:lineRule="auto"/>
        <w:ind w:firstLine="540"/>
        <w:jc w:val="both"/>
        <w:rPr>
          <w:sz w:val="32"/>
          <w:szCs w:val="32"/>
        </w:rPr>
      </w:pPr>
    </w:p>
    <w:p w:rsidR="00C748F7" w:rsidRPr="006B2FB1" w:rsidRDefault="00C748F7" w:rsidP="006B2FB1">
      <w:pPr>
        <w:spacing w:line="276" w:lineRule="auto"/>
        <w:jc w:val="both"/>
        <w:rPr>
          <w:sz w:val="32"/>
          <w:szCs w:val="32"/>
        </w:rPr>
      </w:pPr>
    </w:p>
    <w:sectPr w:rsidR="00C748F7" w:rsidRPr="006B2FB1" w:rsidSect="002A77F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6E" w:rsidRDefault="00F52B6E" w:rsidP="006B2FB1">
      <w:r>
        <w:separator/>
      </w:r>
    </w:p>
  </w:endnote>
  <w:endnote w:type="continuationSeparator" w:id="0">
    <w:p w:rsidR="00F52B6E" w:rsidRDefault="00F52B6E" w:rsidP="006B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052912"/>
      <w:docPartObj>
        <w:docPartGallery w:val="Page Numbers (Bottom of Page)"/>
        <w:docPartUnique/>
      </w:docPartObj>
    </w:sdtPr>
    <w:sdtEndPr/>
    <w:sdtContent>
      <w:p w:rsidR="002A77FD" w:rsidRDefault="002A77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90">
          <w:rPr>
            <w:noProof/>
          </w:rPr>
          <w:t>9</w:t>
        </w:r>
        <w:r>
          <w:fldChar w:fldCharType="end"/>
        </w:r>
      </w:p>
    </w:sdtContent>
  </w:sdt>
  <w:p w:rsidR="006B2FB1" w:rsidRDefault="006B2F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6E" w:rsidRDefault="00F52B6E" w:rsidP="006B2FB1">
      <w:r>
        <w:separator/>
      </w:r>
    </w:p>
  </w:footnote>
  <w:footnote w:type="continuationSeparator" w:id="0">
    <w:p w:rsidR="00F52B6E" w:rsidRDefault="00F52B6E" w:rsidP="006B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269C8"/>
    <w:multiLevelType w:val="hybridMultilevel"/>
    <w:tmpl w:val="FD24E14A"/>
    <w:lvl w:ilvl="0" w:tplc="542C7A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6083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D086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24E3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F409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BEEB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C427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6432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9207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4115314"/>
    <w:multiLevelType w:val="hybridMultilevel"/>
    <w:tmpl w:val="EBB2B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714C1"/>
    <w:multiLevelType w:val="hybridMultilevel"/>
    <w:tmpl w:val="DD3C007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E1"/>
    <w:rsid w:val="000B6261"/>
    <w:rsid w:val="002A77FD"/>
    <w:rsid w:val="003D5A48"/>
    <w:rsid w:val="006B2FB1"/>
    <w:rsid w:val="00947884"/>
    <w:rsid w:val="00A71F90"/>
    <w:rsid w:val="00B37DE1"/>
    <w:rsid w:val="00B4608E"/>
    <w:rsid w:val="00C4253F"/>
    <w:rsid w:val="00C748F7"/>
    <w:rsid w:val="00D43250"/>
    <w:rsid w:val="00D935F0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A03983-BB7E-4490-9E50-7D443F13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884"/>
  </w:style>
  <w:style w:type="paragraph" w:styleId="a4">
    <w:name w:val="List Paragraph"/>
    <w:basedOn w:val="a"/>
    <w:uiPriority w:val="34"/>
    <w:qFormat/>
    <w:rsid w:val="00947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F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2F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2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7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7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A037-1E81-4C59-AC06-F70F161C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2019-10-27T17:43:00Z</cp:lastPrinted>
  <dcterms:created xsi:type="dcterms:W3CDTF">2020-12-06T20:40:00Z</dcterms:created>
  <dcterms:modified xsi:type="dcterms:W3CDTF">2020-12-06T21:12:00Z</dcterms:modified>
</cp:coreProperties>
</file>