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BDE" w:rsidRPr="00CD79EC" w:rsidRDefault="00D960C6" w:rsidP="005B5BD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УДК 351,354</w:t>
      </w:r>
    </w:p>
    <w:p w:rsidR="005B5BDE" w:rsidRPr="00A75D1E" w:rsidRDefault="005B5BDE" w:rsidP="005B5BDE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D79EC">
        <w:rPr>
          <w:rFonts w:ascii="Times New Roman" w:hAnsi="Times New Roman" w:cs="Times New Roman"/>
          <w:b/>
          <w:i/>
          <w:sz w:val="28"/>
          <w:szCs w:val="28"/>
        </w:rPr>
        <w:t>Кувшинов Д.В.</w:t>
      </w:r>
    </w:p>
    <w:p w:rsidR="005B5BDE" w:rsidRPr="00CD79EC" w:rsidRDefault="005B5BDE" w:rsidP="005B5BDE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D79EC">
        <w:rPr>
          <w:rFonts w:ascii="Times New Roman" w:hAnsi="Times New Roman" w:cs="Times New Roman"/>
          <w:b/>
          <w:i/>
          <w:sz w:val="28"/>
          <w:szCs w:val="28"/>
        </w:rPr>
        <w:t>Студент очной формы обучения</w:t>
      </w:r>
    </w:p>
    <w:p w:rsidR="005B5BDE" w:rsidRPr="00CD79EC" w:rsidRDefault="005B5BDE" w:rsidP="005B5BDE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D79EC">
        <w:rPr>
          <w:rFonts w:ascii="Times New Roman" w:hAnsi="Times New Roman" w:cs="Times New Roman"/>
          <w:b/>
          <w:i/>
          <w:sz w:val="28"/>
          <w:szCs w:val="28"/>
        </w:rPr>
        <w:t>Иркутская государственная академия правосудия</w:t>
      </w:r>
    </w:p>
    <w:p w:rsidR="005B5BDE" w:rsidRPr="00A75D1E" w:rsidRDefault="005B5BDE" w:rsidP="005B5BDE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D79EC">
        <w:rPr>
          <w:rFonts w:ascii="Times New Roman" w:hAnsi="Times New Roman" w:cs="Times New Roman"/>
          <w:b/>
          <w:i/>
          <w:sz w:val="28"/>
          <w:szCs w:val="28"/>
        </w:rPr>
        <w:t>Россия, г.</w:t>
      </w:r>
      <w:r w:rsidR="00D960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D79EC">
        <w:rPr>
          <w:rFonts w:ascii="Times New Roman" w:hAnsi="Times New Roman" w:cs="Times New Roman"/>
          <w:b/>
          <w:i/>
          <w:sz w:val="28"/>
          <w:szCs w:val="28"/>
        </w:rPr>
        <w:t>Иркутск</w:t>
      </w:r>
    </w:p>
    <w:p w:rsidR="005B5BDE" w:rsidRPr="00CD79EC" w:rsidRDefault="005B5BDE" w:rsidP="005B5BDE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CD79EC">
        <w:rPr>
          <w:rFonts w:ascii="Times New Roman" w:hAnsi="Times New Roman" w:cs="Times New Roman"/>
          <w:b/>
          <w:i/>
          <w:sz w:val="28"/>
          <w:szCs w:val="28"/>
          <w:lang w:val="en-US"/>
        </w:rPr>
        <w:t>Kuvshinov D.V.</w:t>
      </w:r>
    </w:p>
    <w:p w:rsidR="005B5BDE" w:rsidRPr="00CD79EC" w:rsidRDefault="005B5BDE" w:rsidP="005B5BDE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CD79EC">
        <w:rPr>
          <w:rFonts w:ascii="Times New Roman" w:hAnsi="Times New Roman" w:cs="Times New Roman"/>
          <w:b/>
          <w:i/>
          <w:sz w:val="28"/>
          <w:szCs w:val="28"/>
          <w:lang w:val="en-US"/>
        </w:rPr>
        <w:t>Full-time student</w:t>
      </w:r>
    </w:p>
    <w:p w:rsidR="0070219B" w:rsidRPr="00CD79EC" w:rsidRDefault="0070219B" w:rsidP="005B5BDE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CD79EC">
        <w:rPr>
          <w:rFonts w:ascii="Times New Roman" w:hAnsi="Times New Roman" w:cs="Times New Roman"/>
          <w:b/>
          <w:i/>
          <w:sz w:val="28"/>
          <w:szCs w:val="28"/>
          <w:lang w:val="en-US"/>
        </w:rPr>
        <w:t>Irkutsk State Academy of Justice</w:t>
      </w:r>
    </w:p>
    <w:p w:rsidR="0070219B" w:rsidRPr="00A75D1E" w:rsidRDefault="0070219B" w:rsidP="005B5BDE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CD79EC">
        <w:rPr>
          <w:rFonts w:ascii="Times New Roman" w:hAnsi="Times New Roman" w:cs="Times New Roman"/>
          <w:b/>
          <w:i/>
          <w:sz w:val="28"/>
          <w:szCs w:val="28"/>
          <w:lang w:val="en-US"/>
        </w:rPr>
        <w:t>Russia</w:t>
      </w:r>
      <w:r w:rsidRPr="00A75D1E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, </w:t>
      </w:r>
      <w:r w:rsidRPr="00CD79EC">
        <w:rPr>
          <w:rFonts w:ascii="Times New Roman" w:hAnsi="Times New Roman" w:cs="Times New Roman"/>
          <w:b/>
          <w:i/>
          <w:sz w:val="28"/>
          <w:szCs w:val="28"/>
          <w:lang w:val="en-US"/>
        </w:rPr>
        <w:t>Irkutsk</w:t>
      </w:r>
    </w:p>
    <w:p w:rsidR="00CD79EC" w:rsidRPr="0029213F" w:rsidRDefault="00CD79EC" w:rsidP="005B5B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9213F" w:rsidRPr="0029213F" w:rsidRDefault="0029213F" w:rsidP="0029213F">
      <w:pPr>
        <w:pStyle w:val="a8"/>
        <w:jc w:val="center"/>
        <w:rPr>
          <w:b/>
        </w:rPr>
      </w:pPr>
      <w:r w:rsidRPr="0029213F">
        <w:rPr>
          <w:rFonts w:ascii="Times New Roman" w:hAnsi="Times New Roman" w:cs="Times New Roman"/>
          <w:b/>
          <w:sz w:val="28"/>
          <w:szCs w:val="24"/>
        </w:rPr>
        <w:t>«Анализ торговых отношений между Россией и Китаем»</w:t>
      </w:r>
    </w:p>
    <w:p w:rsidR="005B5BDE" w:rsidRPr="0029213F" w:rsidRDefault="005B5BDE" w:rsidP="002921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5BDE" w:rsidRPr="00CD79EC" w:rsidRDefault="005B5BDE" w:rsidP="005B5BD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D79EC">
        <w:rPr>
          <w:rFonts w:ascii="Times New Roman" w:hAnsi="Times New Roman" w:cs="Times New Roman"/>
          <w:i/>
          <w:sz w:val="28"/>
          <w:szCs w:val="28"/>
        </w:rPr>
        <w:t>Аннотация:</w:t>
      </w:r>
      <w:r w:rsidR="0029213F">
        <w:rPr>
          <w:rFonts w:ascii="Times New Roman" w:hAnsi="Times New Roman" w:cs="Times New Roman"/>
          <w:i/>
          <w:sz w:val="28"/>
          <w:szCs w:val="28"/>
        </w:rPr>
        <w:t xml:space="preserve"> Рассматривается анализ развитие торговых отношений между Россией и Китаем, общие проблемы и дальнейшее развитее взаимоотношений </w:t>
      </w:r>
      <w:r w:rsidR="00744DF8">
        <w:rPr>
          <w:rFonts w:ascii="Times New Roman" w:hAnsi="Times New Roman" w:cs="Times New Roman"/>
          <w:i/>
          <w:sz w:val="28"/>
          <w:szCs w:val="28"/>
        </w:rPr>
        <w:t>.</w:t>
      </w:r>
      <w:r w:rsidR="00CD79E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B5BDE" w:rsidRPr="0029213F" w:rsidRDefault="005B5BDE" w:rsidP="0029213F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CD79EC">
        <w:rPr>
          <w:rFonts w:ascii="Times New Roman" w:hAnsi="Times New Roman" w:cs="Times New Roman"/>
          <w:i/>
          <w:sz w:val="28"/>
          <w:szCs w:val="28"/>
        </w:rPr>
        <w:t xml:space="preserve">Ключевые слова: </w:t>
      </w:r>
      <w:r w:rsidR="0029213F" w:rsidRPr="0029213F">
        <w:rPr>
          <w:rFonts w:ascii="Times New Roman" w:hAnsi="Times New Roman" w:cs="Times New Roman"/>
          <w:i/>
          <w:sz w:val="28"/>
          <w:szCs w:val="28"/>
        </w:rPr>
        <w:t>экономика, импорт, экспорт, Китай, Россия, товарооборот, торговля.</w:t>
      </w:r>
    </w:p>
    <w:p w:rsidR="008430C4" w:rsidRPr="0029213F" w:rsidRDefault="008430C4" w:rsidP="005B5BD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B5BDE" w:rsidRPr="0029213F" w:rsidRDefault="005B5BDE" w:rsidP="005B5B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213F" w:rsidRPr="0029213F" w:rsidRDefault="0029213F" w:rsidP="0029213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Pr="0029213F">
        <w:rPr>
          <w:rFonts w:ascii="Times New Roman" w:hAnsi="Times New Roman" w:cs="Times New Roman"/>
          <w:sz w:val="28"/>
          <w:szCs w:val="28"/>
        </w:rPr>
        <w:lastRenderedPageBreak/>
        <w:t>С 2010 г. Китай является крупнейшим торговым партнером России. По данным Банка России, по состоянию на 1 октября 2015 г. объем накопленных прямых иностранных инвестиций из Китая в экономике России составлял 1,5 млрд. дол. (15-е место среди стран-инвесторов). Российские инвестиции в Китай — 172 млн. дол. [1]. Эти данные говорят о том, что Китайская Народная Республика прочно обосновалась в числе основных торговых партнеров Российской Федерации. Зачастую приходится признать тот факт, что без поставок некоторых групп товаров из Китая российским потребителям просто невозможно обойтись.</w:t>
      </w:r>
    </w:p>
    <w:p w:rsidR="0029213F" w:rsidRPr="0029213F" w:rsidRDefault="0029213F" w:rsidP="002921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13F">
        <w:rPr>
          <w:rFonts w:ascii="Times New Roman" w:hAnsi="Times New Roman" w:cs="Times New Roman"/>
          <w:sz w:val="28"/>
          <w:szCs w:val="28"/>
        </w:rPr>
        <w:t>Рассмотрим на рис. 1, динамику товарооборота между странами, сложившуюся с 2004 по 2015 год.</w:t>
      </w:r>
    </w:p>
    <w:p w:rsidR="0029213F" w:rsidRPr="0029213F" w:rsidRDefault="0029213F" w:rsidP="002921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1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видно из рисунка за отчетный период имеет место рост объемов товарооборота между странами. Исключение составляют только 2009 и 2010 гг., когда имел место упадок уровня товарооборота, связанный с последствиями мирового экономического кризиса 2008 года. В 2004 году объем российско-китайской торговли составил 21,2 млрд. долларов. В 2014 году он уже составлял 95,3 млрд. долларов. Что касается структуры товарооборота, то за анализируемый промежуток времени объем экспортируемых в Китай товаров из России практически пропорционален импортируемым товарам. Это говорит о том, что между странами налажены достаточно устойчивые торговые отношения, и китайские потребители нуждаются в наших товарах точно так же, как и нам необходима продукция из Китая.</w:t>
      </w:r>
    </w:p>
    <w:p w:rsidR="0029213F" w:rsidRPr="0029213F" w:rsidRDefault="0029213F" w:rsidP="0029213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213F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5410200" cy="2762250"/>
            <wp:effectExtent l="19050" t="0" r="0" b="0"/>
            <wp:docPr id="1" name="Рисунок 1" descr="Рис. 1. Динамика товарооборота в 2004 – 2014 гг., млрд. долл. 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. 1. Динамика товарооборота в 2004 – 2014 гг., млрд. долл. [2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13F" w:rsidRPr="0029213F" w:rsidRDefault="0029213F" w:rsidP="002921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13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1. Динамика товарооборота в 2004 – 2014 гг., млрд. долл. [2]</w:t>
      </w:r>
    </w:p>
    <w:p w:rsidR="0029213F" w:rsidRPr="0029213F" w:rsidRDefault="0029213F" w:rsidP="002921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1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Какова же структура российско-китайского товарооборота за указанный период времени? На рис. 2 представлены основные группы товаров, импортируемые в Россию из Китая и экспортируемые Россией в Китай, а также их процентная доля в общем объеме импорта-экспорта. Самую большую долю в экспорте России за 2004 – 2014 гг. занимает минеральное топливо, нефть и нефтепродукты (61,9%). Для примера в 2012 году РФ экспортировала в Китай 2,63 млрд. квт-ч, 24 млн. тонн нефти и 19,3 млн. тонн угля [3]. Затем идут поставки цветных металлов (8,7%), рабы, моллюски, ракообразные (3,8%), химическая продукция (3,3%) и остальное (13%). Из новых товаров российского экспорта стоит назвать электроэнергию (первые поставки были в 2009 году) [3].</w:t>
      </w:r>
    </w:p>
    <w:p w:rsidR="0029213F" w:rsidRPr="0029213F" w:rsidRDefault="0029213F" w:rsidP="0029213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213F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5610225" cy="3305175"/>
            <wp:effectExtent l="19050" t="0" r="9525" b="0"/>
            <wp:docPr id="2" name="Рисунок 2" descr="Рис. 2. Структура российско-китайского товарооборота 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. 2. Структура российско-китайского товарооборота [2]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13F" w:rsidRPr="0029213F" w:rsidRDefault="0029213F" w:rsidP="002921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13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2. Структура российско-китайского товарооборота [2]</w:t>
      </w:r>
    </w:p>
    <w:p w:rsidR="0029213F" w:rsidRPr="0029213F" w:rsidRDefault="0029213F" w:rsidP="002921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1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Что касается импортируемых товаров, то лидирующие позиции здесь занимает импорт машин и оборудования (37%). Второе место по объему импорта принадлежит химическим товарам (10,3%), за-тем следует текстильная одежда (6,2%), обувь (5,5%), одежда из трикотажа (5%) и остальное (36%). Необходимо отметить, что Китай занимает ключевые позиции в российском импорте обуви (78 % российского ввоза этого товара в 2012 году) [3].</w:t>
      </w:r>
    </w:p>
    <w:p w:rsidR="0029213F" w:rsidRPr="0029213F" w:rsidRDefault="0029213F" w:rsidP="002921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1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данным Главного таможенного управления (ГТУ) КНР, товарооборот России с Китаем в 2015 г. составил 68 065,15 млн. долл. (-28,6%), в т.ч. экспорт России в КНР – 33 263,76 млн. долл. (-20,0%), импорт из КНР – 34 801,39 млн. долл. (-35,2 %) [3].</w:t>
      </w:r>
    </w:p>
    <w:p w:rsidR="0029213F" w:rsidRPr="0029213F" w:rsidRDefault="0029213F" w:rsidP="002921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оценкам российских и китайских экспертов, замедление динамики взаимной торговли в 2015 г. было обусловлено рядом объективных факторов, сформировавшихся в 2014 г., отложенный эффект от которых в полной мере проявился в 2015 г. Первым фактором можно указать общую геополитическую напряженность, введение западными странами экономических санкций в отношении России, ухудшение мировых внешнеторговых условий. Во-вторых, замедление темпов экономического </w:t>
      </w:r>
      <w:r w:rsidRPr="002921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роста как в России, так и в Китае. В-третьих, падение мировых цен на энергоносители и сырьевые товары.. В-четвертых, снижение покупательской способности российских потребителей китайской продукции в силу резких курсовых колебаний рубля к основным мировым валютам, в том числе к китайскому юаню. Пятой причиной явилось усиливающееся давление начавшегося в 2014 г. нисходящего тренда во внешней торговле Китая. Отрицательная динамика отмечается не только в торговле с Россией, но и с основными внешнеторговыми партнерами Китая. Практически по всем основным товарным позициям российского импорта из Китая отмечена негативная динамика [3].</w:t>
      </w:r>
    </w:p>
    <w:p w:rsidR="0029213F" w:rsidRPr="0029213F" w:rsidRDefault="0029213F" w:rsidP="002921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13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целом товарная структура российского экспорта в Китай в 2015 г. не претерпела принципиальных изменений. Основными статьи товарооборота остались прежними. Наиболее динамичный рост отмечен по товарной группе «изделия из черных металлов» (+379,0%), что обусловлено увеличением поставок труб для нефтегазовых скважин и трубопроводов в связи с начавшимся в июне 2015 г. строительством китайского участка трансграничного газопровода из России [3].</w:t>
      </w:r>
    </w:p>
    <w:p w:rsidR="0029213F" w:rsidRPr="0029213F" w:rsidRDefault="0029213F" w:rsidP="002921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13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Товарооборот между КНР и Россией в январе-августе 2016 года составил 44,3 млрд. дол, что на 1% больше, чем за аналогичный период прошлого года. Об этом сообщает ТАСС со ссылкой на Главное таможенное управление КНР [4].</w:t>
      </w:r>
    </w:p>
    <w:p w:rsidR="0029213F" w:rsidRPr="0029213F" w:rsidRDefault="0029213F" w:rsidP="002921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1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экспорта из Китая в Россию за отчетный период вырос на 8,7% и составил 23,49 дол., импорт российских товаров в Китай — упал на 6,5%, до 20,8 млрд. дол. [4].</w:t>
      </w:r>
    </w:p>
    <w:p w:rsidR="0029213F" w:rsidRPr="0029213F" w:rsidRDefault="0029213F" w:rsidP="002921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Сложившуюся ситуацию можно объяснить тем, что последние несколько лет объемы торгового оборота с Китаем существенно сокращались, и текущий рост, не такой уж и большой, может быть результатом низкой базы. Однако первый вице-премьер России Игорь Шувалов на Восточном экономическом форуме, проходившем во Владивостоке 3-5 сентября 2016 года, заявил, что, по его мнению, уровень товарооборота между Россией и </w:t>
      </w:r>
      <w:r w:rsidRPr="002921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Китаем может достигнуть 200 миллиардов долларов к 2020 году. И это несмотря на то, что упали традиционные статьи экспорта, такие как металл, уголь, нефть, газ. Шувалов отметил, что есть перспективы по товарообороту на продовольственном рынке, рынке металлов и некоторых видов древесины. В свою очередь генеральный секретарь Ассоциации по развитию предприятий за рубежом КНР Хэ Чжэньвэй предложил российским продуктовым компаниям активнее осваивать рынок Китая, отметив, что у них есть очень хороший шанс для закрепления на нем. У российских компаний есть один-два года для этого. За это время российский товар может стать брендом на китайском рынке. Если предприниматели из России не воспользуются шансом, их продукция будет вытеснена производителями из других государств [5].</w:t>
      </w:r>
    </w:p>
    <w:p w:rsidR="0029213F" w:rsidRDefault="0029213F" w:rsidP="0029213F">
      <w:pPr>
        <w:pStyle w:val="ab"/>
        <w:shd w:val="clear" w:color="auto" w:fill="FFFFFF"/>
        <w:spacing w:before="150" w:beforeAutospacing="0" w:after="0" w:afterAutospacing="0"/>
        <w:rPr>
          <w:rFonts w:ascii="Helvetica" w:hAnsi="Helvetica" w:cs="Helvetica"/>
          <w:color w:val="434343"/>
        </w:rPr>
      </w:pPr>
    </w:p>
    <w:p w:rsidR="0029213F" w:rsidRDefault="0029213F">
      <w:pPr>
        <w:rPr>
          <w:rFonts w:ascii="Times New Roman" w:hAnsi="Times New Roman" w:cs="Times New Roman"/>
          <w:b/>
          <w:sz w:val="28"/>
          <w:szCs w:val="28"/>
        </w:rPr>
      </w:pPr>
    </w:p>
    <w:p w:rsidR="00C2363E" w:rsidRDefault="00C2363E" w:rsidP="00C236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15C">
        <w:rPr>
          <w:rFonts w:ascii="Times New Roman" w:hAnsi="Times New Roman" w:cs="Times New Roman"/>
          <w:b/>
          <w:sz w:val="28"/>
          <w:szCs w:val="28"/>
        </w:rPr>
        <w:t>Использованные источники:</w:t>
      </w:r>
    </w:p>
    <w:p w:rsidR="00C2363E" w:rsidRPr="0029213F" w:rsidRDefault="0029213F" w:rsidP="002921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13F">
        <w:rPr>
          <w:rFonts w:ascii="Times New Roman" w:hAnsi="Times New Roman" w:cs="Times New Roman"/>
          <w:sz w:val="28"/>
          <w:szCs w:val="28"/>
          <w:shd w:val="clear" w:color="auto" w:fill="FFFFFF"/>
        </w:rPr>
        <w:t>1. Российско-китайские экономические отношения. Досье. Информационное агентство России ТАСС. [Электронный ресурс. – URL: http://special.tass.ru/info/1956459]. Дата обращения 10.09.2016.</w:t>
      </w:r>
      <w:r w:rsidRPr="0029213F">
        <w:rPr>
          <w:rFonts w:ascii="Times New Roman" w:hAnsi="Times New Roman" w:cs="Times New Roman"/>
          <w:sz w:val="28"/>
          <w:szCs w:val="28"/>
        </w:rPr>
        <w:br/>
      </w:r>
      <w:r w:rsidRPr="0029213F">
        <w:rPr>
          <w:rFonts w:ascii="Times New Roman" w:hAnsi="Times New Roman" w:cs="Times New Roman"/>
          <w:sz w:val="28"/>
          <w:szCs w:val="28"/>
          <w:shd w:val="clear" w:color="auto" w:fill="FFFFFF"/>
        </w:rPr>
        <w:t>2. Кашин В. Промышленная кооперация – путь к сопряжению российской и китайской экономик // Россия в глобальной политике. – 2016. – № 2. [Электронный ресурс. – URL: http://www.globalaffairs.ru/valday/Promyshlennaya-kooperatciya—put-k-sopryazheniyu-rossiiskoi-i-kitaiskoi-ekonomik-18110]. Дата обращения 10.09.2016.</w:t>
      </w:r>
      <w:r w:rsidRPr="0029213F">
        <w:rPr>
          <w:rFonts w:ascii="Times New Roman" w:hAnsi="Times New Roman" w:cs="Times New Roman"/>
          <w:sz w:val="28"/>
          <w:szCs w:val="28"/>
        </w:rPr>
        <w:br/>
      </w:r>
      <w:r w:rsidRPr="0029213F">
        <w:rPr>
          <w:rFonts w:ascii="Times New Roman" w:hAnsi="Times New Roman" w:cs="Times New Roman"/>
          <w:sz w:val="28"/>
          <w:szCs w:val="28"/>
          <w:shd w:val="clear" w:color="auto" w:fill="FFFFFF"/>
        </w:rPr>
        <w:t>3. Аналитическая справка о российско-китайском торговом сотрудничестве в 2015 году. Министерство экономического развития РФ. Портал внешнеэкономической информации. [Электронный ре-сурс. – URL: http://www.ved.gov.ru/exportcountries/cn/cn_ru_relations/cn_ru_trade/]. Дата обращения 10.09.2016.</w:t>
      </w:r>
      <w:r w:rsidRPr="0029213F">
        <w:rPr>
          <w:rFonts w:ascii="Times New Roman" w:hAnsi="Times New Roman" w:cs="Times New Roman"/>
          <w:sz w:val="28"/>
          <w:szCs w:val="28"/>
        </w:rPr>
        <w:br/>
      </w:r>
      <w:r w:rsidRPr="002921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Товарооборот между Россией и Китаем за 8 месяцев 2016 г. вырос на </w:t>
      </w:r>
      <w:r w:rsidRPr="0029213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1%. Информационный портал InfraNews. [Электронный ресурс. – URL: http://infranews.ru/novosti/statistic/45935-tovarooborot-mezhdu-rossiej-i-kitaem-za-8-mesyacev-2016-g-vyros-na-1/]. Дата обращения 11.09.2016.</w:t>
      </w:r>
      <w:r w:rsidRPr="0029213F">
        <w:rPr>
          <w:rFonts w:ascii="Times New Roman" w:hAnsi="Times New Roman" w:cs="Times New Roman"/>
          <w:sz w:val="28"/>
          <w:szCs w:val="28"/>
        </w:rPr>
        <w:br/>
      </w:r>
      <w:r w:rsidRPr="0029213F">
        <w:rPr>
          <w:rFonts w:ascii="Times New Roman" w:hAnsi="Times New Roman" w:cs="Times New Roman"/>
          <w:sz w:val="28"/>
          <w:szCs w:val="28"/>
          <w:shd w:val="clear" w:color="auto" w:fill="FFFFFF"/>
        </w:rPr>
        <w:t>5. Гусенко М. Товарооборот между РФ и Китаем достигнет 200 млрд дол. к 2020 году. Информационный портал Российская газета. [Электронный ресурс. – URL: https://rg.ru/2016/09/02/tovarooborot-mezhdu-rf-i-kitaem-dostignet-200-mlrd-k-2020-godu.html]. Дата обращения 12.09.2016.</w:t>
      </w:r>
    </w:p>
    <w:p w:rsidR="0029213F" w:rsidRDefault="0029213F" w:rsidP="002921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13F" w:rsidRDefault="0029213F" w:rsidP="002921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9E7" w:rsidRDefault="00A759E7" w:rsidP="002921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данные автора:</w:t>
      </w:r>
    </w:p>
    <w:p w:rsidR="00A759E7" w:rsidRPr="0029213F" w:rsidRDefault="00A759E7" w:rsidP="00C2363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9213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9213F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A759E7">
          <w:rPr>
            <w:rStyle w:val="af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danil</w:t>
        </w:r>
        <w:r w:rsidRPr="0029213F">
          <w:rPr>
            <w:rStyle w:val="af"/>
            <w:rFonts w:ascii="Times New Roman" w:hAnsi="Times New Roman" w:cs="Times New Roman"/>
            <w:sz w:val="28"/>
            <w:szCs w:val="28"/>
            <w:shd w:val="clear" w:color="auto" w:fill="FFFFFF"/>
          </w:rPr>
          <w:t>.777.7@</w:t>
        </w:r>
        <w:r w:rsidRPr="00A759E7">
          <w:rPr>
            <w:rStyle w:val="af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yandex</w:t>
        </w:r>
        <w:r w:rsidRPr="0029213F">
          <w:rPr>
            <w:rStyle w:val="af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A759E7">
          <w:rPr>
            <w:rStyle w:val="af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</w:p>
    <w:p w:rsidR="00A759E7" w:rsidRPr="0029213F" w:rsidRDefault="00A759E7" w:rsidP="00C236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Номер</w:t>
      </w:r>
      <w:r w:rsidRPr="00292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89016718637</w:t>
      </w:r>
    </w:p>
    <w:p w:rsidR="00A75D1E" w:rsidRPr="0029213F" w:rsidRDefault="00A75D1E" w:rsidP="00D96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EEA" w:rsidRPr="0029213F" w:rsidRDefault="003C4EEA" w:rsidP="00C236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C4EEA" w:rsidRPr="0029213F" w:rsidSect="00D960C6">
      <w:pgSz w:w="11906" w:h="16838"/>
      <w:pgMar w:top="1134" w:right="141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7D5" w:rsidRDefault="00FF27D5" w:rsidP="003C4EEA">
      <w:pPr>
        <w:spacing w:after="0" w:line="240" w:lineRule="auto"/>
      </w:pPr>
      <w:r>
        <w:separator/>
      </w:r>
    </w:p>
  </w:endnote>
  <w:endnote w:type="continuationSeparator" w:id="1">
    <w:p w:rsidR="00FF27D5" w:rsidRDefault="00FF27D5" w:rsidP="003C4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7D5" w:rsidRDefault="00FF27D5" w:rsidP="003C4EEA">
      <w:pPr>
        <w:spacing w:after="0" w:line="240" w:lineRule="auto"/>
      </w:pPr>
      <w:r>
        <w:separator/>
      </w:r>
    </w:p>
  </w:footnote>
  <w:footnote w:type="continuationSeparator" w:id="1">
    <w:p w:rsidR="00FF27D5" w:rsidRDefault="00FF27D5" w:rsidP="003C4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E631B"/>
    <w:multiLevelType w:val="hybridMultilevel"/>
    <w:tmpl w:val="B592407E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76B3"/>
    <w:rsid w:val="00011711"/>
    <w:rsid w:val="00090D56"/>
    <w:rsid w:val="00110ADD"/>
    <w:rsid w:val="001265C0"/>
    <w:rsid w:val="001A314B"/>
    <w:rsid w:val="001B4324"/>
    <w:rsid w:val="00203B1E"/>
    <w:rsid w:val="002076B3"/>
    <w:rsid w:val="0021541E"/>
    <w:rsid w:val="0029213F"/>
    <w:rsid w:val="002F6677"/>
    <w:rsid w:val="003C4EEA"/>
    <w:rsid w:val="00407077"/>
    <w:rsid w:val="00473C13"/>
    <w:rsid w:val="004A6EF8"/>
    <w:rsid w:val="005063F3"/>
    <w:rsid w:val="005B5BDE"/>
    <w:rsid w:val="005F0889"/>
    <w:rsid w:val="00700BE1"/>
    <w:rsid w:val="0070219B"/>
    <w:rsid w:val="00744DF8"/>
    <w:rsid w:val="007A636D"/>
    <w:rsid w:val="007C7ABF"/>
    <w:rsid w:val="008430C4"/>
    <w:rsid w:val="00871206"/>
    <w:rsid w:val="008E5509"/>
    <w:rsid w:val="008F5AD6"/>
    <w:rsid w:val="0090626F"/>
    <w:rsid w:val="009A1CF6"/>
    <w:rsid w:val="009D2C15"/>
    <w:rsid w:val="00A759E7"/>
    <w:rsid w:val="00A75D1E"/>
    <w:rsid w:val="00AB3DB9"/>
    <w:rsid w:val="00B32EE6"/>
    <w:rsid w:val="00C16ED9"/>
    <w:rsid w:val="00C2363E"/>
    <w:rsid w:val="00C86E5C"/>
    <w:rsid w:val="00C97826"/>
    <w:rsid w:val="00CD79EC"/>
    <w:rsid w:val="00CE3FB0"/>
    <w:rsid w:val="00CF74F9"/>
    <w:rsid w:val="00D808B3"/>
    <w:rsid w:val="00D83926"/>
    <w:rsid w:val="00D960C6"/>
    <w:rsid w:val="00DC266B"/>
    <w:rsid w:val="00E148BB"/>
    <w:rsid w:val="00F0006A"/>
    <w:rsid w:val="00F07B72"/>
    <w:rsid w:val="00F22A66"/>
    <w:rsid w:val="00F22F80"/>
    <w:rsid w:val="00F5617D"/>
    <w:rsid w:val="00F603A7"/>
    <w:rsid w:val="00F829D6"/>
    <w:rsid w:val="00FF2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A66"/>
  </w:style>
  <w:style w:type="paragraph" w:styleId="1">
    <w:name w:val="heading 1"/>
    <w:basedOn w:val="a"/>
    <w:next w:val="a"/>
    <w:link w:val="10"/>
    <w:uiPriority w:val="9"/>
    <w:qFormat/>
    <w:rsid w:val="00F22A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D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D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90D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90D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090D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90D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90D5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90D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090D56"/>
    <w:rPr>
      <w:b/>
      <w:bCs/>
    </w:rPr>
  </w:style>
  <w:style w:type="paragraph" w:styleId="a8">
    <w:name w:val="No Spacing"/>
    <w:uiPriority w:val="1"/>
    <w:qFormat/>
    <w:rsid w:val="00F22A66"/>
    <w:pPr>
      <w:spacing w:after="0" w:line="240" w:lineRule="auto"/>
    </w:pPr>
  </w:style>
  <w:style w:type="paragraph" w:styleId="a9">
    <w:name w:val="List Paragraph"/>
    <w:basedOn w:val="a"/>
    <w:link w:val="aa"/>
    <w:uiPriority w:val="34"/>
    <w:qFormat/>
    <w:rsid w:val="00F22A66"/>
    <w:pPr>
      <w:ind w:left="720"/>
      <w:contextualSpacing/>
    </w:pPr>
  </w:style>
  <w:style w:type="character" w:customStyle="1" w:styleId="aa">
    <w:name w:val="Абзац списка Знак"/>
    <w:basedOn w:val="a0"/>
    <w:link w:val="a9"/>
    <w:uiPriority w:val="34"/>
    <w:rsid w:val="00F22A66"/>
  </w:style>
  <w:style w:type="paragraph" w:styleId="ab">
    <w:name w:val="Normal (Web)"/>
    <w:basedOn w:val="a"/>
    <w:uiPriority w:val="99"/>
    <w:semiHidden/>
    <w:unhideWhenUsed/>
    <w:rsid w:val="00207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3C4EE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3C4EEA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3C4EEA"/>
    <w:rPr>
      <w:vertAlign w:val="superscript"/>
    </w:rPr>
  </w:style>
  <w:style w:type="character" w:styleId="af">
    <w:name w:val="Hyperlink"/>
    <w:basedOn w:val="a0"/>
    <w:uiPriority w:val="99"/>
    <w:unhideWhenUsed/>
    <w:rsid w:val="00A759E7"/>
    <w:rPr>
      <w:color w:val="0000FF" w:themeColor="hyperlink"/>
      <w:u w:val="single"/>
    </w:rPr>
  </w:style>
  <w:style w:type="paragraph" w:customStyle="1" w:styleId="wp-caption-text">
    <w:name w:val="wp-caption-text"/>
    <w:basedOn w:val="a"/>
    <w:rsid w:val="00292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92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921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83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32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anil.777.7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CA07E-B3D6-414E-98F2-6D6D6A8F0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2020-12-28T03:38:00Z</dcterms:created>
  <dcterms:modified xsi:type="dcterms:W3CDTF">2020-12-28T03:38:00Z</dcterms:modified>
</cp:coreProperties>
</file>