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F9C" w:rsidRPr="00A24F9C" w:rsidRDefault="00A24F9C" w:rsidP="00A24F9C">
      <w:pPr>
        <w:spacing w:after="160" w:line="259" w:lineRule="auto"/>
        <w:ind w:right="-699"/>
        <w:jc w:val="center"/>
        <w:rPr>
          <w:rFonts w:ascii="Calibri" w:eastAsia="Times New Roman" w:hAnsi="Calibri" w:cs="Times New Roman"/>
          <w:sz w:val="20"/>
          <w:szCs w:val="20"/>
          <w:lang w:eastAsia="ru-RU"/>
        </w:rPr>
      </w:pPr>
      <w:r w:rsidRPr="00A24F9C">
        <w:rPr>
          <w:rFonts w:ascii="Times New Roman" w:eastAsia="Times New Roman" w:hAnsi="Times New Roman" w:cs="Times New Roman"/>
          <w:b/>
          <w:bCs/>
          <w:lang w:eastAsia="ru-RU"/>
        </w:rPr>
        <w:t xml:space="preserve">Профессиональное обучение как элемент развития </w:t>
      </w:r>
      <w:proofErr w:type="spellStart"/>
      <w:r w:rsidRPr="00A24F9C">
        <w:rPr>
          <w:rFonts w:ascii="Times New Roman" w:eastAsia="Times New Roman" w:hAnsi="Times New Roman" w:cs="Times New Roman"/>
          <w:b/>
          <w:bCs/>
          <w:lang w:eastAsia="ru-RU"/>
        </w:rPr>
        <w:t>пентитенциарной</w:t>
      </w:r>
      <w:proofErr w:type="spellEnd"/>
      <w:r w:rsidRPr="00A24F9C">
        <w:rPr>
          <w:rFonts w:ascii="Times New Roman" w:eastAsia="Times New Roman" w:hAnsi="Times New Roman" w:cs="Times New Roman"/>
          <w:b/>
          <w:bCs/>
          <w:lang w:eastAsia="ru-RU"/>
        </w:rPr>
        <w:t xml:space="preserve"> инфраструктуры</w:t>
      </w:r>
    </w:p>
    <w:p w:rsidR="00A24F9C" w:rsidRPr="00A24F9C" w:rsidRDefault="00A24F9C" w:rsidP="00A24F9C">
      <w:pPr>
        <w:spacing w:after="160" w:line="249" w:lineRule="exact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A24F9C" w:rsidRPr="00A24F9C" w:rsidRDefault="00A24F9C" w:rsidP="00A24F9C">
      <w:pPr>
        <w:spacing w:after="160" w:line="259" w:lineRule="auto"/>
        <w:ind w:left="4380"/>
        <w:rPr>
          <w:rFonts w:ascii="Calibri" w:eastAsia="Times New Roman" w:hAnsi="Calibri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iCs/>
          <w:lang w:eastAsia="ru-RU"/>
        </w:rPr>
        <w:t>Иванов Е.В.</w:t>
      </w:r>
      <w:r w:rsidRPr="00A24F9C">
        <w:rPr>
          <w:rFonts w:ascii="Times New Roman" w:eastAsia="Times New Roman" w:hAnsi="Times New Roman" w:cs="Times New Roman"/>
          <w:lang w:eastAsia="ru-RU"/>
        </w:rPr>
        <w:t>,</w:t>
      </w:r>
    </w:p>
    <w:p w:rsidR="00A24F9C" w:rsidRPr="00A24F9C" w:rsidRDefault="00A24F9C" w:rsidP="00A24F9C">
      <w:pPr>
        <w:spacing w:after="160" w:line="235" w:lineRule="auto"/>
        <w:ind w:left="4380"/>
        <w:rPr>
          <w:rFonts w:ascii="Calibri" w:eastAsia="Times New Roman" w:hAnsi="Calibri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Преподаватель Ангарского педагогического колледжа</w:t>
      </w:r>
    </w:p>
    <w:p w:rsidR="00A24F9C" w:rsidRPr="00A24F9C" w:rsidRDefault="00A24F9C" w:rsidP="00A24F9C">
      <w:pPr>
        <w:spacing w:after="160" w:line="265" w:lineRule="exact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A24F9C" w:rsidRPr="00A24F9C" w:rsidRDefault="00A24F9C" w:rsidP="00A24F9C">
      <w:pPr>
        <w:numPr>
          <w:ilvl w:val="0"/>
          <w:numId w:val="1"/>
        </w:numPr>
        <w:tabs>
          <w:tab w:val="left" w:pos="970"/>
        </w:tabs>
        <w:spacing w:after="0" w:line="234" w:lineRule="auto"/>
        <w:rPr>
          <w:rFonts w:ascii="Calibri" w:eastAsia="Times New Roman" w:hAnsi="Calibri" w:cs="Times New Roman"/>
          <w:i/>
          <w:iCs/>
          <w:lang w:eastAsia="ru-RU"/>
        </w:rPr>
      </w:pPr>
      <w:r w:rsidRPr="00A24F9C">
        <w:rPr>
          <w:rFonts w:ascii="Times New Roman" w:eastAsia="Times New Roman" w:hAnsi="Times New Roman" w:cs="Times New Roman"/>
          <w:i/>
          <w:iCs/>
          <w:lang w:eastAsia="ru-RU"/>
        </w:rPr>
        <w:t xml:space="preserve">статье рассматриваются вопросы профессионального обучения и профессиональной переподготовки в системе производственного потенциала </w:t>
      </w:r>
      <w:proofErr w:type="spellStart"/>
      <w:r w:rsidRPr="00A24F9C">
        <w:rPr>
          <w:rFonts w:ascii="Times New Roman" w:eastAsia="Times New Roman" w:hAnsi="Times New Roman" w:cs="Times New Roman"/>
          <w:i/>
          <w:iCs/>
          <w:lang w:eastAsia="ru-RU"/>
        </w:rPr>
        <w:t>казѐнных</w:t>
      </w:r>
      <w:proofErr w:type="spellEnd"/>
      <w:r w:rsidRPr="00A24F9C">
        <w:rPr>
          <w:rFonts w:ascii="Times New Roman" w:eastAsia="Times New Roman" w:hAnsi="Times New Roman" w:cs="Times New Roman"/>
          <w:i/>
          <w:iCs/>
          <w:lang w:eastAsia="ru-RU"/>
        </w:rPr>
        <w:t xml:space="preserve"> учреждений УИС.</w:t>
      </w:r>
    </w:p>
    <w:p w:rsidR="00A24F9C" w:rsidRPr="00A24F9C" w:rsidRDefault="00A24F9C" w:rsidP="00A24F9C">
      <w:pPr>
        <w:spacing w:after="160" w:line="265" w:lineRule="exact"/>
        <w:rPr>
          <w:rFonts w:ascii="Calibri" w:eastAsia="Times New Roman" w:hAnsi="Calibri" w:cs="Times New Roman"/>
          <w:i/>
          <w:iCs/>
          <w:lang w:eastAsia="ru-RU"/>
        </w:rPr>
      </w:pPr>
    </w:p>
    <w:p w:rsidR="00A24F9C" w:rsidRPr="00A24F9C" w:rsidRDefault="00A24F9C" w:rsidP="00A24F9C">
      <w:pPr>
        <w:numPr>
          <w:ilvl w:val="0"/>
          <w:numId w:val="1"/>
        </w:numPr>
        <w:tabs>
          <w:tab w:val="left" w:pos="970"/>
        </w:tabs>
        <w:spacing w:after="0" w:line="238" w:lineRule="auto"/>
        <w:jc w:val="both"/>
        <w:rPr>
          <w:rFonts w:ascii="Calibri" w:eastAsia="Times New Roman" w:hAnsi="Calibri" w:cs="Times New Roman"/>
          <w:lang w:eastAsia="ru-RU"/>
        </w:rPr>
      </w:pPr>
      <w:proofErr w:type="gramStart"/>
      <w:r w:rsidRPr="00A24F9C">
        <w:rPr>
          <w:rFonts w:ascii="Times New Roman" w:eastAsia="Times New Roman" w:hAnsi="Times New Roman" w:cs="Times New Roman"/>
          <w:lang w:eastAsia="ru-RU"/>
        </w:rPr>
        <w:t xml:space="preserve">связи с общемировыми кризисными явлениями, выразившимися в снижении </w:t>
      </w:r>
      <w:proofErr w:type="spellStart"/>
      <w:r w:rsidRPr="00A24F9C">
        <w:rPr>
          <w:rFonts w:ascii="Times New Roman" w:eastAsia="Times New Roman" w:hAnsi="Times New Roman" w:cs="Times New Roman"/>
          <w:lang w:eastAsia="ru-RU"/>
        </w:rPr>
        <w:t>объѐмов</w:t>
      </w:r>
      <w:proofErr w:type="spellEnd"/>
      <w:r w:rsidRPr="00A24F9C">
        <w:rPr>
          <w:rFonts w:ascii="Times New Roman" w:eastAsia="Times New Roman" w:hAnsi="Times New Roman" w:cs="Times New Roman"/>
          <w:lang w:eastAsia="ru-RU"/>
        </w:rPr>
        <w:t xml:space="preserve"> производства в России и экспорта продукции в Россию, реализация мероприятий по содействию занятости населения, снижению безработицы граждан и повышению квалификации трудовых ресурсов была вынесена в число первоочередных задач социально-экономического развития как страны в целом, так субъектов Российской Федерации и органов местного самоуправления.</w:t>
      </w:r>
      <w:proofErr w:type="gramEnd"/>
      <w:r w:rsidRPr="00A24F9C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A24F9C">
        <w:rPr>
          <w:rFonts w:ascii="Times New Roman" w:eastAsia="Times New Roman" w:hAnsi="Times New Roman" w:cs="Times New Roman"/>
          <w:lang w:eastAsia="ru-RU"/>
        </w:rPr>
        <w:t xml:space="preserve">Вместе с тем, в экономике страны был взят курс на интенсификацию производства и развитие инновационных технологий, что также напрямую связано с возникновением </w:t>
      </w:r>
      <w:proofErr w:type="spellStart"/>
      <w:r w:rsidRPr="00A24F9C">
        <w:rPr>
          <w:rFonts w:ascii="Times New Roman" w:eastAsia="Times New Roman" w:hAnsi="Times New Roman" w:cs="Times New Roman"/>
          <w:lang w:eastAsia="ru-RU"/>
        </w:rPr>
        <w:t>напряжѐнности</w:t>
      </w:r>
      <w:proofErr w:type="spellEnd"/>
      <w:r w:rsidRPr="00A24F9C">
        <w:rPr>
          <w:rFonts w:ascii="Times New Roman" w:eastAsia="Times New Roman" w:hAnsi="Times New Roman" w:cs="Times New Roman"/>
          <w:lang w:eastAsia="ru-RU"/>
        </w:rPr>
        <w:t xml:space="preserve"> на рынке труда, из-за повышения требований предприятий рыночного сектора к качеству знаний, профессиональных навыков работающих сотрудников и росту </w:t>
      </w:r>
      <w:proofErr w:type="spellStart"/>
      <w:r w:rsidRPr="00A24F9C">
        <w:rPr>
          <w:rFonts w:ascii="Times New Roman" w:eastAsia="Times New Roman" w:hAnsi="Times New Roman" w:cs="Times New Roman"/>
          <w:lang w:eastAsia="ru-RU"/>
        </w:rPr>
        <w:t>объѐма</w:t>
      </w:r>
      <w:proofErr w:type="spellEnd"/>
      <w:r w:rsidRPr="00A24F9C">
        <w:rPr>
          <w:rFonts w:ascii="Times New Roman" w:eastAsia="Times New Roman" w:hAnsi="Times New Roman" w:cs="Times New Roman"/>
          <w:lang w:eastAsia="ru-RU"/>
        </w:rPr>
        <w:t xml:space="preserve"> потребностей в привлечении специалистов, обладающих современными знаниями международного уровня.</w:t>
      </w:r>
      <w:proofErr w:type="gramEnd"/>
    </w:p>
    <w:p w:rsidR="00A24F9C" w:rsidRPr="00A24F9C" w:rsidRDefault="00A24F9C" w:rsidP="00A24F9C">
      <w:pPr>
        <w:spacing w:after="160" w:line="21" w:lineRule="exact"/>
        <w:rPr>
          <w:rFonts w:ascii="Calibri" w:eastAsia="Times New Roman" w:hAnsi="Calibri" w:cs="Times New Roman"/>
          <w:lang w:eastAsia="ru-RU"/>
        </w:rPr>
      </w:pPr>
    </w:p>
    <w:p w:rsidR="00A24F9C" w:rsidRPr="00A24F9C" w:rsidRDefault="00A24F9C" w:rsidP="00A24F9C">
      <w:pPr>
        <w:spacing w:after="160" w:line="237" w:lineRule="auto"/>
        <w:ind w:firstLine="708"/>
        <w:jc w:val="both"/>
        <w:rPr>
          <w:rFonts w:ascii="Calibri" w:eastAsia="Times New Roman" w:hAnsi="Calibri" w:cs="Times New Roman"/>
          <w:lang w:eastAsia="ru-RU"/>
        </w:rPr>
      </w:pPr>
      <w:r w:rsidRPr="00A24F9C">
        <w:rPr>
          <w:rFonts w:ascii="Times New Roman" w:eastAsia="Times New Roman" w:hAnsi="Times New Roman" w:cs="Times New Roman"/>
          <w:lang w:eastAsia="ru-RU"/>
        </w:rPr>
        <w:t xml:space="preserve">Перечисленные факторы обусловливают тенденцию, когда потерявший работу рабочий или специалист без дополнительной подготовки и переподготовки (профессиональной переориентации) соответствующую своим потребностям работу найти не сможет. Иное дело в учреждениях, исполняющих наказания, которые обязаны обеспечить </w:t>
      </w:r>
      <w:proofErr w:type="spellStart"/>
      <w:r w:rsidRPr="00A24F9C">
        <w:rPr>
          <w:rFonts w:ascii="Times New Roman" w:eastAsia="Times New Roman" w:hAnsi="Times New Roman" w:cs="Times New Roman"/>
          <w:lang w:eastAsia="ru-RU"/>
        </w:rPr>
        <w:t>трудозанятость</w:t>
      </w:r>
      <w:proofErr w:type="spellEnd"/>
      <w:r w:rsidRPr="00A24F9C">
        <w:rPr>
          <w:rFonts w:ascii="Times New Roman" w:eastAsia="Times New Roman" w:hAnsi="Times New Roman" w:cs="Times New Roman"/>
          <w:lang w:eastAsia="ru-RU"/>
        </w:rPr>
        <w:t>.</w:t>
      </w:r>
    </w:p>
    <w:p w:rsidR="00A24F9C" w:rsidRPr="00A24F9C" w:rsidRDefault="00A24F9C" w:rsidP="00A24F9C">
      <w:pPr>
        <w:spacing w:after="160" w:line="11" w:lineRule="exact"/>
        <w:rPr>
          <w:rFonts w:ascii="Calibri" w:eastAsia="Times New Roman" w:hAnsi="Calibri" w:cs="Times New Roman"/>
          <w:lang w:eastAsia="ru-RU"/>
        </w:rPr>
      </w:pPr>
    </w:p>
    <w:p w:rsidR="00A24F9C" w:rsidRPr="00A24F9C" w:rsidRDefault="00A24F9C" w:rsidP="00A24F9C">
      <w:pPr>
        <w:spacing w:after="160" w:line="238" w:lineRule="auto"/>
        <w:ind w:firstLine="708"/>
        <w:jc w:val="both"/>
        <w:rPr>
          <w:rFonts w:ascii="Calibri" w:eastAsia="Times New Roman" w:hAnsi="Calibri" w:cs="Times New Roman"/>
          <w:lang w:eastAsia="ru-RU"/>
        </w:rPr>
      </w:pPr>
      <w:r w:rsidRPr="00A24F9C">
        <w:rPr>
          <w:rFonts w:ascii="Times New Roman" w:eastAsia="Times New Roman" w:hAnsi="Times New Roman" w:cs="Times New Roman"/>
          <w:lang w:eastAsia="ru-RU"/>
        </w:rPr>
        <w:t xml:space="preserve">Согласно статье 43 Конституции Российской Федерации каждый имеет право на образование. В соответствии с требованиями Уголовно-исполнительного кодекса Российской Федерации (ст. 103), Закона РФ «Об учреждениях и органах, исполняющих уголовные наказания в виде лишения свободы» (ст. 13) администрация исправительных учреждений обязана обеспечивать привлечение </w:t>
      </w:r>
      <w:proofErr w:type="spellStart"/>
      <w:r w:rsidRPr="00A24F9C">
        <w:rPr>
          <w:rFonts w:ascii="Times New Roman" w:eastAsia="Times New Roman" w:hAnsi="Times New Roman" w:cs="Times New Roman"/>
          <w:lang w:eastAsia="ru-RU"/>
        </w:rPr>
        <w:t>осуждѐнных</w:t>
      </w:r>
      <w:proofErr w:type="spellEnd"/>
      <w:r w:rsidRPr="00A24F9C">
        <w:rPr>
          <w:rFonts w:ascii="Times New Roman" w:eastAsia="Times New Roman" w:hAnsi="Times New Roman" w:cs="Times New Roman"/>
          <w:lang w:eastAsia="ru-RU"/>
        </w:rPr>
        <w:t xml:space="preserve"> к труду, создавать условия для профессионального обучения и получения ими профессионального образования. Таким образом, в образовательном процессе участвуют и сотрудники уголовно-исполнительной системы (далее – УИС) и </w:t>
      </w:r>
      <w:proofErr w:type="spellStart"/>
      <w:r w:rsidRPr="00A24F9C">
        <w:rPr>
          <w:rFonts w:ascii="Times New Roman" w:eastAsia="Times New Roman" w:hAnsi="Times New Roman" w:cs="Times New Roman"/>
          <w:lang w:eastAsia="ru-RU"/>
        </w:rPr>
        <w:t>осуждѐнные</w:t>
      </w:r>
      <w:proofErr w:type="spellEnd"/>
      <w:r w:rsidRPr="00A24F9C">
        <w:rPr>
          <w:rFonts w:ascii="Times New Roman" w:eastAsia="Times New Roman" w:hAnsi="Times New Roman" w:cs="Times New Roman"/>
          <w:lang w:eastAsia="ru-RU"/>
        </w:rPr>
        <w:t>.</w:t>
      </w:r>
    </w:p>
    <w:p w:rsidR="00A24F9C" w:rsidRPr="00A24F9C" w:rsidRDefault="00A24F9C" w:rsidP="00A24F9C">
      <w:pPr>
        <w:spacing w:after="160" w:line="15" w:lineRule="exact"/>
        <w:rPr>
          <w:rFonts w:ascii="Calibri" w:eastAsia="Times New Roman" w:hAnsi="Calibri" w:cs="Times New Roman"/>
          <w:lang w:eastAsia="ru-RU"/>
        </w:rPr>
      </w:pPr>
    </w:p>
    <w:p w:rsidR="00A24F9C" w:rsidRPr="00A24F9C" w:rsidRDefault="00A24F9C" w:rsidP="00A24F9C">
      <w:pPr>
        <w:spacing w:after="160" w:line="238" w:lineRule="auto"/>
        <w:ind w:firstLine="708"/>
        <w:jc w:val="both"/>
        <w:rPr>
          <w:rFonts w:ascii="Calibri" w:eastAsia="Times New Roman" w:hAnsi="Calibri" w:cs="Times New Roman"/>
          <w:lang w:eastAsia="ru-RU"/>
        </w:rPr>
      </w:pPr>
      <w:r w:rsidRPr="00A24F9C">
        <w:rPr>
          <w:rFonts w:ascii="Times New Roman" w:eastAsia="Times New Roman" w:hAnsi="Times New Roman" w:cs="Times New Roman"/>
          <w:lang w:eastAsia="ru-RU"/>
        </w:rPr>
        <w:t xml:space="preserve">Принадлежность к </w:t>
      </w:r>
      <w:proofErr w:type="spellStart"/>
      <w:r w:rsidRPr="00A24F9C">
        <w:rPr>
          <w:rFonts w:ascii="Times New Roman" w:eastAsia="Times New Roman" w:hAnsi="Times New Roman" w:cs="Times New Roman"/>
          <w:lang w:eastAsia="ru-RU"/>
        </w:rPr>
        <w:t>казѐнным</w:t>
      </w:r>
      <w:proofErr w:type="spellEnd"/>
      <w:r w:rsidRPr="00A24F9C">
        <w:rPr>
          <w:rFonts w:ascii="Times New Roman" w:eastAsia="Times New Roman" w:hAnsi="Times New Roman" w:cs="Times New Roman"/>
          <w:lang w:eastAsia="ru-RU"/>
        </w:rPr>
        <w:t xml:space="preserve"> учреждениям предполагает полное либо частичное содержание организации за </w:t>
      </w:r>
      <w:proofErr w:type="spellStart"/>
      <w:r w:rsidRPr="00A24F9C">
        <w:rPr>
          <w:rFonts w:ascii="Times New Roman" w:eastAsia="Times New Roman" w:hAnsi="Times New Roman" w:cs="Times New Roman"/>
          <w:lang w:eastAsia="ru-RU"/>
        </w:rPr>
        <w:t>счѐт</w:t>
      </w:r>
      <w:proofErr w:type="spellEnd"/>
      <w:r w:rsidRPr="00A24F9C">
        <w:rPr>
          <w:rFonts w:ascii="Times New Roman" w:eastAsia="Times New Roman" w:hAnsi="Times New Roman" w:cs="Times New Roman"/>
          <w:lang w:eastAsia="ru-RU"/>
        </w:rPr>
        <w:t xml:space="preserve"> средств казны. Особенности правового положения </w:t>
      </w:r>
      <w:proofErr w:type="spellStart"/>
      <w:r w:rsidRPr="00A24F9C">
        <w:rPr>
          <w:rFonts w:ascii="Times New Roman" w:eastAsia="Times New Roman" w:hAnsi="Times New Roman" w:cs="Times New Roman"/>
          <w:lang w:eastAsia="ru-RU"/>
        </w:rPr>
        <w:t>казѐнных</w:t>
      </w:r>
      <w:proofErr w:type="spellEnd"/>
      <w:r w:rsidRPr="00A24F9C">
        <w:rPr>
          <w:rFonts w:ascii="Times New Roman" w:eastAsia="Times New Roman" w:hAnsi="Times New Roman" w:cs="Times New Roman"/>
          <w:lang w:eastAsia="ru-RU"/>
        </w:rPr>
        <w:t xml:space="preserve"> учреждений определены в статье 161 Бюджетного кодекса Российской Федерации. Так, финансовое обеспечение деятельности </w:t>
      </w:r>
      <w:proofErr w:type="spellStart"/>
      <w:r w:rsidRPr="00A24F9C">
        <w:rPr>
          <w:rFonts w:ascii="Times New Roman" w:eastAsia="Times New Roman" w:hAnsi="Times New Roman" w:cs="Times New Roman"/>
          <w:lang w:eastAsia="ru-RU"/>
        </w:rPr>
        <w:t>казѐнного</w:t>
      </w:r>
      <w:proofErr w:type="spellEnd"/>
      <w:r w:rsidRPr="00A24F9C">
        <w:rPr>
          <w:rFonts w:ascii="Times New Roman" w:eastAsia="Times New Roman" w:hAnsi="Times New Roman" w:cs="Times New Roman"/>
          <w:lang w:eastAsia="ru-RU"/>
        </w:rPr>
        <w:t xml:space="preserve"> учреждения осуществляется: во-первых, за </w:t>
      </w:r>
      <w:proofErr w:type="spellStart"/>
      <w:r w:rsidRPr="00A24F9C">
        <w:rPr>
          <w:rFonts w:ascii="Times New Roman" w:eastAsia="Times New Roman" w:hAnsi="Times New Roman" w:cs="Times New Roman"/>
          <w:lang w:eastAsia="ru-RU"/>
        </w:rPr>
        <w:t>счѐт</w:t>
      </w:r>
      <w:proofErr w:type="spellEnd"/>
      <w:r w:rsidRPr="00A24F9C">
        <w:rPr>
          <w:rFonts w:ascii="Times New Roman" w:eastAsia="Times New Roman" w:hAnsi="Times New Roman" w:cs="Times New Roman"/>
          <w:lang w:eastAsia="ru-RU"/>
        </w:rPr>
        <w:t xml:space="preserve"> средств соответствующего бюджета бюджетной системы Российской Федерации и, во-вторых, на основании бюджетной сметы. Также </w:t>
      </w:r>
      <w:proofErr w:type="spellStart"/>
      <w:r w:rsidRPr="00A24F9C">
        <w:rPr>
          <w:rFonts w:ascii="Times New Roman" w:eastAsia="Times New Roman" w:hAnsi="Times New Roman" w:cs="Times New Roman"/>
          <w:lang w:eastAsia="ru-RU"/>
        </w:rPr>
        <w:t>казѐнное</w:t>
      </w:r>
      <w:proofErr w:type="spellEnd"/>
      <w:r w:rsidRPr="00A24F9C">
        <w:rPr>
          <w:rFonts w:ascii="Times New Roman" w:eastAsia="Times New Roman" w:hAnsi="Times New Roman" w:cs="Times New Roman"/>
          <w:lang w:eastAsia="ru-RU"/>
        </w:rPr>
        <w:t xml:space="preserve"> учреждение может осуществлять приносящую доходы деятельность, но доходы, полученные от указанной деятельности, поступают в соответствующий бюджет бюджетной системы Российской Федерации.</w:t>
      </w:r>
    </w:p>
    <w:p w:rsidR="00A24F9C" w:rsidRPr="00A24F9C" w:rsidRDefault="00A24F9C" w:rsidP="00A24F9C">
      <w:pPr>
        <w:spacing w:after="160" w:line="18" w:lineRule="exact"/>
        <w:rPr>
          <w:rFonts w:ascii="Calibri" w:eastAsia="Times New Roman" w:hAnsi="Calibri" w:cs="Times New Roman"/>
          <w:lang w:eastAsia="ru-RU"/>
        </w:rPr>
      </w:pPr>
    </w:p>
    <w:p w:rsidR="00A24F9C" w:rsidRPr="00A24F9C" w:rsidRDefault="00A24F9C" w:rsidP="00A24F9C">
      <w:pPr>
        <w:spacing w:after="160" w:line="234" w:lineRule="auto"/>
        <w:ind w:firstLine="708"/>
        <w:rPr>
          <w:rFonts w:ascii="Calibri" w:eastAsia="Times New Roman" w:hAnsi="Calibri" w:cs="Times New Roman"/>
          <w:lang w:eastAsia="ru-RU"/>
        </w:rPr>
      </w:pPr>
      <w:r w:rsidRPr="00A24F9C">
        <w:rPr>
          <w:rFonts w:ascii="Times New Roman" w:eastAsia="Times New Roman" w:hAnsi="Times New Roman" w:cs="Times New Roman"/>
          <w:lang w:eastAsia="ru-RU"/>
        </w:rPr>
        <w:t>Для организации производственной деятельности учреждений нужны обеспечительные мероприятия, которые должны способствовать нормальному ритмичному процессу производства.</w:t>
      </w:r>
    </w:p>
    <w:p w:rsidR="00A24F9C" w:rsidRPr="00A24F9C" w:rsidRDefault="00A24F9C" w:rsidP="00A24F9C">
      <w:pPr>
        <w:spacing w:after="160" w:line="11" w:lineRule="exact"/>
        <w:rPr>
          <w:rFonts w:ascii="Calibri" w:eastAsia="Times New Roman" w:hAnsi="Calibri" w:cs="Times New Roman"/>
          <w:lang w:eastAsia="ru-RU"/>
        </w:rPr>
      </w:pPr>
    </w:p>
    <w:p w:rsidR="00A24F9C" w:rsidRDefault="00A24F9C" w:rsidP="00A24F9C">
      <w:pPr>
        <w:spacing w:after="160" w:line="238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A24F9C">
        <w:rPr>
          <w:rFonts w:ascii="Times New Roman" w:eastAsia="Times New Roman" w:hAnsi="Times New Roman" w:cs="Times New Roman"/>
          <w:lang w:eastAsia="ru-RU"/>
        </w:rPr>
        <w:t>Под инфраструктурой понимается «совокупность отраслей, предприятий и организаций, входящих в эти отрасли, видов их деятельности, призванных обеспечивать, создавать условия для нормального функционирования производства и обращения товаров, а также жизнедеятельности людей»</w:t>
      </w:r>
      <w:r w:rsidRPr="00A24F9C">
        <w:rPr>
          <w:rFonts w:ascii="Times New Roman" w:eastAsia="Times New Roman" w:hAnsi="Times New Roman" w:cs="Times New Roman"/>
          <w:sz w:val="27"/>
          <w:szCs w:val="27"/>
          <w:vertAlign w:val="superscript"/>
          <w:lang w:eastAsia="ru-RU"/>
        </w:rPr>
        <w:t>1</w:t>
      </w:r>
      <w:r w:rsidRPr="00A24F9C">
        <w:rPr>
          <w:rFonts w:ascii="Times New Roman" w:eastAsia="Times New Roman" w:hAnsi="Times New Roman" w:cs="Times New Roman"/>
          <w:lang w:eastAsia="ru-RU"/>
        </w:rPr>
        <w:t>.</w:t>
      </w:r>
    </w:p>
    <w:p w:rsidR="00A24F9C" w:rsidRDefault="00A24F9C" w:rsidP="00A24F9C">
      <w:pPr>
        <w:spacing w:after="160" w:line="238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A24F9C" w:rsidRPr="00A24F9C" w:rsidRDefault="00A24F9C" w:rsidP="00A24F9C">
      <w:pPr>
        <w:spacing w:after="160" w:line="238" w:lineRule="auto"/>
        <w:ind w:firstLine="708"/>
        <w:jc w:val="both"/>
        <w:rPr>
          <w:rFonts w:ascii="Calibri" w:eastAsia="Times New Roman" w:hAnsi="Calibri" w:cs="Times New Roman"/>
          <w:lang w:eastAsia="ru-RU"/>
        </w:rPr>
      </w:pPr>
      <w:bookmarkStart w:id="0" w:name="_GoBack"/>
      <w:bookmarkEnd w:id="0"/>
    </w:p>
    <w:p w:rsidR="0033607B" w:rsidRPr="00A24F9C" w:rsidRDefault="0033607B" w:rsidP="00A24F9C"/>
    <w:sectPr w:rsidR="0033607B" w:rsidRPr="00A24F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33EA"/>
    <w:multiLevelType w:val="hybridMultilevel"/>
    <w:tmpl w:val="0814519C"/>
    <w:lvl w:ilvl="0" w:tplc="380CB6FE">
      <w:start w:val="1"/>
      <w:numFmt w:val="bullet"/>
      <w:lvlText w:val="В"/>
      <w:lvlJc w:val="left"/>
    </w:lvl>
    <w:lvl w:ilvl="1" w:tplc="B2BEC564">
      <w:numFmt w:val="decimal"/>
      <w:lvlText w:val=""/>
      <w:lvlJc w:val="left"/>
    </w:lvl>
    <w:lvl w:ilvl="2" w:tplc="3DA8DA64">
      <w:numFmt w:val="decimal"/>
      <w:lvlText w:val=""/>
      <w:lvlJc w:val="left"/>
    </w:lvl>
    <w:lvl w:ilvl="3" w:tplc="C6AC2C62">
      <w:numFmt w:val="decimal"/>
      <w:lvlText w:val=""/>
      <w:lvlJc w:val="left"/>
    </w:lvl>
    <w:lvl w:ilvl="4" w:tplc="375C3BFE">
      <w:numFmt w:val="decimal"/>
      <w:lvlText w:val=""/>
      <w:lvlJc w:val="left"/>
    </w:lvl>
    <w:lvl w:ilvl="5" w:tplc="D8140C9A">
      <w:numFmt w:val="decimal"/>
      <w:lvlText w:val=""/>
      <w:lvlJc w:val="left"/>
    </w:lvl>
    <w:lvl w:ilvl="6" w:tplc="CA6E5A02">
      <w:numFmt w:val="decimal"/>
      <w:lvlText w:val=""/>
      <w:lvlJc w:val="left"/>
    </w:lvl>
    <w:lvl w:ilvl="7" w:tplc="61429C4A">
      <w:numFmt w:val="decimal"/>
      <w:lvlText w:val=""/>
      <w:lvlJc w:val="left"/>
    </w:lvl>
    <w:lvl w:ilvl="8" w:tplc="71764CE2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845"/>
    <w:rsid w:val="0033607B"/>
    <w:rsid w:val="003B70DD"/>
    <w:rsid w:val="008E4D9F"/>
    <w:rsid w:val="009963CC"/>
    <w:rsid w:val="009E2845"/>
    <w:rsid w:val="00A24F9C"/>
    <w:rsid w:val="00B01446"/>
    <w:rsid w:val="00BD7924"/>
    <w:rsid w:val="00F12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12289"/>
    <w:rPr>
      <w:b/>
      <w:bCs/>
    </w:rPr>
  </w:style>
  <w:style w:type="character" w:styleId="a4">
    <w:name w:val="Emphasis"/>
    <w:basedOn w:val="a0"/>
    <w:uiPriority w:val="20"/>
    <w:qFormat/>
    <w:rsid w:val="00F1228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12289"/>
    <w:rPr>
      <w:b/>
      <w:bCs/>
    </w:rPr>
  </w:style>
  <w:style w:type="character" w:styleId="a4">
    <w:name w:val="Emphasis"/>
    <w:basedOn w:val="a0"/>
    <w:uiPriority w:val="20"/>
    <w:qFormat/>
    <w:rsid w:val="00F1228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92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2020-12-19T11:13:00Z</dcterms:created>
  <dcterms:modified xsi:type="dcterms:W3CDTF">2020-12-19T11:13:00Z</dcterms:modified>
</cp:coreProperties>
</file>