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8D" w:rsidRPr="009F0E8D" w:rsidRDefault="009F0E8D" w:rsidP="006357DB">
      <w:pPr>
        <w:pStyle w:val="book-paragraph"/>
        <w:shd w:val="clear" w:color="auto" w:fill="FFFFFF"/>
        <w:spacing w:before="375" w:beforeAutospacing="0" w:after="150" w:afterAutospacing="0" w:line="38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своей статье я хотела рассказать об использовании одной из технологий </w:t>
      </w:r>
      <w:r w:rsidR="00DB56CC">
        <w:rPr>
          <w:bCs/>
          <w:color w:val="000000"/>
          <w:sz w:val="28"/>
          <w:szCs w:val="28"/>
        </w:rPr>
        <w:t xml:space="preserve"> в своей </w:t>
      </w:r>
      <w:r>
        <w:rPr>
          <w:bCs/>
          <w:color w:val="000000"/>
          <w:sz w:val="28"/>
          <w:szCs w:val="28"/>
        </w:rPr>
        <w:t>физкультурно-спортивной деятельности. Но, в начале,  хотелось еще раз обратить ваше внимание основные средства  и понятия.</w:t>
      </w:r>
    </w:p>
    <w:p w:rsidR="009F0E8D" w:rsidRDefault="009F0E8D" w:rsidP="006357DB">
      <w:pPr>
        <w:pStyle w:val="book-paragraph"/>
        <w:shd w:val="clear" w:color="auto" w:fill="FFFFFF"/>
        <w:spacing w:before="375" w:beforeAutospacing="0" w:after="150" w:afterAutospacing="0" w:line="384" w:lineRule="atLeast"/>
        <w:rPr>
          <w:b/>
          <w:bCs/>
          <w:color w:val="000000"/>
          <w:sz w:val="36"/>
          <w:szCs w:val="36"/>
        </w:rPr>
      </w:pPr>
    </w:p>
    <w:p w:rsidR="009F0E8D" w:rsidRDefault="009F0E8D" w:rsidP="006357DB">
      <w:pPr>
        <w:pStyle w:val="book-paragraph"/>
        <w:shd w:val="clear" w:color="auto" w:fill="FFFFFF"/>
        <w:spacing w:before="375" w:beforeAutospacing="0" w:after="150" w:afterAutospacing="0" w:line="384" w:lineRule="atLeast"/>
        <w:rPr>
          <w:b/>
          <w:bCs/>
          <w:color w:val="000000"/>
          <w:sz w:val="36"/>
          <w:szCs w:val="36"/>
        </w:rPr>
      </w:pPr>
    </w:p>
    <w:p w:rsidR="009F0E8D" w:rsidRDefault="009F0E8D" w:rsidP="006357DB">
      <w:pPr>
        <w:pStyle w:val="book-paragraph"/>
        <w:shd w:val="clear" w:color="auto" w:fill="FFFFFF"/>
        <w:spacing w:before="375" w:beforeAutospacing="0" w:after="150" w:afterAutospacing="0" w:line="384" w:lineRule="atLeast"/>
        <w:rPr>
          <w:b/>
          <w:bCs/>
          <w:color w:val="000000"/>
          <w:sz w:val="36"/>
          <w:szCs w:val="36"/>
        </w:rPr>
      </w:pPr>
    </w:p>
    <w:p w:rsidR="009F0E8D" w:rsidRDefault="009F0E8D" w:rsidP="006357DB">
      <w:pPr>
        <w:pStyle w:val="book-paragraph"/>
        <w:shd w:val="clear" w:color="auto" w:fill="FFFFFF"/>
        <w:spacing w:before="375" w:beforeAutospacing="0" w:after="150" w:afterAutospacing="0" w:line="384" w:lineRule="atLeast"/>
        <w:rPr>
          <w:b/>
          <w:bCs/>
          <w:color w:val="000000"/>
          <w:sz w:val="36"/>
          <w:szCs w:val="36"/>
        </w:rPr>
      </w:pPr>
    </w:p>
    <w:p w:rsidR="006357DB" w:rsidRDefault="006357DB" w:rsidP="006357DB">
      <w:pPr>
        <w:pStyle w:val="book-paragraph"/>
        <w:shd w:val="clear" w:color="auto" w:fill="FFFFFF"/>
        <w:spacing w:before="375" w:beforeAutospacing="0" w:after="150" w:afterAutospacing="0" w:line="384" w:lineRule="atLeas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Технологии физкультурно-спортивной деятельности как учебно-педагогическая и научная дисциплина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>Как отмечалось во введении к данному учебнику, «Технология физкультурно-спортивной деятельности в адаптивной физической культуре» – основная, базовая дисциплина, формирующая практические и методические умения и навыки, педагогический «инструментарий» выпускника, ориентированного на работу в области адаптивной физической культуры.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 xml:space="preserve">Основные средства воздействия на </w:t>
      </w:r>
      <w:proofErr w:type="gramStart"/>
      <w:r>
        <w:rPr>
          <w:color w:val="000000"/>
        </w:rPr>
        <w:t>занимающихся</w:t>
      </w:r>
      <w:proofErr w:type="gramEnd"/>
      <w:r>
        <w:rPr>
          <w:color w:val="000000"/>
        </w:rPr>
        <w:t xml:space="preserve"> адаптивной физической культурой – физические упражнения, естественно-средовые и гигиенические факторы.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>Важнейшие понятия в рассматриваемой дисциплине – метод, методический прием, педагогическая технология и др.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proofErr w:type="gramStart"/>
      <w:r>
        <w:rPr>
          <w:color w:val="000000"/>
        </w:rPr>
        <w:t>Поэтому</w:t>
      </w:r>
      <w:proofErr w:type="gramEnd"/>
      <w:r>
        <w:rPr>
          <w:color w:val="000000"/>
        </w:rPr>
        <w:t xml:space="preserve"> прежде всего необходимо уточнить эти понятия.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 xml:space="preserve">В учебнике «Теория и методика физической культуры» Ю.Ф. </w:t>
      </w:r>
      <w:proofErr w:type="spellStart"/>
      <w:r>
        <w:rPr>
          <w:color w:val="000000"/>
        </w:rPr>
        <w:t>Курамшин</w:t>
      </w:r>
      <w:proofErr w:type="spellEnd"/>
      <w:r>
        <w:rPr>
          <w:color w:val="000000"/>
        </w:rPr>
        <w:t xml:space="preserve"> дает обстоятельный анализ таким понятиям, как «метод», «методический прием», «методика», «</w:t>
      </w:r>
      <w:proofErr w:type="gramStart"/>
      <w:r>
        <w:rPr>
          <w:color w:val="000000"/>
        </w:rPr>
        <w:t>методический подход</w:t>
      </w:r>
      <w:proofErr w:type="gramEnd"/>
      <w:r>
        <w:rPr>
          <w:color w:val="000000"/>
        </w:rPr>
        <w:t>», «методическое направление»</w:t>
      </w:r>
      <w:r>
        <w:rPr>
          <w:rStyle w:val="book-anchor"/>
          <w:color w:val="000000"/>
        </w:rPr>
        <w:t>[2]</w:t>
      </w:r>
      <w:r>
        <w:rPr>
          <w:color w:val="000000"/>
        </w:rPr>
        <w:t>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 xml:space="preserve">Обобщая точки зрения различных авторов, определяющих «метод» как путь достижения поставленной педагогической цели; как определенный способ применения каких-либо средств с известной, заранее намеченной целью; как способ взаимной деятельности педагога и ученика, с помощью которого решаются поставленные задачи; как совокупность приемов и правил деятельности педагога, применяемой для решения определенного круга задач и др., Ю.Ф. </w:t>
      </w:r>
      <w:proofErr w:type="spellStart"/>
      <w:r>
        <w:rPr>
          <w:color w:val="000000"/>
        </w:rPr>
        <w:t>Курамшин</w:t>
      </w:r>
      <w:proofErr w:type="spellEnd"/>
      <w:r>
        <w:rPr>
          <w:color w:val="000000"/>
        </w:rPr>
        <w:t xml:space="preserve"> дает следующее определение метода (с. 59):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>Метод</w:t>
      </w:r>
      <w:r>
        <w:rPr>
          <w:color w:val="000000"/>
        </w:rPr>
        <w:t> – это разработанная с учетом педагогических закономерностей система действий педагога (учителя, преподавателя, тренера), целенаправленное применение которой позволяет организовать определенным способом теоретическую и практическую деятельность учащегося, обеспечивающую освоение им двигательных действий, направленных на развитие физических качеств и формирование свойств личности.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>С точки зрения адаптивной физической культуры в данном определении необходимо уточнить, что под учащимся следует понимать, безусловно, не только школьника, а занимающегося любого возраста, а также добавить, что его деятельность по освоению двигательных действий, развитию физических качеств и формированию свойств личности должна осуществляться в контексте коррекционной, компенсаторной и профилактической работы.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>Под </w:t>
      </w:r>
      <w:r>
        <w:rPr>
          <w:b/>
          <w:bCs/>
          <w:i/>
          <w:iCs/>
          <w:color w:val="000000"/>
        </w:rPr>
        <w:t>методическим приемом</w:t>
      </w:r>
      <w:r>
        <w:rPr>
          <w:color w:val="000000"/>
        </w:rPr>
        <w:t> понимают способы реализации какого-либо метода в конкретной педагогической ситуации.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>Понятие </w:t>
      </w:r>
      <w:r>
        <w:rPr>
          <w:b/>
          <w:bCs/>
          <w:i/>
          <w:iCs/>
          <w:color w:val="000000"/>
        </w:rPr>
        <w:t>методика</w:t>
      </w:r>
      <w:r>
        <w:rPr>
          <w:color w:val="000000"/>
        </w:rPr>
        <w:t> употребляется в теории физической культуры в двух смыслах (</w:t>
      </w:r>
      <w:proofErr w:type="spellStart"/>
      <w:r>
        <w:rPr>
          <w:color w:val="000000"/>
        </w:rPr>
        <w:t>Курамшин</w:t>
      </w:r>
      <w:proofErr w:type="spellEnd"/>
      <w:r>
        <w:rPr>
          <w:color w:val="000000"/>
        </w:rPr>
        <w:t xml:space="preserve"> Ю.Ф., 2003, с. 59):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 xml:space="preserve">– в </w:t>
      </w:r>
      <w:proofErr w:type="gramStart"/>
      <w:r>
        <w:rPr>
          <w:color w:val="000000"/>
        </w:rPr>
        <w:t>узком</w:t>
      </w:r>
      <w:proofErr w:type="gramEnd"/>
      <w:r>
        <w:rPr>
          <w:color w:val="000000"/>
        </w:rPr>
        <w:t>, как совокупность различных методов, обеспечивающих успешность овладения отдельными упражнениями;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proofErr w:type="gramStart"/>
      <w:r>
        <w:rPr>
          <w:color w:val="000000"/>
        </w:rPr>
        <w:t>– в широком, как совокупность различных методов, приемов и форм организации занятий (методика физического воспитания – в дошкольных учреждениях, в школе, в вузе и пр.).</w:t>
      </w:r>
      <w:proofErr w:type="gramEnd"/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proofErr w:type="gramStart"/>
      <w:r>
        <w:rPr>
          <w:b/>
          <w:bCs/>
          <w:i/>
          <w:iCs/>
          <w:color w:val="000000"/>
        </w:rPr>
        <w:t>Методический подход</w:t>
      </w:r>
      <w:r>
        <w:rPr>
          <w:color w:val="000000"/>
        </w:rPr>
        <w:t> представляет собой совокупность способов воздействия педагога на занимающихся, выбор которых обусловлен определенной научной концепцией, логикой организации и осуществления процесса обучения, воспитания и развития, а </w:t>
      </w:r>
      <w:r>
        <w:rPr>
          <w:b/>
          <w:bCs/>
          <w:i/>
          <w:iCs/>
          <w:color w:val="000000"/>
        </w:rPr>
        <w:t>методическое направление</w:t>
      </w:r>
      <w:r>
        <w:rPr>
          <w:color w:val="000000"/>
        </w:rPr>
        <w:t> – это один из путей в методике обучения двигательным действиям или развития физических качеств, ориентирующий на использование однородных заданий, методов и методических приемов, позволяющих решить поставленную задачу за счет воздействия какого-либо одного доминирующего</w:t>
      </w:r>
      <w:proofErr w:type="gramEnd"/>
      <w:r>
        <w:rPr>
          <w:color w:val="000000"/>
        </w:rPr>
        <w:t xml:space="preserve"> фактора (</w:t>
      </w:r>
      <w:proofErr w:type="spellStart"/>
      <w:r>
        <w:rPr>
          <w:color w:val="000000"/>
        </w:rPr>
        <w:t>Курамшин</w:t>
      </w:r>
      <w:proofErr w:type="spellEnd"/>
      <w:r>
        <w:rPr>
          <w:color w:val="000000"/>
        </w:rPr>
        <w:t xml:space="preserve"> Ю.Ф., 2003, с. 61).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 xml:space="preserve">Конкретизация рассмотренных понятий применительно к адаптивной физической культуре проведена Л.В. </w:t>
      </w:r>
      <w:proofErr w:type="spellStart"/>
      <w:r>
        <w:rPr>
          <w:color w:val="000000"/>
        </w:rPr>
        <w:t>Шапковой</w:t>
      </w:r>
      <w:proofErr w:type="spellEnd"/>
      <w:r>
        <w:rPr>
          <w:color w:val="000000"/>
        </w:rPr>
        <w:t>, которая также систематизировала наиболее типичные для данного вида физической культуры методы в контексте их традиционной классификации</w:t>
      </w:r>
      <w:r>
        <w:rPr>
          <w:rStyle w:val="book-anchor"/>
          <w:color w:val="000000"/>
        </w:rPr>
        <w:t>[3]</w:t>
      </w:r>
      <w:r>
        <w:rPr>
          <w:color w:val="000000"/>
        </w:rPr>
        <w:t>: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>– методы формирования знаний;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>– методы обучения двигательным действиям;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>– методы развития физических качеств и способностей;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lastRenderedPageBreak/>
        <w:t>– методы воспитания личности;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 xml:space="preserve">– методы взаимодействия педагога и </w:t>
      </w:r>
      <w:proofErr w:type="gramStart"/>
      <w:r>
        <w:rPr>
          <w:color w:val="000000"/>
        </w:rPr>
        <w:t>занимающихся</w:t>
      </w:r>
      <w:proofErr w:type="gramEnd"/>
      <w:r>
        <w:rPr>
          <w:color w:val="000000"/>
        </w:rPr>
        <w:t>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>При разработке конкретных технологий физкультурно-спортивной деятельности необходимо использовать методы, изложенные в учебнике «Теория и организация адаптивной физической культуры».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>Однако при изучении дисциплины, содержание которой рассмотрено в настоящем учебнике, важнейшее понятие – «технология». Именно поэтому оно вынесено в название этой дисциплины.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>До недавнего времени словосочетания «педагогическая технология», «технология педагогической деятельности» или, как частный случай, «технология физкультурно-спортивной деятельности» считались недопустимой вольностью в трактовке таких сугубо творческих и интимно-психологических процессов, как обучение и воспитание (Беспалько В.П., 1989, с. 5). Однако тысячи учителей и методистов, тренеров и инструкторов разрабатывали планы-конспекты уроков, подробные сценарии социально-педагогических акций, экскурсий; планировали нагрузку учебно-тренировочного процесса, воспитательные мероприятия, производительный труд школьников и многое другое, то есть занимались планированием. При этом они как бы не обращали внимания на то, что любое планирование противостоит экспромту, действиям по интуиции, а значит, становится началом технологии.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>Постепенно понятие «педагогическая технология» овладевало педагогическими работниками – от первоначального представления об обучении с помощью технических средств до систематичного и последовательного воплощения на практике заранее спроектированного учебно-тренировочного и учебно-воспитательного процессов.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>Глубинный смысл «педагогической технологии» состоит в следующем</w:t>
      </w:r>
      <w:r>
        <w:rPr>
          <w:rStyle w:val="book-anchor"/>
          <w:color w:val="000000"/>
        </w:rPr>
        <w:t>[4]</w:t>
      </w:r>
      <w:r>
        <w:rPr>
          <w:color w:val="000000"/>
        </w:rPr>
        <w:t>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>Во-первых, с помощью педагогической технологии преподаватели стремятся свести к минимуму педагогические экспромты и перевести практическое преподавание на путь </w:t>
      </w:r>
      <w:r>
        <w:rPr>
          <w:b/>
          <w:bCs/>
          <w:i/>
          <w:iCs/>
          <w:color w:val="000000"/>
        </w:rPr>
        <w:t>предварительного проектирования</w:t>
      </w:r>
      <w:r>
        <w:rPr>
          <w:color w:val="000000"/>
        </w:rPr>
        <w:t> учебно-воспитательного процесса и последующего воспроизведения проекта на занятии.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>Во-вторых, в отличие от ранее использующихся методических поурочных разработок, предназначенных для преподавателя, педагогическая технология предполагает проект учебно-воспитательного процесса, определяющий </w:t>
      </w:r>
      <w:r>
        <w:rPr>
          <w:b/>
          <w:bCs/>
          <w:i/>
          <w:iCs/>
          <w:color w:val="000000"/>
        </w:rPr>
        <w:t>структуру и содержание учебно-познавательной деятельности и самих учащихся</w:t>
      </w:r>
      <w:r>
        <w:rPr>
          <w:color w:val="000000"/>
        </w:rPr>
        <w:t> (или занимающихся физическими упражнениями).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lastRenderedPageBreak/>
        <w:t>В-третьих, существенная черта педагогической технологии – </w:t>
      </w:r>
      <w:r>
        <w:rPr>
          <w:b/>
          <w:bCs/>
          <w:i/>
          <w:iCs/>
          <w:color w:val="000000"/>
        </w:rPr>
        <w:t xml:space="preserve">процесс </w:t>
      </w:r>
      <w:proofErr w:type="spellStart"/>
      <w:r>
        <w:rPr>
          <w:b/>
          <w:bCs/>
          <w:i/>
          <w:iCs/>
          <w:color w:val="000000"/>
        </w:rPr>
        <w:t>целеобразования</w:t>
      </w:r>
      <w:proofErr w:type="spellEnd"/>
      <w:r>
        <w:rPr>
          <w:b/>
          <w:bCs/>
          <w:i/>
          <w:iCs/>
          <w:color w:val="000000"/>
        </w:rPr>
        <w:t>.</w:t>
      </w:r>
      <w:r>
        <w:rPr>
          <w:color w:val="000000"/>
        </w:rPr>
        <w:t> Если в традиционной педагогике проблема целей не особенно волнует теоретиков и практиков, цели заданы весьма нечетко, а степень их достижения определена приблизительно, то в педагогической технологии это </w:t>
      </w:r>
      <w:r>
        <w:rPr>
          <w:b/>
          <w:bCs/>
          <w:i/>
          <w:iCs/>
          <w:color w:val="000000"/>
        </w:rPr>
        <w:t>центральная проблема,</w:t>
      </w:r>
      <w:r>
        <w:rPr>
          <w:color w:val="000000"/>
        </w:rPr>
        <w:t> рассматриваемая в двух аспектах: 1) </w:t>
      </w:r>
      <w:proofErr w:type="spellStart"/>
      <w:r>
        <w:rPr>
          <w:b/>
          <w:bCs/>
          <w:i/>
          <w:iCs/>
          <w:color w:val="000000"/>
        </w:rPr>
        <w:t>диагностичного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целеобразования</w:t>
      </w:r>
      <w:proofErr w:type="spellEnd"/>
      <w:r>
        <w:rPr>
          <w:b/>
          <w:bCs/>
          <w:i/>
          <w:iCs/>
          <w:color w:val="000000"/>
        </w:rPr>
        <w:t xml:space="preserve"> и объективного контроля качества усвоения учащимися учебного материала</w:t>
      </w:r>
      <w:r>
        <w:rPr>
          <w:color w:val="000000"/>
        </w:rPr>
        <w:t> и 2) </w:t>
      </w:r>
      <w:r>
        <w:rPr>
          <w:b/>
          <w:bCs/>
          <w:i/>
          <w:iCs/>
          <w:color w:val="000000"/>
        </w:rPr>
        <w:t>развития личности в целом.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>В-четвертых, важнейший принцип разработки педагогической технологии, ее реализации на практике – </w:t>
      </w:r>
      <w:r>
        <w:rPr>
          <w:b/>
          <w:bCs/>
          <w:i/>
          <w:iCs/>
          <w:color w:val="000000"/>
        </w:rPr>
        <w:t>принцип структурной и содержательной целостности всего учебно-воспитательного процесса.</w:t>
      </w:r>
      <w:r>
        <w:rPr>
          <w:color w:val="000000"/>
        </w:rPr>
        <w:t> </w:t>
      </w:r>
      <w:proofErr w:type="gramStart"/>
      <w:r>
        <w:rPr>
          <w:color w:val="000000"/>
        </w:rPr>
        <w:t>Принцип целостности означает, что при разработке проекта будущей педагогической технологии любого из видов образования необходимо достичь гармоничного взаимодействия всех элементов педагогической системы – занимающиеся, цели обучения и воспитания (общие и частные), содержание обучения и воспитания, процессы обучения и воспитания, педагоги, организационные формы работы – как в рамках одного периода обучения и воспитания, так и на весь период применения педагогической технологии.</w:t>
      </w:r>
      <w:proofErr w:type="gramEnd"/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>При разработке конкретных технологий физкультурно-спортивной деятельности необходимо руководствоваться рассмотренными положениями, раскрывающими смысл «педагогической технологии». В то же время применение тех или иных физкультурно-спортивных технологий в работе с инвалидами и лицами с отклонениями в состоянии здоровья требует учета целого ряда факторов.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 xml:space="preserve">Прежде </w:t>
      </w:r>
      <w:proofErr w:type="gramStart"/>
      <w:r>
        <w:rPr>
          <w:color w:val="000000"/>
        </w:rPr>
        <w:t>всего</w:t>
      </w:r>
      <w:proofErr w:type="gramEnd"/>
      <w:r>
        <w:rPr>
          <w:color w:val="000000"/>
        </w:rPr>
        <w:t xml:space="preserve"> необходимо помнить, что реакция организма людей с ограниченными возможностями на нагрузку отличается от реакции здоровых занимающихся. Она более дифференцирована и более непредсказуема. Поэтому, прежде чем начинать планирование физической нагрузки, необходимо тщательно изучить особенности заболевания занимающихся, показания и особенно противопоказания использования тех или иных физических упражнений или режимов их использования.</w:t>
      </w:r>
    </w:p>
    <w:p w:rsidR="006357DB" w:rsidRDefault="006357DB" w:rsidP="006357DB">
      <w:pPr>
        <w:pStyle w:val="book-paragraph"/>
        <w:shd w:val="clear" w:color="auto" w:fill="FFFFFF"/>
        <w:spacing w:before="0" w:beforeAutospacing="0" w:after="150" w:afterAutospacing="0" w:line="384" w:lineRule="atLeast"/>
        <w:rPr>
          <w:color w:val="000000"/>
        </w:rPr>
      </w:pPr>
      <w:r>
        <w:rPr>
          <w:color w:val="000000"/>
        </w:rPr>
        <w:t xml:space="preserve">Следует учитывать, что инвалиды и лица с отклонениями в состоянии здоровья имеют особый склад личности, очень часто отягощены психологическими комплексами (неуверенности в себе, отчужденности, неполноценности, а иногда, напротив, агрессивности, эгоистичности и т. п.). Данные обстоятельства требуют от педагогов по адаптивной физической культуре более внимательного отношения к </w:t>
      </w:r>
      <w:proofErr w:type="gramStart"/>
      <w:r>
        <w:rPr>
          <w:color w:val="000000"/>
        </w:rPr>
        <w:t>занимающимся</w:t>
      </w:r>
      <w:proofErr w:type="gramEnd"/>
      <w:r>
        <w:rPr>
          <w:color w:val="000000"/>
        </w:rPr>
        <w:t xml:space="preserve">, проявления доброжелательности, </w:t>
      </w:r>
      <w:proofErr w:type="spellStart"/>
      <w:r>
        <w:rPr>
          <w:color w:val="000000"/>
        </w:rPr>
        <w:t>эмпатии</w:t>
      </w:r>
      <w:proofErr w:type="spellEnd"/>
      <w:r>
        <w:rPr>
          <w:color w:val="000000"/>
        </w:rPr>
        <w:t>, более совершенной педагогической техники общения, культуры и техники речи, владения элементами театральной педагогики (</w:t>
      </w:r>
      <w:proofErr w:type="spellStart"/>
      <w:r>
        <w:rPr>
          <w:color w:val="000000"/>
        </w:rPr>
        <w:t>Канкалин</w:t>
      </w:r>
      <w:proofErr w:type="spellEnd"/>
      <w:r>
        <w:rPr>
          <w:color w:val="000000"/>
        </w:rPr>
        <w:t xml:space="preserve"> В.А., Чихаев В.П., 1987; Евсеев С.П., 2005, 2012).</w:t>
      </w:r>
    </w:p>
    <w:p w:rsidR="00791D89" w:rsidRDefault="00791D89"/>
    <w:p w:rsidR="006357DB" w:rsidRDefault="006357DB"/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357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Базовая аэробика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программы аэробики привлекают широкий круг занимающихся своей доступностью, эмоциональностью и возможностью изменять содержание уроков в зависимости от их интересов и подготовленности.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любого урока составляют различные упражнения, выполняемые в ходьбе, беге, скачках, а также упражнения на силу и гибкость, выполняемые из разных исходных положений.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упражнений для конкретного урока зависит в первую очередь от возраста и уровня подготовленности занимающихся. В аэробике различают упражнения, выполняемые с низкой (ударной) нагрузкой (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Low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impact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высокой (ударной) нагрузкой (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High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impact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данном случае слово «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impact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обозначает толчковую нагрузку, оказываемую на суставы и позвоночник при выполнении разных вариантов ходьбы, бега и прыжков. В уроках аэробики часто используются различные комбинации движений рук и ног с разной нагрузкой. Например: 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-движения ногами и 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-движения руками.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упражнений с низкой (ударной) нагрузкой (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одна стопа обязательно должна быть на полу. Амплитуда движений руками ограничивается высотой уровня плеч (горизонтали). При движениях с высокой (ударной) нагрузкой (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обе ноги на короткое время могут не соприкасаться с полом (т. е. упражнение выполняется с фазой полета), а руки могут подниматься выше уровня плеч (горизонтали).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аэробикой с оздоровительной направленностью проводят в виде урока. Преимущества урочной формы проведения занятий заключаются в том, что учебный процесс возглавляет квалифицированный учитель (преподаватель), обеспечивающий решение задач и максимальную продуктивность занятий.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тренировочных </w:t>
      </w:r>
      <w:proofErr w:type="gram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proofErr w:type="gram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нужно определить цели, продумать направленность и подобрать содержание занятий на различные по длительности циклы (год, полугодие, квартал, месяц, ежедневные занятия). Как и в любом виде двигательной активности, в занятиях аэробикой решают три основных типа педагогических задач – воспитательные, оздоровительные и образовательные. В адаптивном физическом воспитании решают также коррекционные, компенсаторные и профилактические задачи. Объем средств (содержание и виды движений), используемых в конкретных уроках для решения этих задач, зависит от основной цели занятий и контингента занимающихся.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конструирования программы занятий аэробикой: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выбор вида оздоровительных занятий с учетом интересов занимающихся и их подготовленности;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подбор музыки с определенным числом ритмичных ударов в минуту для каждого упражнения;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запись фонограммы для всего урока (без перерывов в звучании музыки);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конструирование упражнений и хореографических соединений для разных частей урока;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распределение в уроке различных по нагрузке упражнений и соединений;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разучивание тренером разработанной программы (</w:t>
      </w:r>
      <w:proofErr w:type="gram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само-тренировка</w:t>
      </w:r>
      <w:proofErr w:type="gram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обучение </w:t>
      </w:r>
      <w:proofErr w:type="gram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упражнениям и хореографическим соединениям оздоровительной программы;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управление нагрузкой на последующих занятиях и т. д.</w:t>
      </w:r>
    </w:p>
    <w:p w:rsidR="006357DB" w:rsidRPr="006357DB" w:rsidRDefault="006357DB" w:rsidP="006357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357D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структура урока оздоровительной аэробики</w:t>
      </w:r>
    </w:p>
    <w:p w:rsidR="006357DB" w:rsidRPr="006357DB" w:rsidRDefault="006357DB" w:rsidP="006357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357D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6357D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6357D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Представленная в табл. 3.6 общая структура урока аэробики может иметь разные варианты в содержании и </w:t>
      </w:r>
      <w:proofErr w:type="gram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продолжительности</w:t>
      </w:r>
      <w:proofErr w:type="gram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отдельных частей, так и всего занятия. В так называемом стандартном классе (тренировочном занятии) рекомендована общая продолжительность урока от 45 до 60 мин. В отдельных типах уроков может отсутствовать силовая серия упражнений и за счет ее удлиняться аэробная часть. Для начинающих рекомендуют удлинять разминку и силовую (партерную) часть урока, при этом уменьшая аэробную («аэробный пик»).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теории оздоровительной физической культуры (в частности, аэробики) еще недостаточно научно разработанных рекомендаций по сочетанию интенсивности нагрузки, зависящей от вариантов техники движений для разных частей урока. С осторожностью нужно относиться и к увеличению компонентов тренировочного режима в занятиях (частоты и длительности занятий, интенсивности нагрузки).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деятельности учителя, тренера (инструктора) характерны два типа конструирования программ и проведения уроков аэробики – свободный (фристайл) и структурный (хореографический).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примеры некоторых вариантов построения занятий разной целевой направленности (табл. 3.7), предложенные К.Б. Андресян. Следует оговориться, что </w:t>
      </w: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подобная классификация уроков и уточнение их содержания предложены как вариант спортивно-прикладной подготовки.</w:t>
      </w:r>
    </w:p>
    <w:p w:rsidR="006357DB" w:rsidRPr="006357DB" w:rsidRDefault="006357DB" w:rsidP="006357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357D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</w:p>
    <w:p w:rsid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построения занятий аэробикой</w:t>
      </w:r>
    </w:p>
    <w:p w:rsidR="006357DB" w:rsidRPr="006357DB" w:rsidRDefault="006357DB" w:rsidP="006357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357D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Групповые занятия отличаются большим разнообразием, которое достигается за счет изменения приемов организации и проведения. </w:t>
      </w:r>
      <w:proofErr w:type="gram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занимающихся на уроках аэробики может быть организована по-разному даже при использовании одной и той же оздоровительной программы.</w:t>
      </w:r>
      <w:proofErr w:type="gram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применить фронтальный (все занимающиеся одновременно выполняют упражнения), индивидуальный (самостоятельное выполнение задания под руководством тренера) или круговой способы (выполнение упражнений на «станциях» с различной целевой направленностью в составе небольшой группы). В последнее время широкое распространение получили разные авторские программы силовой круговой и танцевальной круговой аэробики.</w:t>
      </w:r>
    </w:p>
    <w:p w:rsidR="006357DB" w:rsidRPr="006357DB" w:rsidRDefault="00E55369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Базовые движения</w:t>
      </w:r>
      <w:bookmarkStart w:id="0" w:name="_GoBack"/>
      <w:bookmarkEnd w:id="0"/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движений классического занятия аэробикой можно подразделить на движения аэробной части, партерной части и 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стретчинга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Движения, используемые в этих частях занятия, имеют специфическую целевую направленность и технику исполнения.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Базовыми движениями аэробной части занятия считают: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шаг (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march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бег (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jog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скип (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skip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сгибание ноги вперед – поднимание колена (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knee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lift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мах (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kick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прыжок ноги врозь-вместе (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jumping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jack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выпад (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lunge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см. табл. 3.8.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базовые движения могут выполняться в различных плоскостях: сагиттальной, фронтальной, горизонтальной.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различные сочетания и вариации базовых движений: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скрестный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 в сторону (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grape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wine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шаг ноги врозь-вместе (V-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step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приставной шаг (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step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touch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т. д.</w:t>
      </w:r>
    </w:p>
    <w:p w:rsidR="006357DB" w:rsidRPr="006357DB" w:rsidRDefault="006357DB" w:rsidP="006357DB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двигательных композиций не следует ограничиваться только базовыми движениями. Предполагается, что преподаватель «украшает» аэробную часть занятия элементами стилизации из других видов аэробики (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сальса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фанк</w:t>
      </w:r>
      <w:proofErr w:type="spellEnd"/>
      <w:r w:rsidRPr="0063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д.), использованием танцевальных элементов, стилизацией базовых движений.</w:t>
      </w:r>
    </w:p>
    <w:p w:rsidR="006357DB" w:rsidRDefault="006357DB"/>
    <w:sectPr w:rsidR="0063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10216"/>
    <w:multiLevelType w:val="multilevel"/>
    <w:tmpl w:val="72B2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E9"/>
    <w:rsid w:val="00015A63"/>
    <w:rsid w:val="00016EA7"/>
    <w:rsid w:val="00021C6A"/>
    <w:rsid w:val="00060A7F"/>
    <w:rsid w:val="00067B33"/>
    <w:rsid w:val="00073357"/>
    <w:rsid w:val="000908CC"/>
    <w:rsid w:val="00092739"/>
    <w:rsid w:val="000A31F8"/>
    <w:rsid w:val="000A3C41"/>
    <w:rsid w:val="000C5950"/>
    <w:rsid w:val="000E797F"/>
    <w:rsid w:val="000F2863"/>
    <w:rsid w:val="00106944"/>
    <w:rsid w:val="001450FA"/>
    <w:rsid w:val="00154113"/>
    <w:rsid w:val="001E51DD"/>
    <w:rsid w:val="002046A4"/>
    <w:rsid w:val="002613FF"/>
    <w:rsid w:val="002972BD"/>
    <w:rsid w:val="002A573D"/>
    <w:rsid w:val="002C5A1D"/>
    <w:rsid w:val="002D7149"/>
    <w:rsid w:val="002F0E30"/>
    <w:rsid w:val="0030210F"/>
    <w:rsid w:val="003412DD"/>
    <w:rsid w:val="003433F6"/>
    <w:rsid w:val="003461D8"/>
    <w:rsid w:val="003569CA"/>
    <w:rsid w:val="00361084"/>
    <w:rsid w:val="00372D8A"/>
    <w:rsid w:val="00375F90"/>
    <w:rsid w:val="003A428A"/>
    <w:rsid w:val="003C3CE7"/>
    <w:rsid w:val="004273F3"/>
    <w:rsid w:val="00431244"/>
    <w:rsid w:val="00436D05"/>
    <w:rsid w:val="00465C7B"/>
    <w:rsid w:val="004977C8"/>
    <w:rsid w:val="004A2596"/>
    <w:rsid w:val="004C3F80"/>
    <w:rsid w:val="004D1C27"/>
    <w:rsid w:val="004E6823"/>
    <w:rsid w:val="00516135"/>
    <w:rsid w:val="00523EBE"/>
    <w:rsid w:val="00530CBC"/>
    <w:rsid w:val="00532022"/>
    <w:rsid w:val="00532C66"/>
    <w:rsid w:val="00536FDE"/>
    <w:rsid w:val="0053723C"/>
    <w:rsid w:val="005444E9"/>
    <w:rsid w:val="005626B9"/>
    <w:rsid w:val="005902E6"/>
    <w:rsid w:val="005A0883"/>
    <w:rsid w:val="005D1EC2"/>
    <w:rsid w:val="006154D1"/>
    <w:rsid w:val="00620C82"/>
    <w:rsid w:val="00624008"/>
    <w:rsid w:val="006357DB"/>
    <w:rsid w:val="006442DA"/>
    <w:rsid w:val="006547AF"/>
    <w:rsid w:val="006B04A9"/>
    <w:rsid w:val="006B5517"/>
    <w:rsid w:val="006B7135"/>
    <w:rsid w:val="006B7788"/>
    <w:rsid w:val="006C28A6"/>
    <w:rsid w:val="006C2D4C"/>
    <w:rsid w:val="006C669E"/>
    <w:rsid w:val="006D20F9"/>
    <w:rsid w:val="006D3167"/>
    <w:rsid w:val="006D5332"/>
    <w:rsid w:val="006D6707"/>
    <w:rsid w:val="006F0899"/>
    <w:rsid w:val="0075051C"/>
    <w:rsid w:val="00774869"/>
    <w:rsid w:val="00775CC4"/>
    <w:rsid w:val="00777634"/>
    <w:rsid w:val="00791D89"/>
    <w:rsid w:val="007A76EE"/>
    <w:rsid w:val="007B5F58"/>
    <w:rsid w:val="007D721E"/>
    <w:rsid w:val="007E2A22"/>
    <w:rsid w:val="008030A9"/>
    <w:rsid w:val="00806418"/>
    <w:rsid w:val="008105EF"/>
    <w:rsid w:val="0082269E"/>
    <w:rsid w:val="008229F8"/>
    <w:rsid w:val="0082455B"/>
    <w:rsid w:val="00847010"/>
    <w:rsid w:val="00852C73"/>
    <w:rsid w:val="00861134"/>
    <w:rsid w:val="00895CAE"/>
    <w:rsid w:val="008C58FA"/>
    <w:rsid w:val="008D2590"/>
    <w:rsid w:val="008D3009"/>
    <w:rsid w:val="008D64C1"/>
    <w:rsid w:val="008E71B1"/>
    <w:rsid w:val="008F59BF"/>
    <w:rsid w:val="00907C4A"/>
    <w:rsid w:val="00912703"/>
    <w:rsid w:val="0091567C"/>
    <w:rsid w:val="00972F2D"/>
    <w:rsid w:val="00973A5F"/>
    <w:rsid w:val="00997A38"/>
    <w:rsid w:val="009A4CB4"/>
    <w:rsid w:val="009E42F6"/>
    <w:rsid w:val="009E6477"/>
    <w:rsid w:val="009F0E8D"/>
    <w:rsid w:val="009F4156"/>
    <w:rsid w:val="00A0448C"/>
    <w:rsid w:val="00A076A4"/>
    <w:rsid w:val="00A2208F"/>
    <w:rsid w:val="00A437F2"/>
    <w:rsid w:val="00A46221"/>
    <w:rsid w:val="00A522EF"/>
    <w:rsid w:val="00A614BA"/>
    <w:rsid w:val="00A90319"/>
    <w:rsid w:val="00AB3069"/>
    <w:rsid w:val="00AB4FB4"/>
    <w:rsid w:val="00AD3E51"/>
    <w:rsid w:val="00AD7C0F"/>
    <w:rsid w:val="00B10295"/>
    <w:rsid w:val="00B15795"/>
    <w:rsid w:val="00B24FE3"/>
    <w:rsid w:val="00B32228"/>
    <w:rsid w:val="00B43FC7"/>
    <w:rsid w:val="00BB567A"/>
    <w:rsid w:val="00BD6A1E"/>
    <w:rsid w:val="00C107A5"/>
    <w:rsid w:val="00C11B5F"/>
    <w:rsid w:val="00C148E2"/>
    <w:rsid w:val="00C222D6"/>
    <w:rsid w:val="00C435FD"/>
    <w:rsid w:val="00C47757"/>
    <w:rsid w:val="00C75AD3"/>
    <w:rsid w:val="00C7731D"/>
    <w:rsid w:val="00CB0019"/>
    <w:rsid w:val="00CC0AB5"/>
    <w:rsid w:val="00CF4729"/>
    <w:rsid w:val="00D01B66"/>
    <w:rsid w:val="00D05AE7"/>
    <w:rsid w:val="00D157A9"/>
    <w:rsid w:val="00D36878"/>
    <w:rsid w:val="00D41D4E"/>
    <w:rsid w:val="00D45D75"/>
    <w:rsid w:val="00D5060D"/>
    <w:rsid w:val="00D7733F"/>
    <w:rsid w:val="00D834C3"/>
    <w:rsid w:val="00DB56CC"/>
    <w:rsid w:val="00DC0A34"/>
    <w:rsid w:val="00DE099C"/>
    <w:rsid w:val="00DE242D"/>
    <w:rsid w:val="00DF4BFB"/>
    <w:rsid w:val="00E14DD2"/>
    <w:rsid w:val="00E47790"/>
    <w:rsid w:val="00E55369"/>
    <w:rsid w:val="00E61F38"/>
    <w:rsid w:val="00E75650"/>
    <w:rsid w:val="00E943E7"/>
    <w:rsid w:val="00EB7622"/>
    <w:rsid w:val="00EB7B19"/>
    <w:rsid w:val="00ED4407"/>
    <w:rsid w:val="00EF0A9E"/>
    <w:rsid w:val="00F14B9D"/>
    <w:rsid w:val="00F2039B"/>
    <w:rsid w:val="00F260AD"/>
    <w:rsid w:val="00F376FA"/>
    <w:rsid w:val="00F40B0D"/>
    <w:rsid w:val="00F77A05"/>
    <w:rsid w:val="00FA36DB"/>
    <w:rsid w:val="00FA5796"/>
    <w:rsid w:val="00FB061E"/>
    <w:rsid w:val="00FC2B77"/>
    <w:rsid w:val="00F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paragraph">
    <w:name w:val="book-paragraph"/>
    <w:basedOn w:val="a"/>
    <w:rsid w:val="0063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-anchor">
    <w:name w:val="book-anchor"/>
    <w:basedOn w:val="a0"/>
    <w:rsid w:val="0063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paragraph">
    <w:name w:val="book-paragraph"/>
    <w:basedOn w:val="a"/>
    <w:rsid w:val="0063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-anchor">
    <w:name w:val="book-anchor"/>
    <w:basedOn w:val="a0"/>
    <w:rsid w:val="0063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221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5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00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5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950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2019-07-19T04:52:00Z</dcterms:created>
  <dcterms:modified xsi:type="dcterms:W3CDTF">2020-05-08T08:50:00Z</dcterms:modified>
</cp:coreProperties>
</file>