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DA" w:rsidRDefault="00CE7DDA" w:rsidP="00CE7DDA">
      <w:pPr>
        <w:pStyle w:val="a8"/>
        <w:spacing w:before="24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DD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учителя одна из немногих, где требуется постоянное саморазвитие, самосовершенствование. Динамичность общественного развития предполагает, что профессиональная деятельность человека не предопределена на весь период его профессиональной карьеры и предусматривает необходимость непрерывного образования, процесса постоянного повышения своей профессиональной компетентности.</w:t>
      </w:r>
      <w:r w:rsidRPr="00CE7D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E7DDA" w:rsidRPr="00CE7DDA" w:rsidRDefault="00205CBD" w:rsidP="00CE7DDA">
      <w:pPr>
        <w:pStyle w:val="a8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Записи, помеченные с ИКТ" w:history="1">
        <w:r w:rsidR="00CE7DDA" w:rsidRPr="00CE7DD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ИКТ</w:t>
        </w:r>
      </w:hyperlink>
      <w:r>
        <w:fldChar w:fldCharType="begin"/>
      </w:r>
      <w:r>
        <w:instrText>HYPERLINK "http://edu-lider.ru/tag/%d0%ba%d0%be%d0%bc%d0%bf%d0%b5%d1%82%d0%b5%d0%bd%d1%82%d0%bd%d0%be%d1%81%d1%82%d1%8c/" \o "Записи, помеченные с -компетентность"</w:instrText>
      </w:r>
      <w:proofErr w:type="gramStart"/>
      <w:r>
        <w:fldChar w:fldCharType="separate"/>
      </w:r>
      <w:r w:rsidR="00CE7DDA" w:rsidRPr="00CE7DD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-</w:t>
      </w:r>
      <w:proofErr w:type="gramEnd"/>
      <w:r w:rsidR="00CE7DDA" w:rsidRPr="00CE7DD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компетентность</w:t>
      </w:r>
      <w:r>
        <w:fldChar w:fldCharType="end"/>
      </w:r>
      <w:r w:rsidR="00CE7DDA" w:rsidRPr="00CE7D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7DDA" w:rsidRPr="00CE7DDA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 является составляющей   профессиональной  </w:t>
      </w:r>
      <w:r w:rsidR="00CE7DDA" w:rsidRPr="00CE7D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аписи, помеченные с компетентности учителя" w:history="1">
        <w:r w:rsidR="00CE7DDA" w:rsidRPr="00CE7DD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компетентности учителя</w:t>
        </w:r>
      </w:hyperlink>
      <w:r w:rsidR="00CE7DDA" w:rsidRPr="00CE7D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7DDA" w:rsidRPr="00CE7D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7030" w:rsidRDefault="009A0A34" w:rsidP="001A7030">
      <w:pPr>
        <w:pStyle w:val="a8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34">
        <w:rPr>
          <w:rFonts w:ascii="Times New Roman" w:hAnsi="Times New Roman" w:cs="Times New Roman"/>
          <w:sz w:val="28"/>
          <w:szCs w:val="28"/>
        </w:rPr>
        <w:t xml:space="preserve">Основная цель перехода на федеральные государственные стандарты второго поколения состоит в достижении нового качества образования – качества, отвечающего современным социально-экономическим условиям России. Для обучения, воспитания и развития поколения, растущего в условиях информационно насыщенной среды необходимы изменения в системе </w:t>
      </w:r>
      <w:r w:rsidR="001A7030">
        <w:rPr>
          <w:rFonts w:ascii="Times New Roman" w:hAnsi="Times New Roman" w:cs="Times New Roman"/>
          <w:sz w:val="28"/>
          <w:szCs w:val="28"/>
        </w:rPr>
        <w:t>образования, ее информатизация.</w:t>
      </w:r>
    </w:p>
    <w:p w:rsidR="00A41273" w:rsidRDefault="009A0A34" w:rsidP="001A7030">
      <w:pPr>
        <w:pStyle w:val="a8"/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34">
        <w:rPr>
          <w:rFonts w:ascii="Times New Roman" w:hAnsi="Times New Roman" w:cs="Times New Roman"/>
          <w:sz w:val="28"/>
          <w:szCs w:val="28"/>
        </w:rPr>
        <w:t xml:space="preserve">Сегодня у любого преподавателя имеется в распоряжении целая гамма возможностей для применения в процессе обучения средств ИКТ – это информация из Интернета, многочисленные электронные учебные пособия, словари и справочники, презентации, программы, автоматизирующие контроль знаний, новые виды коммуникации – чаты, форумы, электронная почта, телеконференции и многое другое. Благодаря этому актуализируется содержание обучения, возможен интенсивный обмен между участниками образовательного процесса. </w:t>
      </w:r>
    </w:p>
    <w:p w:rsidR="00A41273" w:rsidRDefault="009A0A34" w:rsidP="001A7030">
      <w:pPr>
        <w:pStyle w:val="a8"/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0A34">
        <w:rPr>
          <w:rFonts w:ascii="Times New Roman" w:hAnsi="Times New Roman" w:cs="Times New Roman"/>
          <w:sz w:val="28"/>
          <w:szCs w:val="28"/>
        </w:rPr>
        <w:t xml:space="preserve">При этом учитель не только образовывает, развивает и воспитывает ребенка, но с внедрением новых технологий он получает мощный стимул для самообразования, профессионального роста и творческого развития. </w:t>
      </w:r>
      <w:r w:rsidR="001A7030" w:rsidRPr="009A0A34">
        <w:rPr>
          <w:rFonts w:ascii="Times New Roman" w:hAnsi="Times New Roman"/>
          <w:sz w:val="28"/>
          <w:szCs w:val="28"/>
        </w:rPr>
        <w:t xml:space="preserve">Стремительное развитие и появление все новых возможностей использования компьютера в образовании заставляет искать различные </w:t>
      </w:r>
      <w:r w:rsidR="001A7030" w:rsidRPr="009A0A34">
        <w:rPr>
          <w:rFonts w:ascii="Times New Roman" w:hAnsi="Times New Roman"/>
          <w:sz w:val="28"/>
          <w:szCs w:val="28"/>
        </w:rPr>
        <w:lastRenderedPageBreak/>
        <w:t xml:space="preserve">подходы к организации процесса повышения квалификации учителей в сфере ИКТ. </w:t>
      </w:r>
    </w:p>
    <w:p w:rsidR="001A7030" w:rsidRDefault="001A7030" w:rsidP="00A41273">
      <w:pPr>
        <w:pStyle w:val="a8"/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0A34">
        <w:rPr>
          <w:rFonts w:ascii="Times New Roman" w:hAnsi="Times New Roman"/>
          <w:sz w:val="28"/>
          <w:szCs w:val="28"/>
        </w:rPr>
        <w:t>Задача формирования и развития ИКТ-компетентности педагогов стоит на всех уровнях государственной систе</w:t>
      </w:r>
      <w:r w:rsidR="00A41273">
        <w:rPr>
          <w:rFonts w:ascii="Times New Roman" w:hAnsi="Times New Roman"/>
          <w:sz w:val="28"/>
          <w:szCs w:val="28"/>
        </w:rPr>
        <w:t>мы педагогического образования. Однако</w:t>
      </w:r>
      <w:r w:rsidRPr="009A0A34">
        <w:rPr>
          <w:rFonts w:ascii="Times New Roman" w:hAnsi="Times New Roman"/>
          <w:sz w:val="28"/>
          <w:szCs w:val="28"/>
        </w:rPr>
        <w:t>, реальная обстановка в школах сейчас такова, что, несмотря на широкое вхождение ИКТ в школьную практику, одной из основных причин, тормозящих процесс информатизации образования, является недостаток кадров, владеющих новыми технологиями и способных включать их в свою профессиональную деятельность. В условиях широкого применения новых информационных технологий и различной компьютерной техники в образовательном процессе, этих знаний учи</w:t>
      </w:r>
      <w:r>
        <w:rPr>
          <w:rFonts w:ascii="Times New Roman" w:hAnsi="Times New Roman"/>
          <w:sz w:val="28"/>
          <w:szCs w:val="28"/>
        </w:rPr>
        <w:t xml:space="preserve">телю оказывается недостаточно. </w:t>
      </w:r>
    </w:p>
    <w:p w:rsidR="00A41273" w:rsidRDefault="001A7030" w:rsidP="00A4127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0A34">
        <w:rPr>
          <w:rFonts w:ascii="Times New Roman" w:hAnsi="Times New Roman"/>
          <w:sz w:val="28"/>
          <w:szCs w:val="28"/>
        </w:rPr>
        <w:t>В современных условиях педагогу недостаточно быть только пользователем, необходимо говорить о повышении ИКТ-компетентности педагога, являющейся его профессионально</w:t>
      </w:r>
      <w:r>
        <w:rPr>
          <w:rFonts w:ascii="Times New Roman" w:hAnsi="Times New Roman"/>
          <w:sz w:val="28"/>
          <w:szCs w:val="28"/>
        </w:rPr>
        <w:t>й характеристикой.</w:t>
      </w:r>
    </w:p>
    <w:p w:rsidR="009773DC" w:rsidRPr="009773DC" w:rsidRDefault="009773DC" w:rsidP="009773DC">
      <w:pPr>
        <w:pStyle w:val="ac"/>
        <w:spacing w:line="360" w:lineRule="auto"/>
        <w:jc w:val="both"/>
        <w:rPr>
          <w:sz w:val="28"/>
          <w:szCs w:val="28"/>
        </w:rPr>
      </w:pPr>
      <w:r w:rsidRPr="009773DC">
        <w:rPr>
          <w:sz w:val="28"/>
          <w:szCs w:val="28"/>
        </w:rPr>
        <w:t xml:space="preserve">В научной педагогической литературе множество работ посвящено уточнению и разведению понятий "компетенция", "компетентность". "Компетенция в переводе с латинского </w:t>
      </w:r>
      <w:proofErr w:type="spellStart"/>
      <w:r w:rsidRPr="009773DC">
        <w:rPr>
          <w:sz w:val="28"/>
          <w:szCs w:val="28"/>
        </w:rPr>
        <w:t>competentia</w:t>
      </w:r>
      <w:proofErr w:type="spellEnd"/>
      <w:r w:rsidRPr="009773DC">
        <w:rPr>
          <w:sz w:val="28"/>
          <w:szCs w:val="28"/>
        </w:rPr>
        <w:t xml:space="preserve"> 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 Для разделения общего и индивидуального будем отличать синонимически используемые часто понятия "компетенция" и "компетентность": </w:t>
      </w:r>
    </w:p>
    <w:p w:rsidR="009773DC" w:rsidRPr="009773DC" w:rsidRDefault="009773DC" w:rsidP="009773DC">
      <w:pPr>
        <w:pStyle w:val="ac"/>
        <w:spacing w:line="360" w:lineRule="auto"/>
        <w:jc w:val="both"/>
        <w:rPr>
          <w:sz w:val="28"/>
          <w:szCs w:val="28"/>
        </w:rPr>
      </w:pPr>
      <w:r w:rsidRPr="009773DC">
        <w:rPr>
          <w:sz w:val="28"/>
          <w:szCs w:val="28"/>
        </w:rPr>
        <w:t xml:space="preserve">Компетенция -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Компетентность - владение, обладание человеком соответствующей </w:t>
      </w:r>
      <w:r w:rsidRPr="009773DC">
        <w:rPr>
          <w:sz w:val="28"/>
          <w:szCs w:val="28"/>
        </w:rPr>
        <w:lastRenderedPageBreak/>
        <w:t>компетенцией, включающей его личное отношение к ней и предме</w:t>
      </w:r>
      <w:r w:rsidR="00D17075">
        <w:rPr>
          <w:sz w:val="28"/>
          <w:szCs w:val="28"/>
        </w:rPr>
        <w:t>ту деятельности"</w:t>
      </w:r>
      <w:r w:rsidRPr="009773DC">
        <w:rPr>
          <w:sz w:val="28"/>
          <w:szCs w:val="28"/>
        </w:rPr>
        <w:t xml:space="preserve">. </w:t>
      </w:r>
    </w:p>
    <w:p w:rsidR="00506DE9" w:rsidRPr="009773DC" w:rsidRDefault="00506DE9" w:rsidP="00506DE9">
      <w:pPr>
        <w:pStyle w:val="ac"/>
        <w:spacing w:line="360" w:lineRule="auto"/>
        <w:jc w:val="both"/>
        <w:rPr>
          <w:sz w:val="28"/>
          <w:szCs w:val="28"/>
        </w:rPr>
      </w:pPr>
      <w:r w:rsidRPr="009773DC">
        <w:rPr>
          <w:sz w:val="28"/>
          <w:szCs w:val="28"/>
        </w:rPr>
        <w:t xml:space="preserve">Процесс формирования </w:t>
      </w:r>
      <w:proofErr w:type="spellStart"/>
      <w:proofErr w:type="gramStart"/>
      <w:r w:rsidRPr="009773DC">
        <w:rPr>
          <w:sz w:val="28"/>
          <w:szCs w:val="28"/>
        </w:rPr>
        <w:t>ИКТ-компетентности</w:t>
      </w:r>
      <w:proofErr w:type="spellEnd"/>
      <w:proofErr w:type="gramEnd"/>
      <w:r w:rsidRPr="009773DC">
        <w:rPr>
          <w:sz w:val="28"/>
          <w:szCs w:val="28"/>
        </w:rPr>
        <w:t xml:space="preserve"> учителя должен носить развивающий характер. Развитие ИКТ-компетентности проявляется в переходе на новый, более совершенный уровень компетенции. </w:t>
      </w:r>
    </w:p>
    <w:p w:rsidR="00506DE9" w:rsidRDefault="00506DE9" w:rsidP="00506DE9">
      <w:pPr>
        <w:pStyle w:val="ac"/>
        <w:spacing w:line="360" w:lineRule="auto"/>
        <w:jc w:val="both"/>
        <w:rPr>
          <w:sz w:val="28"/>
          <w:szCs w:val="28"/>
        </w:rPr>
      </w:pPr>
      <w:r w:rsidRPr="009773DC">
        <w:rPr>
          <w:sz w:val="28"/>
          <w:szCs w:val="28"/>
        </w:rPr>
        <w:t>Рассматривая разли</w:t>
      </w:r>
      <w:r>
        <w:rPr>
          <w:sz w:val="28"/>
          <w:szCs w:val="28"/>
        </w:rPr>
        <w:t>чные подходы к уровням становления</w:t>
      </w:r>
      <w:r w:rsidRPr="009773DC">
        <w:rPr>
          <w:sz w:val="28"/>
          <w:szCs w:val="28"/>
        </w:rPr>
        <w:t xml:space="preserve"> </w:t>
      </w:r>
      <w:proofErr w:type="spellStart"/>
      <w:r w:rsidRPr="009773DC">
        <w:rPr>
          <w:sz w:val="28"/>
          <w:szCs w:val="28"/>
        </w:rPr>
        <w:t>ИКТ-компетен</w:t>
      </w:r>
      <w:r>
        <w:rPr>
          <w:sz w:val="28"/>
          <w:szCs w:val="28"/>
        </w:rPr>
        <w:t>тости</w:t>
      </w:r>
      <w:proofErr w:type="spellEnd"/>
      <w:r>
        <w:rPr>
          <w:sz w:val="28"/>
          <w:szCs w:val="28"/>
        </w:rPr>
        <w:t xml:space="preserve"> учителя</w:t>
      </w:r>
      <w:r w:rsidRPr="009773DC">
        <w:rPr>
          <w:sz w:val="28"/>
          <w:szCs w:val="28"/>
        </w:rPr>
        <w:t>, м</w:t>
      </w:r>
      <w:r>
        <w:rPr>
          <w:sz w:val="28"/>
          <w:szCs w:val="28"/>
        </w:rPr>
        <w:t>ожно выделить следующие классификации</w:t>
      </w:r>
      <w:r w:rsidRPr="009773DC">
        <w:rPr>
          <w:sz w:val="28"/>
          <w:szCs w:val="28"/>
        </w:rPr>
        <w:t>: базовый и предметно-ориентированный уровень (по А.А. Елизарову); базовый, общий, профессиональный (по М.Б. Лебедевой и О.Н. Шиловой</w:t>
      </w:r>
      <w:r>
        <w:rPr>
          <w:sz w:val="28"/>
          <w:szCs w:val="28"/>
        </w:rPr>
        <w:t>)</w:t>
      </w:r>
      <w:r w:rsidRPr="009773DC">
        <w:rPr>
          <w:sz w:val="28"/>
          <w:szCs w:val="28"/>
        </w:rPr>
        <w:t xml:space="preserve">; базовый, углубленный, профессиональный (по М.А. Горюновой). </w:t>
      </w:r>
    </w:p>
    <w:p w:rsidR="00506DE9" w:rsidRPr="002C3D50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рассмотренных классификаций предлагаем выделить следующие уровни формированияИКТ-компетенции учителя:</w:t>
      </w: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ACD">
        <w:rPr>
          <w:rFonts w:ascii="Times New Roman" w:hAnsi="Times New Roman"/>
          <w:sz w:val="28"/>
          <w:szCs w:val="28"/>
          <w:u w:val="single"/>
        </w:rPr>
        <w:t>Базовый уровень.</w:t>
      </w:r>
    </w:p>
    <w:p w:rsidR="00506DE9" w:rsidRPr="00211ACD" w:rsidRDefault="00506DE9" w:rsidP="00506DE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11ACD">
        <w:rPr>
          <w:rFonts w:ascii="Times New Roman" w:hAnsi="Times New Roman"/>
          <w:sz w:val="28"/>
          <w:szCs w:val="28"/>
        </w:rPr>
        <w:t xml:space="preserve">а данном уровне </w:t>
      </w:r>
      <w:r>
        <w:rPr>
          <w:rFonts w:ascii="Times New Roman" w:hAnsi="Times New Roman"/>
          <w:sz w:val="28"/>
          <w:szCs w:val="28"/>
        </w:rPr>
        <w:t xml:space="preserve">происходит </w:t>
      </w:r>
      <w:r w:rsidRPr="00211ACD">
        <w:rPr>
          <w:rFonts w:ascii="Times New Roman" w:hAnsi="Times New Roman"/>
          <w:sz w:val="28"/>
          <w:szCs w:val="28"/>
        </w:rPr>
        <w:t>нак</w:t>
      </w:r>
      <w:r>
        <w:rPr>
          <w:rFonts w:ascii="Times New Roman" w:hAnsi="Times New Roman"/>
          <w:sz w:val="28"/>
          <w:szCs w:val="28"/>
        </w:rPr>
        <w:t>о</w:t>
      </w:r>
      <w:r w:rsidRPr="00211A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ление  базовых знаний, уменийи навыков, необходимых</w:t>
      </w:r>
      <w:r w:rsidRPr="00211ACD">
        <w:rPr>
          <w:rFonts w:ascii="Times New Roman" w:hAnsi="Times New Roman"/>
          <w:sz w:val="28"/>
          <w:szCs w:val="28"/>
        </w:rPr>
        <w:t xml:space="preserve"> для знакомс</w:t>
      </w:r>
      <w:r>
        <w:rPr>
          <w:rFonts w:ascii="Times New Roman" w:hAnsi="Times New Roman"/>
          <w:sz w:val="28"/>
          <w:szCs w:val="28"/>
        </w:rPr>
        <w:t xml:space="preserve">тва с компьютерной грамотностью и </w:t>
      </w:r>
      <w:r w:rsidRPr="00211ACD">
        <w:rPr>
          <w:rFonts w:ascii="Times New Roman" w:hAnsi="Times New Roman"/>
          <w:sz w:val="28"/>
          <w:szCs w:val="28"/>
        </w:rPr>
        <w:t xml:space="preserve">решения образовательных задач средствами </w:t>
      </w:r>
      <w:proofErr w:type="gramStart"/>
      <w:r w:rsidRPr="00211ACD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Т-технологий</w:t>
      </w:r>
      <w:proofErr w:type="gramEnd"/>
      <w:r>
        <w:rPr>
          <w:rFonts w:ascii="Times New Roman" w:hAnsi="Times New Roman"/>
          <w:sz w:val="28"/>
          <w:szCs w:val="28"/>
        </w:rPr>
        <w:t>. П</w:t>
      </w:r>
      <w:r w:rsidRPr="00211ACD">
        <w:rPr>
          <w:rFonts w:ascii="Times New Roman" w:hAnsi="Times New Roman"/>
          <w:sz w:val="28"/>
          <w:szCs w:val="28"/>
        </w:rPr>
        <w:t>рименение ИКТ на данном уровне минимально (владение общими приемами создания, редактирования, сохранения, копирования и переноса информации в электронном виде, представление информации средствами презентационных технологий, освоение навыков поиска информации в сети Инт</w:t>
      </w:r>
      <w:r>
        <w:rPr>
          <w:rFonts w:ascii="Times New Roman" w:hAnsi="Times New Roman"/>
          <w:sz w:val="28"/>
          <w:szCs w:val="28"/>
        </w:rPr>
        <w:t>ернет и т.д.</w:t>
      </w:r>
      <w:r w:rsidRPr="00211A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06DE9" w:rsidRPr="00211ACD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Углубленный</w:t>
      </w:r>
      <w:r w:rsidRPr="00211ACD">
        <w:rPr>
          <w:rFonts w:ascii="Times New Roman" w:hAnsi="Times New Roman"/>
          <w:sz w:val="28"/>
          <w:szCs w:val="28"/>
          <w:u w:val="single"/>
        </w:rPr>
        <w:t xml:space="preserve"> уровень.</w:t>
      </w:r>
    </w:p>
    <w:p w:rsidR="00506DE9" w:rsidRPr="00211ACD" w:rsidRDefault="00506DE9" w:rsidP="00506DE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уровне происходит </w:t>
      </w:r>
      <w:r w:rsidRPr="00211ACD">
        <w:rPr>
          <w:rFonts w:ascii="Times New Roman" w:hAnsi="Times New Roman"/>
          <w:sz w:val="28"/>
          <w:szCs w:val="28"/>
        </w:rPr>
        <w:t>освоение ИКТ и формирование готовности к внедрению в образовательную деятельность специализированных технологий и ресурсов, разработанных в соответствии с требованиями к содержанию и методике т</w:t>
      </w:r>
      <w:r>
        <w:rPr>
          <w:rFonts w:ascii="Times New Roman" w:hAnsi="Times New Roman"/>
          <w:sz w:val="28"/>
          <w:szCs w:val="28"/>
        </w:rPr>
        <w:t>ого или иного учебного предмета.</w:t>
      </w:r>
      <w:r w:rsidRPr="00211ACD">
        <w:rPr>
          <w:rFonts w:ascii="Times New Roman" w:hAnsi="Times New Roman"/>
          <w:sz w:val="28"/>
          <w:szCs w:val="28"/>
        </w:rPr>
        <w:t xml:space="preserve"> ИКТ становятся </w:t>
      </w:r>
      <w:r>
        <w:rPr>
          <w:rFonts w:ascii="Times New Roman" w:hAnsi="Times New Roman"/>
          <w:sz w:val="28"/>
          <w:szCs w:val="28"/>
        </w:rPr>
        <w:t xml:space="preserve">для учителя </w:t>
      </w:r>
      <w:r w:rsidRPr="00211ACD">
        <w:rPr>
          <w:rFonts w:ascii="Times New Roman" w:hAnsi="Times New Roman"/>
          <w:sz w:val="28"/>
          <w:szCs w:val="28"/>
        </w:rPr>
        <w:t>инструментом в осущест</w:t>
      </w:r>
      <w:r>
        <w:rPr>
          <w:rFonts w:ascii="Times New Roman" w:hAnsi="Times New Roman"/>
          <w:sz w:val="28"/>
          <w:szCs w:val="28"/>
        </w:rPr>
        <w:t>влении прикладной деятельности (</w:t>
      </w:r>
      <w:r w:rsidRPr="00211ACD">
        <w:rPr>
          <w:rFonts w:ascii="Times New Roman" w:hAnsi="Times New Roman"/>
          <w:sz w:val="28"/>
          <w:szCs w:val="28"/>
        </w:rPr>
        <w:t xml:space="preserve">оценка </w:t>
      </w:r>
      <w:r w:rsidRPr="00211ACD">
        <w:rPr>
          <w:rFonts w:ascii="Times New Roman" w:hAnsi="Times New Roman"/>
          <w:sz w:val="28"/>
          <w:szCs w:val="28"/>
        </w:rPr>
        <w:lastRenderedPageBreak/>
        <w:t>потенциала Интернет-ресурсов, степени их интерактивности и информативности с позиций предметной области; анализ программных средств и ресурсов сети с учетом основных технологических, экономических, эргономических и технических требований; оценка качества, средств и форм представления в Интернет программно-технологического и информационного обеспечения и др.)</w:t>
      </w:r>
      <w:r>
        <w:rPr>
          <w:rFonts w:ascii="Times New Roman" w:hAnsi="Times New Roman"/>
          <w:sz w:val="28"/>
          <w:szCs w:val="28"/>
        </w:rPr>
        <w:t>.</w:t>
      </w:r>
    </w:p>
    <w:p w:rsidR="00506DE9" w:rsidRPr="00211ACD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Профессиональный</w:t>
      </w:r>
      <w:r w:rsidRPr="00211ACD">
        <w:rPr>
          <w:rFonts w:ascii="Times New Roman" w:hAnsi="Times New Roman"/>
          <w:sz w:val="28"/>
          <w:szCs w:val="28"/>
          <w:u w:val="single"/>
        </w:rPr>
        <w:t xml:space="preserve"> уровень.</w:t>
      </w:r>
    </w:p>
    <w:p w:rsidR="00506DE9" w:rsidRPr="00581FF8" w:rsidRDefault="00506DE9" w:rsidP="00506DE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211ACD">
        <w:rPr>
          <w:rFonts w:ascii="Times New Roman" w:hAnsi="Times New Roman"/>
          <w:sz w:val="28"/>
          <w:szCs w:val="28"/>
        </w:rPr>
        <w:t>а данном уровне целесообразно говорить о создании новых инструментов для осуществления ин</w:t>
      </w:r>
      <w:r>
        <w:rPr>
          <w:rFonts w:ascii="Times New Roman" w:hAnsi="Times New Roman"/>
          <w:sz w:val="28"/>
          <w:szCs w:val="28"/>
        </w:rPr>
        <w:t>формационной деятельности, о разработке и использовании</w:t>
      </w:r>
      <w:r w:rsidRPr="00211ACD">
        <w:rPr>
          <w:rFonts w:ascii="Times New Roman" w:hAnsi="Times New Roman"/>
          <w:sz w:val="28"/>
          <w:szCs w:val="28"/>
        </w:rPr>
        <w:t xml:space="preserve"> собственных электронных средств </w:t>
      </w:r>
      <w:r>
        <w:rPr>
          <w:rFonts w:ascii="Times New Roman" w:hAnsi="Times New Roman"/>
          <w:sz w:val="28"/>
          <w:szCs w:val="28"/>
        </w:rPr>
        <w:t xml:space="preserve">учебного назначения </w:t>
      </w:r>
      <w:r w:rsidRPr="00211ACD">
        <w:rPr>
          <w:rFonts w:ascii="Times New Roman" w:hAnsi="Times New Roman"/>
          <w:sz w:val="28"/>
          <w:szCs w:val="28"/>
        </w:rPr>
        <w:t>для решения пр</w:t>
      </w:r>
      <w:r>
        <w:rPr>
          <w:rFonts w:ascii="Times New Roman" w:hAnsi="Times New Roman"/>
          <w:sz w:val="28"/>
          <w:szCs w:val="28"/>
        </w:rPr>
        <w:t>офессиональных и личных задач.</w:t>
      </w: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C30859">
        <w:rPr>
          <w:rFonts w:ascii="Times New Roman" w:hAnsi="Times New Roman"/>
          <w:sz w:val="28"/>
          <w:szCs w:val="28"/>
        </w:rPr>
        <w:t xml:space="preserve"> разли</w:t>
      </w:r>
      <w:r>
        <w:rPr>
          <w:rFonts w:ascii="Times New Roman" w:hAnsi="Times New Roman"/>
          <w:sz w:val="28"/>
          <w:szCs w:val="28"/>
        </w:rPr>
        <w:t>чные подходы к уровням становления</w:t>
      </w:r>
      <w:r w:rsidRPr="00C3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859">
        <w:rPr>
          <w:rFonts w:ascii="Times New Roman" w:hAnsi="Times New Roman"/>
          <w:sz w:val="28"/>
          <w:szCs w:val="28"/>
        </w:rPr>
        <w:t>ИКТ-компетентости</w:t>
      </w:r>
      <w:proofErr w:type="spellEnd"/>
      <w:r w:rsidRPr="00C30859">
        <w:rPr>
          <w:rFonts w:ascii="Times New Roman" w:hAnsi="Times New Roman"/>
          <w:sz w:val="28"/>
          <w:szCs w:val="28"/>
        </w:rPr>
        <w:t xml:space="preserve"> учителя</w:t>
      </w:r>
      <w:r>
        <w:rPr>
          <w:rFonts w:ascii="Times New Roman" w:hAnsi="Times New Roman"/>
          <w:sz w:val="28"/>
          <w:szCs w:val="28"/>
        </w:rPr>
        <w:t xml:space="preserve"> и проанализировав несколько </w:t>
      </w:r>
      <w:r w:rsidRPr="00C30859">
        <w:rPr>
          <w:rFonts w:ascii="Times New Roman" w:hAnsi="Times New Roman"/>
          <w:sz w:val="28"/>
          <w:szCs w:val="28"/>
        </w:rPr>
        <w:t>классификаци</w:t>
      </w:r>
      <w:r>
        <w:rPr>
          <w:rFonts w:ascii="Times New Roman" w:hAnsi="Times New Roman"/>
          <w:sz w:val="28"/>
          <w:szCs w:val="28"/>
        </w:rPr>
        <w:t xml:space="preserve">й мы </w:t>
      </w:r>
      <w:r w:rsidRPr="00581FF8">
        <w:rPr>
          <w:rFonts w:ascii="Times New Roman" w:hAnsi="Times New Roman"/>
          <w:sz w:val="28"/>
          <w:szCs w:val="28"/>
        </w:rPr>
        <w:t xml:space="preserve">предлагаем выделить </w:t>
      </w:r>
      <w:r>
        <w:rPr>
          <w:rFonts w:ascii="Times New Roman" w:hAnsi="Times New Roman"/>
          <w:sz w:val="28"/>
          <w:szCs w:val="28"/>
        </w:rPr>
        <w:t>три</w:t>
      </w:r>
      <w:r w:rsidRPr="00581FF8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581FF8">
        <w:rPr>
          <w:rFonts w:ascii="Times New Roman" w:hAnsi="Times New Roman"/>
          <w:sz w:val="28"/>
          <w:szCs w:val="28"/>
        </w:rPr>
        <w:t xml:space="preserve"> формирования </w:t>
      </w:r>
      <w:proofErr w:type="gramStart"/>
      <w:r w:rsidRPr="00581FF8">
        <w:rPr>
          <w:rFonts w:ascii="Times New Roman" w:hAnsi="Times New Roman"/>
          <w:sz w:val="28"/>
          <w:szCs w:val="28"/>
        </w:rPr>
        <w:t>ИКТ-компетенции</w:t>
      </w:r>
      <w:proofErr w:type="gramEnd"/>
      <w:r w:rsidRPr="00581FF8">
        <w:rPr>
          <w:rFonts w:ascii="Times New Roman" w:hAnsi="Times New Roman"/>
          <w:sz w:val="28"/>
          <w:szCs w:val="28"/>
        </w:rPr>
        <w:t xml:space="preserve"> учителя:</w:t>
      </w:r>
      <w:r>
        <w:rPr>
          <w:rFonts w:ascii="Times New Roman" w:hAnsi="Times New Roman"/>
          <w:sz w:val="28"/>
          <w:szCs w:val="28"/>
        </w:rPr>
        <w:t xml:space="preserve"> базовый, углубленный, профессиональный.</w:t>
      </w: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6DE9" w:rsidRPr="00506DE9" w:rsidRDefault="00506DE9" w:rsidP="00506D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последнее десятилетие Правительство Российской федерации предприняло ряд мер, которые </w:t>
      </w:r>
      <w:proofErr w:type="spellStart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координально</w:t>
      </w:r>
      <w:proofErr w:type="spellEnd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изменили ситуацию с оснащением образовательных учреждений компьютерной техникой. В рамках реализации национального проекта «Образование» к глобальной сети Интернет подключили большое количество школ.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К сожалению, компьютеризация образовательной среды не решает все задачи информатизации школы. Для реализации информатизации образовательного процесса необходимо выполнение ряда условий:</w:t>
      </w:r>
    </w:p>
    <w:p w:rsidR="001F279C" w:rsidRPr="001F279C" w:rsidRDefault="001F279C" w:rsidP="001F279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возможность использования компьютера всеми участниками образовательного процесса;</w:t>
      </w:r>
    </w:p>
    <w:p w:rsidR="001F279C" w:rsidRPr="001F279C" w:rsidRDefault="001F279C" w:rsidP="001F279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установка лицензионного программного обеспечения;</w:t>
      </w:r>
    </w:p>
    <w:p w:rsidR="001F279C" w:rsidRPr="001F279C" w:rsidRDefault="001F279C" w:rsidP="001F279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использование </w:t>
      </w:r>
      <w:proofErr w:type="spellStart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медиатеки</w:t>
      </w:r>
      <w:proofErr w:type="spellEnd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279C" w:rsidRPr="001F279C" w:rsidRDefault="001F279C" w:rsidP="001F279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введение в штат должности заместителя директора по информатизации или специалиста, который мог бы координировать всю работу по информатизации учебного процесса.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Не мало важным является психологическая и интеллектуальная готовность педагогического коллектива к работе с компьютерной техникой и Интернет. Опыт многих школ показывает, что даже современная техника не всегда бывает востребованной. В этом случае педагогам необходимо раскрыть и показать все преимущества и перспективы процесса информатизации и помочь им расставить соответствующие приоритеты, повышая свой потенциал на различных курсах и путем самообразования.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В современных условиях одним из приоритетных направлений в повышении компетенций педагогических кадров и обучении учащихся выступают дистанционные образовательные технологии (ДОТ).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Дистанционное (</w:t>
      </w:r>
      <w:proofErr w:type="spellStart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дистантное</w:t>
      </w:r>
      <w:proofErr w:type="spellEnd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) обучение - образование, осуществляемое с преобладанием в учебном процессе дистанционных образовательных технологий, форм, методов и средств обучения, а также с использованием информации и образовательных массивов сети Интернет.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На английском языке термин «дистанционное обучение» (</w:t>
      </w:r>
      <w:proofErr w:type="spellStart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distantteaching</w:t>
      </w:r>
      <w:proofErr w:type="spellEnd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 xml:space="preserve"> - деятельность преподавателя («обучение») и </w:t>
      </w:r>
      <w:proofErr w:type="spellStart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distantlearning</w:t>
      </w:r>
      <w:proofErr w:type="spellEnd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 xml:space="preserve"> - деятельность обучаемого («учение») в рамках единого процесса дистанционного обучения) подразумевает набор процедур, методов и форм организации учебного процесса.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Дистанционное обучение - это возможность получить дополнительное образование или обновить свои знания в удобное время, свободное от работы, учебы и домашних дел. А также не только на рабочем месте, но и за его пределами: дома, на даче и даже в автомобильной пробке.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Дистанционное обучение имеет ряд явных преимуществ перед традиционными формами обучения: это экономия времени и средств педагога, возможность выбора тематики курса и темпа работы с учебными материалами.</w:t>
      </w:r>
    </w:p>
    <w:p w:rsidR="001F279C" w:rsidRPr="001F279C" w:rsidRDefault="001F279C" w:rsidP="001F27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Директор центра дистанционного образования «</w:t>
      </w:r>
      <w:proofErr w:type="spellStart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Эйдос</w:t>
      </w:r>
      <w:proofErr w:type="spellEnd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», доктор педагогических наук А.В.Хуторской, одним из первых занимается практикой дистанционного обучения. На сайте центра </w:t>
      </w:r>
      <w:hyperlink r:id="rId10" w:history="1">
        <w:r w:rsidRPr="001F279C">
          <w:rPr>
            <w:rFonts w:ascii="Times New Roman" w:eastAsia="Times New Roman" w:hAnsi="Times New Roman"/>
            <w:sz w:val="28"/>
            <w:szCs w:val="28"/>
            <w:lang w:eastAsia="ru-RU"/>
          </w:rPr>
          <w:t>http://www.eidos.ru/</w:t>
        </w:r>
      </w:hyperlink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 каждый может найти курс по своим возможностям и интересам.</w:t>
      </w:r>
    </w:p>
    <w:p w:rsidR="001F279C" w:rsidRDefault="001F279C" w:rsidP="00506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момент достаточно широк спектр предлагаемых дистанционных курсов. Конечно, дистанционное образование не может полностью заменить традиционное обучение, но использование дистанционных образовательных технологий учителем позволяет сделать большой шаг вперед, развивая </w:t>
      </w:r>
      <w:proofErr w:type="gramStart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>свои</w:t>
      </w:r>
      <w:proofErr w:type="gramEnd"/>
      <w:r w:rsidRPr="001F27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профессиональные ИКТ-компетентности.</w:t>
      </w:r>
    </w:p>
    <w:sectPr w:rsidR="001F279C" w:rsidSect="00E63CDC"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AF" w:rsidRDefault="00196DAF" w:rsidP="005D7A1E">
      <w:pPr>
        <w:spacing w:after="0" w:line="240" w:lineRule="auto"/>
      </w:pPr>
      <w:r>
        <w:separator/>
      </w:r>
    </w:p>
  </w:endnote>
  <w:endnote w:type="continuationSeparator" w:id="1">
    <w:p w:rsidR="00196DAF" w:rsidRDefault="00196DAF" w:rsidP="005D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FB" w:rsidRDefault="00BB23FB">
    <w:pPr>
      <w:pStyle w:val="a6"/>
      <w:jc w:val="center"/>
    </w:pPr>
  </w:p>
  <w:p w:rsidR="00BB23FB" w:rsidRDefault="00BB23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AF" w:rsidRDefault="00196DAF" w:rsidP="005D7A1E">
      <w:pPr>
        <w:spacing w:after="0" w:line="240" w:lineRule="auto"/>
      </w:pPr>
      <w:r>
        <w:separator/>
      </w:r>
    </w:p>
  </w:footnote>
  <w:footnote w:type="continuationSeparator" w:id="1">
    <w:p w:rsidR="00196DAF" w:rsidRDefault="00196DAF" w:rsidP="005D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E9" w:rsidRDefault="00506DE9">
    <w:pPr>
      <w:pStyle w:val="a4"/>
      <w:jc w:val="center"/>
    </w:pPr>
  </w:p>
  <w:p w:rsidR="00506DE9" w:rsidRDefault="00506D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256"/>
    <w:multiLevelType w:val="hybridMultilevel"/>
    <w:tmpl w:val="6FB8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5E0"/>
    <w:multiLevelType w:val="multilevel"/>
    <w:tmpl w:val="E5B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A7784"/>
    <w:multiLevelType w:val="hybridMultilevel"/>
    <w:tmpl w:val="DCA2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43DD"/>
    <w:multiLevelType w:val="multilevel"/>
    <w:tmpl w:val="BC14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>
    <w:nsid w:val="1F9956B4"/>
    <w:multiLevelType w:val="hybridMultilevel"/>
    <w:tmpl w:val="04D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5650"/>
    <w:multiLevelType w:val="multilevel"/>
    <w:tmpl w:val="DE8AC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>
    <w:nsid w:val="2DBA7DBA"/>
    <w:multiLevelType w:val="hybridMultilevel"/>
    <w:tmpl w:val="437A2F7A"/>
    <w:lvl w:ilvl="0" w:tplc="12EC478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90EC5"/>
    <w:multiLevelType w:val="multilevel"/>
    <w:tmpl w:val="7786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C00BB"/>
    <w:multiLevelType w:val="multilevel"/>
    <w:tmpl w:val="60A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B2BC3"/>
    <w:multiLevelType w:val="multilevel"/>
    <w:tmpl w:val="0FC4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E2704"/>
    <w:multiLevelType w:val="hybridMultilevel"/>
    <w:tmpl w:val="18802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4445D"/>
    <w:multiLevelType w:val="multilevel"/>
    <w:tmpl w:val="BC14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>
    <w:nsid w:val="3E4C1C90"/>
    <w:multiLevelType w:val="hybridMultilevel"/>
    <w:tmpl w:val="89564E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F7E8B"/>
    <w:multiLevelType w:val="multilevel"/>
    <w:tmpl w:val="02E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E2C48"/>
    <w:multiLevelType w:val="hybridMultilevel"/>
    <w:tmpl w:val="EA7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B394D"/>
    <w:multiLevelType w:val="multilevel"/>
    <w:tmpl w:val="229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0C2A1C"/>
    <w:multiLevelType w:val="hybridMultilevel"/>
    <w:tmpl w:val="7DFA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B050C"/>
    <w:multiLevelType w:val="hybridMultilevel"/>
    <w:tmpl w:val="6300860E"/>
    <w:lvl w:ilvl="0" w:tplc="65DAF7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43DE4"/>
    <w:multiLevelType w:val="hybridMultilevel"/>
    <w:tmpl w:val="3C50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E33D0"/>
    <w:multiLevelType w:val="multilevel"/>
    <w:tmpl w:val="C62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E0356"/>
    <w:multiLevelType w:val="multilevel"/>
    <w:tmpl w:val="41CE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B679D2"/>
    <w:multiLevelType w:val="hybridMultilevel"/>
    <w:tmpl w:val="8A1C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B6E02"/>
    <w:multiLevelType w:val="hybridMultilevel"/>
    <w:tmpl w:val="1AC8E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240314"/>
    <w:multiLevelType w:val="multilevel"/>
    <w:tmpl w:val="9B2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0368AE"/>
    <w:multiLevelType w:val="hybridMultilevel"/>
    <w:tmpl w:val="8FA06572"/>
    <w:lvl w:ilvl="0" w:tplc="DA2079A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22"/>
  </w:num>
  <w:num w:numId="5">
    <w:abstractNumId w:val="21"/>
  </w:num>
  <w:num w:numId="6">
    <w:abstractNumId w:val="15"/>
  </w:num>
  <w:num w:numId="7">
    <w:abstractNumId w:val="0"/>
  </w:num>
  <w:num w:numId="8">
    <w:abstractNumId w:val="24"/>
  </w:num>
  <w:num w:numId="9">
    <w:abstractNumId w:val="17"/>
  </w:num>
  <w:num w:numId="10">
    <w:abstractNumId w:val="12"/>
  </w:num>
  <w:num w:numId="11">
    <w:abstractNumId w:val="7"/>
  </w:num>
  <w:num w:numId="12">
    <w:abstractNumId w:val="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20"/>
  </w:num>
  <w:num w:numId="22">
    <w:abstractNumId w:val="19"/>
  </w:num>
  <w:num w:numId="23">
    <w:abstractNumId w:val="9"/>
  </w:num>
  <w:num w:numId="24">
    <w:abstractNumId w:val="23"/>
  </w:num>
  <w:num w:numId="25">
    <w:abstractNumId w:val="13"/>
  </w:num>
  <w:num w:numId="26">
    <w:abstractNumId w:val="1"/>
  </w:num>
  <w:num w:numId="27">
    <w:abstractNumId w:val="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209"/>
    <w:rsid w:val="000658C8"/>
    <w:rsid w:val="000F724D"/>
    <w:rsid w:val="00147658"/>
    <w:rsid w:val="001565D0"/>
    <w:rsid w:val="0016234B"/>
    <w:rsid w:val="00187372"/>
    <w:rsid w:val="00196DAF"/>
    <w:rsid w:val="001A7030"/>
    <w:rsid w:val="001F279C"/>
    <w:rsid w:val="001F6AB6"/>
    <w:rsid w:val="00205CBD"/>
    <w:rsid w:val="00211ACD"/>
    <w:rsid w:val="00214E03"/>
    <w:rsid w:val="002322B2"/>
    <w:rsid w:val="00233451"/>
    <w:rsid w:val="002374EF"/>
    <w:rsid w:val="002562E2"/>
    <w:rsid w:val="002C3D50"/>
    <w:rsid w:val="003039AA"/>
    <w:rsid w:val="003078E0"/>
    <w:rsid w:val="00384790"/>
    <w:rsid w:val="003D72FC"/>
    <w:rsid w:val="003E7B54"/>
    <w:rsid w:val="004B0D55"/>
    <w:rsid w:val="00506DE9"/>
    <w:rsid w:val="00525AF9"/>
    <w:rsid w:val="00581FF8"/>
    <w:rsid w:val="005D7A1E"/>
    <w:rsid w:val="007441F0"/>
    <w:rsid w:val="007C41C1"/>
    <w:rsid w:val="007D6E27"/>
    <w:rsid w:val="00824400"/>
    <w:rsid w:val="0083695F"/>
    <w:rsid w:val="008525C0"/>
    <w:rsid w:val="00875789"/>
    <w:rsid w:val="00880A07"/>
    <w:rsid w:val="00961F63"/>
    <w:rsid w:val="009773DC"/>
    <w:rsid w:val="009A0A34"/>
    <w:rsid w:val="009C5209"/>
    <w:rsid w:val="009C59DC"/>
    <w:rsid w:val="00A41273"/>
    <w:rsid w:val="00A871ED"/>
    <w:rsid w:val="00B27B1E"/>
    <w:rsid w:val="00B766E1"/>
    <w:rsid w:val="00BB23FB"/>
    <w:rsid w:val="00BF3EDE"/>
    <w:rsid w:val="00C30859"/>
    <w:rsid w:val="00C30F7E"/>
    <w:rsid w:val="00C3680F"/>
    <w:rsid w:val="00C6497E"/>
    <w:rsid w:val="00CE7DDA"/>
    <w:rsid w:val="00CF26E0"/>
    <w:rsid w:val="00D17075"/>
    <w:rsid w:val="00D27EA2"/>
    <w:rsid w:val="00D63204"/>
    <w:rsid w:val="00DB53A2"/>
    <w:rsid w:val="00DD7AD7"/>
    <w:rsid w:val="00E00674"/>
    <w:rsid w:val="00E00E82"/>
    <w:rsid w:val="00E2174E"/>
    <w:rsid w:val="00E63CDC"/>
    <w:rsid w:val="00EA7ED8"/>
    <w:rsid w:val="00F7319E"/>
    <w:rsid w:val="00FA2E42"/>
    <w:rsid w:val="00FC597E"/>
    <w:rsid w:val="00FF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0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961F6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A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A1E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D7A1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A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A3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765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D7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73DC"/>
    <w:rPr>
      <w:b/>
      <w:bCs/>
    </w:rPr>
  </w:style>
  <w:style w:type="paragraph" w:customStyle="1" w:styleId="bold">
    <w:name w:val="bold"/>
    <w:basedOn w:val="a"/>
    <w:rsid w:val="009773DC"/>
    <w:pPr>
      <w:spacing w:before="100" w:beforeAutospacing="1" w:after="100" w:afterAutospacing="1" w:line="240" w:lineRule="auto"/>
    </w:pPr>
    <w:rPr>
      <w:rFonts w:ascii="Verdana" w:eastAsia="Times New Roman" w:hAnsi="Verdana"/>
      <w:color w:val="FFFFF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F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E7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lider.ru/tag/ik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id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-lider.ru/tag/kompetentnosti-uchitel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29BE-9B4A-484C-8108-40781D7C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2</cp:revision>
  <dcterms:created xsi:type="dcterms:W3CDTF">2020-11-16T17:06:00Z</dcterms:created>
  <dcterms:modified xsi:type="dcterms:W3CDTF">2020-11-16T17:06:00Z</dcterms:modified>
</cp:coreProperties>
</file>