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Конспекты занятий: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1.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B012E" w:rsidRPr="00BB012E" w:rsidRDefault="00BB012E" w:rsidP="00BB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«Снежный ком».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позволяет участникам познакомиться, адаптироваться в новой среде, а так же тренирует память.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 садятся в круг. Первый участник должен представиться, то есть назвать себя по имени. Кроме того, он сопровождает свои слова жестом или движением, которое его характеризует: это может быть кивок головой, взмах руки и так далее. Задача второго участника, прежде чем представиться самому, полностью воспроизвести все, что делал и говорил 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предыдущий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Следующие по кругу участники повторяют имена и жесты всех своих предшественников по принципу снежного кома.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«Мое любимое занятие».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развитие </w:t>
      </w:r>
      <w:proofErr w:type="spell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эмпатии</w:t>
      </w:r>
      <w:proofErr w:type="spell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уверенности в себе, умения слушать, установление благоприятной эмоциональной атмосферы.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по кругу рассказывает, что он больше всего любит делать.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«Пожелание своему соседу».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чувства коллектива, доброжелательного отношения друг к другу.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участник по очереди говорит пожелание соседу справа.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«Животные».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развивает воображение, пластичность движений и создает веселый настрой, объединяющий группу.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занятия.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участник по очереди с помощью жестов и мимики показывает какое-либо животное, а все остальные участники должны угадать.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Прощание.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Заканчиваются все занятия одним и тем же прощанием, которое объединяет детей и связывает дни в единую программу. В первое занятие детям предлагается выработать единый для всех дней ритуал прощания, который должен содержать в себе взаимодействие (например, всеобщее рукопожатие в кругу, аплодисменты друг другу).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2.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«Приветствие».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позволяет создать положительную атмосферу и настроить детей на предстоящее занятие.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начале упражнения говориться о разных способах приветствия, реально существующих и шуточных. Детям предлагается поздороваться плечом, спиной, щекой, выдумать свой собственный способ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приветствия для сегодняшнего занятия.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Упражнение «Мое настроение».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самоанализа и умения слушать других людей.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Детям предлагается поведать всем остальным о своем настроении: его можно сравнить с каким-либо цветом, животным, состоянием, можно показать его в движении.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«Говори наоборот».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мышления, речи.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Детям предлагается подбирать к словам, произносимым ведущим, слова с противоположным значением.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proofErr w:type="gramStart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Стимульный</w:t>
      </w:r>
      <w:proofErr w:type="spellEnd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материал: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большой, толстый, темный, пустой, чистый, больной, грустный, сильный, широкий, горячий;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трус, день, зло, свет, радость;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быстро, высоко, далеко, тяжело, жарко;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чинить, встречать, зажигать, кричать, поднимать, забывать, терять, грустить, плакать, нагревать.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Упражнение «Море волнуется – раз…»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фантазии, координации движений, умения управлять своим телом.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Водящий произносит считалку: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Море волнуется – раз,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Море волнуется – два,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Море волнуется – три,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Морская фигура на месте замри!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Пока он это говорит, все участники свободно двигаются, изображая волны. На слово «замри» все замирают, показывая какое-нибудь существо или предмет. Водящий подходит по очереди к каждой из фигур и прикосновением руки оживляет ее. Игрок-фигура изображает движениями и озвучивает своего персонажа так, чтобы 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получилось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похоже. Водящий пытается отгадать. Когда все фигуры изображены, он выбирает самую удачную, которая становится водящим.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3.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«Счет».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сплочение группы, формирование настроя на занятие.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рассчитываются по порядку. Те, кто называет цифру, содержащую три, подпрыгивает на месте.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Другой вариант – с участниками обговаривается запретная цифра. Когда до нее доходит счет, вместо ее называния, участнику нужно 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прохлопать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ладошки эту цифру (например, если запретная цифра 5, то ребенок 5 раз хлопает).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«Квадраты». 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Оборудование: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листы с изображением квадратов, ручки, карандаши.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Участникам предлагается придумать разные способы разукрасить 13 квадратов разной величины черной ручкой или простым карандашом. Затем квадраты демонстрируются друг другу.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«Нарисуй чувства».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листы бумаги, простые и цветные карандаши, ластики, краски.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Каждому ребенку предлагается нарисовать то чувство, которое он испытывает на данный момент. В конце дети показывают друг другу свои рисунки, либо устраивают небольшую выставку.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4.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«Комплимент».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доброжелательного отношения друг к другу, сплочение группы.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мягкая игрушка или мяч.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становятся в круг. Одному из них вручается игрушка, которую он должен кинуть в руки тому, кому хочет, при этом сказав ему комплимент. И так продолжается до того момента, пока все участники не получат хотя бы по одному комплименту.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Упражнение «Составь предложение».</w:t>
      </w:r>
    </w:p>
    <w:p w:rsid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умения правильно строить предложения.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Участникам предлагается составить предложение, используя три разных слова.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Наборы слов: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пчела, компьютер, город;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сад, игра, утро;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закат, зима, лошадка;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Африка, жираф, облака;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Север, мечта, медведь.</w:t>
      </w:r>
      <w:proofErr w:type="gramEnd"/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«Отгадывай-показывай».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фантазии, творчества, памяти, умения оперировать образами, быстроты мышления и координации движений, расширение знаний об окружающем мире.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Стимульный</w:t>
      </w:r>
      <w:proofErr w:type="spellEnd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материал: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тексты загадок.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строятся в круг. Ведущий читает загадку, ученики должны быстро ответить и принять соответствующую отгадке позу или двигательное действие. Другой вариант – ведущий загадывает загадку каждому ученику по очереди.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Загадки: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Глазастая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зубастая, хвостом виляет, в океане промышляет. (Акула)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старый наш знакомый, он живет на крыше дома. Длинноногий, длинноносый, он летает на охоту за лягушками в болото. (Аист)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Шевелились у листка все четыре лепестка, я сорвать его хотел, он вспорхнул и улетел. (Бабочка)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День и ночь по лесу рыщет, 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ночь добычу ищет, ходит, бродит он молчком, уши серые торчком. (Волк)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перелетных птиц черней, чистит пашню от червей, целый день на пашне вскачь и зовется птица… (грач).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Волосата, зелена, в листьях прячется она, хоть и много ножек, бегать все равно не может. (Гусеница).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Ходит, голову задрав, не потому, что важный граф, не потому, что гордый нрав, а потому, что он… (жираф).</w:t>
      </w:r>
      <w:proofErr w:type="gramEnd"/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Мчится без оглядки, лишь сверкают пятки, мчится что есть духу, хвост короче уха. Живо угадай-ка, кто же это? (Зайка)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лугу живет скрипач, носит фрак и ходит вскачь. (Кузнечик)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Лесники ее котят взять домой не захотят, ей не скажешь: кошка, брысь, потому что это… (рысь).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со мною незнаком? Я живу на дне морском, голова и восемь ног – вот и весь я… (осьминог).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завалам, по оврагам ходит зверь хозяйским шагом, любит он душистый мед да малину с веток рвет. (Медведь)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водой живет народ, ходит задом наперед. (Рак)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устраиваюсь ловко, у меня с собой кладовка. Где кладовка? За щекой! Вот я хитренький какой. (Хомяк).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на свете ходит в каменной рубахе? В каменной рубахе ходит… (черепаха).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воде проживает, хвостом виляет, 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зубаста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не лает. (Щука)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Птица сверху налетает и цыплят скорей хватает. (Ястреб)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Бегает среди камней, не угонишься за ней. Ухватил за хвост, но – ах! А хвост – в руках. (Ящерица)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5.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</w:t>
      </w:r>
      <w:proofErr w:type="spellStart"/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Добрые-злые</w:t>
      </w:r>
      <w:proofErr w:type="spellEnd"/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образного мышления, эмоциональной сферы, изобразительных навыков.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карточки с контурными изображениями двух фей (королей, волшебников, принцесс) по количеству детей, простой карандаш, ластик, набор цветных карандашей или фломастеров, красок.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lastRenderedPageBreak/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раздает детям карточки и говорит: «На листе бумаги вы видите изображения двух волшебниц. Представьте себе, что одна из них злая, другая добрая. Чтобы всем было понятно, где какая волшебница, дорисуйте и раскрасьте их лица и одежду так, чтобы это стало понятно каждому. Возможно, вы захотите изобразить какие-нибудь волшебные вещи или сказочных спутников наших волшебниц». По окончании рисования устраивается мини-выставка работ.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Стимульный</w:t>
      </w:r>
      <w:proofErr w:type="spellEnd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материал: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2209800"/>
            <wp:effectExtent l="19050" t="0" r="9525" b="0"/>
            <wp:docPr id="1" name="Рисунок 1" descr="http://sov.opredelim.com/tw_files2/urls_1375/2/d-1251/1251_html_m5cd38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.opredelim.com/tw_files2/urls_1375/2/d-1251/1251_html_m5cd38b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«Облака-загадки».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творческого мышления, умения оперировать образами, памяти, воображения.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 дети рисуют, ведущий подходит по очереди к каждому ученику, предъявляет ему лист бумаги с изображенными на нем контурами фигур. Ребенку необходимо определить, на что похожи рисунки-облака.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Стимульный</w:t>
      </w:r>
      <w:proofErr w:type="spellEnd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материал: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2219325"/>
            <wp:effectExtent l="19050" t="0" r="9525" b="0"/>
            <wp:docPr id="2" name="Рисунок 2" descr="http://sov.opredelim.com/tw_files2/urls_1375/2/d-1251/1251_html_2c43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v.opredelim.com/tw_files2/urls_1375/2/d-1251/1251_html_2c43116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«Чтение цветов».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правого полушария головного мозга, отвечающего за творческие способности и воображение, развитие внимания и мышления.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После предъявления облаков-загадок, ребенку предлагается другая картинка – со словами, обозначающими цвета, но выполненными 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другими цветами. Глядя на картинку, ребенку надо вслух произнести как можно быстрее цвета, которыми написаны слова.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Стимульный</w:t>
      </w:r>
      <w:proofErr w:type="spellEnd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материал: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1581150"/>
            <wp:effectExtent l="19050" t="0" r="9525" b="0"/>
            <wp:docPr id="3" name="Рисунок 3" descr="http://sov.opredelim.com/tw_files2/urls_1375/2/d-1251/1251_html_129d3d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.opredelim.com/tw_files2/urls_1375/2/d-1251/1251_html_129d3dc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6.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«Ухо-нос».</w:t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правого полушария головного мозга, отвечающего за творческие способности и воображение, развитие внимания, формирование настроя на занятие, создание веселого настроя, объединяющего группу.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Детям предлагается выполнить следующую последовательность действий: «Левой рукой беремся за кончик носа, а правой – за противоположное ухо, то есть левое. Одновременно отпускаем ухо и нос, хлопаем в ладоши и меняем положение рук так, чтобы уже правая держалась за кончик носа, а левая – за противоположное, то есть правое ухо».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«Силуэты фигур»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образного мышления, графических навыков, художественного вкуса.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карточки с контурным изображением предметов или силуэты фигур, вырезанные из плотной бумаги (по количеству детей), простой карандаш, ластик, набор цветных карандашей, фломастеров или красок.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раздает детям карточки и говорит: «Перед вами незаконченные рисунки. В них не хватает многих деталей, они грустные, бесцветные. Дорисуйте то, что необходимо, и раскрасьте рисунки». По окончании рисования проводится мини-выставка работ.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«Составление рассказа по картинке».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развитие воображения, мышления, речи, умения строить предложения и рассказы, развитие </w:t>
      </w:r>
      <w:proofErr w:type="spell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эмпатии</w:t>
      </w:r>
      <w:proofErr w:type="spell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умения распознавать эмоциональные состояния.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 дети рисуют, ведущий подходит по очереди к каждому ученику, предъявляет ему картинку с изображениями лиц мальчиков, выражающих разные эмоциональные состояния. Ребенку нужно рассмотреть картинки, понять эмоциональное состояние мальчиков, придумать и рассказать, что произошло у каждого из героев.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Стимульный</w:t>
      </w:r>
      <w:proofErr w:type="spellEnd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материал: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2324100"/>
            <wp:effectExtent l="19050" t="0" r="0" b="0"/>
            <wp:docPr id="4" name="Рисунок 4" descr="http://sov.opredelim.com/tw_files2/urls_1375/2/d-1251/1251_html_21e41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v.opredelim.com/tw_files2/urls_1375/2/d-1251/1251_html_21e414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7.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«Колечко».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правого полушария головного мозга, отвечающего за творческие способности и воображение, развитие внимательности, моторных навыков, формирование настроя на занятие, создание веселого настроя, объединяющего группу.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предлагает ребят поочередно и как можно быстрее перебирать пальцы рук, соединяя в кольцо с большим пальцем указательный, средний, безымянный, мизинец. Сначала можно делать это каждой рукой отдельно, затем одновременно двумя руками.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«Почему это произошло?»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мышления, речи.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предлагает детям назвать возможные причины возникновения каждой из заданных ситуаций.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Стимульный</w:t>
      </w:r>
      <w:proofErr w:type="spellEnd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материал: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Автобус остановился.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Мужчина снял шляпу.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 сидела на берегу реки.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 не принес из леса ни одного гриба.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доме погас свет.</w:t>
      </w:r>
    </w:p>
    <w:p w:rsidR="00BB012E" w:rsidRPr="00BB012E" w:rsidRDefault="00BB012E" w:rsidP="00BB0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окна в квартире были распахнуты настежь.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«Что может произойти?»</w:t>
      </w:r>
    </w:p>
    <w:p w:rsid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мышления, речи.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Ведущий предлагает детям послушать описания событий и назвать как можно больше его возможных </w:t>
      </w:r>
      <w:proofErr w:type="spell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последствий.</w:t>
      </w:r>
      <w:proofErr w:type="spellEnd"/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Стимульный</w:t>
      </w:r>
      <w:proofErr w:type="spellEnd"/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материал: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B012E" w:rsidRPr="00BB012E" w:rsidRDefault="00BB012E" w:rsidP="00FF7B24">
      <w:pPr>
        <w:pStyle w:val="a5"/>
        <w:rPr>
          <w:lang w:eastAsia="ru-RU"/>
        </w:rPr>
      </w:pPr>
      <w:r w:rsidRPr="00BB012E">
        <w:rPr>
          <w:lang w:eastAsia="ru-RU"/>
        </w:rPr>
        <w:lastRenderedPageBreak/>
        <w:t>Девочка уронила семечко.</w:t>
      </w:r>
    </w:p>
    <w:p w:rsidR="00BB012E" w:rsidRPr="00BB012E" w:rsidRDefault="00BB012E" w:rsidP="00FF7B24">
      <w:pPr>
        <w:pStyle w:val="a5"/>
        <w:rPr>
          <w:lang w:eastAsia="ru-RU"/>
        </w:rPr>
      </w:pPr>
      <w:r w:rsidRPr="00BB012E">
        <w:rPr>
          <w:lang w:eastAsia="ru-RU"/>
        </w:rPr>
        <w:t>Девочка уронила карандаш на пол.</w:t>
      </w:r>
    </w:p>
    <w:p w:rsidR="00BB012E" w:rsidRPr="00BB012E" w:rsidRDefault="00BB012E" w:rsidP="00FF7B24">
      <w:pPr>
        <w:pStyle w:val="a5"/>
        <w:rPr>
          <w:lang w:eastAsia="ru-RU"/>
        </w:rPr>
      </w:pPr>
      <w:r w:rsidRPr="00BB012E">
        <w:rPr>
          <w:lang w:eastAsia="ru-RU"/>
        </w:rPr>
        <w:t>Садовник поливал клумбу из шланга.</w:t>
      </w:r>
    </w:p>
    <w:p w:rsidR="00BB012E" w:rsidRPr="00BB012E" w:rsidRDefault="00BB012E" w:rsidP="00FF7B24">
      <w:pPr>
        <w:pStyle w:val="a5"/>
        <w:rPr>
          <w:lang w:eastAsia="ru-RU"/>
        </w:rPr>
      </w:pPr>
      <w:r w:rsidRPr="00BB012E">
        <w:rPr>
          <w:lang w:eastAsia="ru-RU"/>
        </w:rPr>
        <w:t>Охотник выстрелил в воздух.</w:t>
      </w:r>
    </w:p>
    <w:p w:rsidR="00BB012E" w:rsidRPr="00BB012E" w:rsidRDefault="00BB012E" w:rsidP="00FF7B24">
      <w:pPr>
        <w:pStyle w:val="a5"/>
        <w:rPr>
          <w:lang w:eastAsia="ru-RU"/>
        </w:rPr>
      </w:pPr>
      <w:r w:rsidRPr="00BB012E">
        <w:rPr>
          <w:lang w:eastAsia="ru-RU"/>
        </w:rPr>
        <w:t>Мальчик увидел в магазине интересную книгу.</w:t>
      </w:r>
    </w:p>
    <w:p w:rsidR="00BB012E" w:rsidRPr="00BB012E" w:rsidRDefault="00BB012E" w:rsidP="00FF7B24">
      <w:pPr>
        <w:pStyle w:val="a5"/>
        <w:rPr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«Животные»</w:t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Занятие № 1).</w:t>
      </w:r>
    </w:p>
    <w:p w:rsidR="00BB012E" w:rsidRPr="00BB012E" w:rsidRDefault="00BB012E" w:rsidP="00FF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8.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«Фантастическое животное».</w:t>
      </w:r>
    </w:p>
    <w:p w:rsidR="00BB012E" w:rsidRPr="00BB012E" w:rsidRDefault="00BB012E" w:rsidP="00FF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мышления, речи, сплочение коллектива.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 бумаги, простой карандаш, ластик, набор цветных карандашей (для каждого ребенка).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предлагает детям придумать и нарисовать фантастическое животное, а затем придумать о нем рассказ. При возникновении затруднений ведущий задает детям опорные вопросы, например: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 зовут это животное?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Где оно живет?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Чем питается?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Чем любит и не любит заниматься?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Какой у него характер?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Много ли у него друзей? Почему?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Есть ли у него враги? И так далее.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окончания рисования дети рассказывают о своем животном и показывают его остальным ребятам.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«Не может быть!»</w:t>
      </w:r>
    </w:p>
    <w:p w:rsidR="00BB012E" w:rsidRPr="00BB012E" w:rsidRDefault="00BB012E" w:rsidP="00FF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умения оперировать образами, строить предложения.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из учеников по очереди называет что-нибудь невероятное: вещь, явление природы, необычное животное, рассказывает случай.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«Море волнуется – раз…)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Занятие № 2)</w:t>
      </w:r>
    </w:p>
    <w:p w:rsidR="00BB012E" w:rsidRPr="00BB012E" w:rsidRDefault="00BB012E" w:rsidP="00FF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9.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«Хлопки».</w:t>
      </w:r>
    </w:p>
    <w:p w:rsidR="00BB012E" w:rsidRPr="00BB012E" w:rsidRDefault="00BB012E" w:rsidP="00FF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установление настроя на занятие, развитие группового взаимодействие.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 проведения: участники группы встают в линию или круг. По команде, начиная с первого, каждый участник последовательно делает один хлопок. Хлопки должны идти друг за другом. Один участник делает только один хлопок.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«Заколдованный лес».</w:t>
      </w:r>
    </w:p>
    <w:p w:rsidR="00BB012E" w:rsidRPr="00BB012E" w:rsidRDefault="00BB012E" w:rsidP="00FF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образного мышления, изобразительных навыков, художественного вкуса.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карточки со схематическим изображением деревьев и незаконченными линиями неопределенного характера (по количеству детей), простой карандаш, ластик, набор цветных карандашей (для каждого ребенка).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Ведущий раздает детям карточки и говорит: «Перед вами заколдованный лес. Волшебник накрыл его шапкой-невидимкой, поэтому многие растения и обитатели леса оказались невидимыми. Но кое-что вы можете разглядеть, 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наверное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потому, что шапка была маловата. Давайте попробуем расколдовать лес. Внимательно рассмотрите картинку, затем превратите все линии в законченные рисунки. Помните, что лес был необычайно красив и полон обитателей». Можно также предложить детям дополнить рисунки изображениями зверей, людей, насекомых, птиц, сказочных персонажей. По окончанию рисования устраивается мини-выставка работ.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Упражнение «Придумай зарядку».</w:t>
      </w:r>
    </w:p>
    <w:p w:rsidR="00BB012E" w:rsidRPr="00BB012E" w:rsidRDefault="00BB012E" w:rsidP="00FF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эмоциональная разрядка, совершенствование двигательных навыков, сплочение коллектива.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время проведения упражнения включаются детские песни из мультфильмов.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встают в круг. Каждому ребенку по очереди предлагается составить по 2-3 упражнения и придумать им названия для проведения зарядки на обозначенную тему. Например: «Дровосеки на работе», «спортсмены на стадионе», «перелет птиц», «лягушки на болоте».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«Комплимент»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Занятие № 4).</w:t>
      </w:r>
    </w:p>
    <w:p w:rsidR="00BB012E" w:rsidRPr="00BB012E" w:rsidRDefault="00BB012E" w:rsidP="00FF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Занятие № 10.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 «Удивительная ладонь».</w:t>
      </w:r>
    </w:p>
    <w:p w:rsidR="00BB012E" w:rsidRPr="00BB012E" w:rsidRDefault="00BB012E" w:rsidP="00FF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образного мышления, изобразительных навыков, художественного вкуса.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 бумаги, простой карандаш, ластик, наборы цветных карандашей, восковых мелков, краски и кисти (для каждого ребенка).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предлагает детям обвести свою ладонь с раскрытыми пальцами. После завершения подготовительной работы детям сообщается: «Ребята, у вас получились похожие рисунки, давайте попробуем сделать их разными. Дорисуйте какие-нибудь детали и превратите обычное изображение ладони в необычный рисунок». По окончанию рисования устраивается мини-выставка работ. Каждый участник может рассказать о том, что он нарисовал и почему.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Упражнение «Артисты пантомимы».</w:t>
      </w:r>
    </w:p>
    <w:p w:rsidR="00BB012E" w:rsidRPr="00BB012E" w:rsidRDefault="00BB012E" w:rsidP="00BB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воображения, мышления, эмоциональной сферы, совершенствование выразительных движений.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мешочек с маленькими листочками бумаги, на каждой из которых написано или изображено то, что нужно будет показать ребенку.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Ход проведения.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Ведущий предлагает детям «стать артистами театра пантомимы» и, вытягивая по очереди бумажку из мешочка, изображать то, что 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написано на ней, при этом остальные участники должны угадать, что он изображает: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животные: медведь, петух, лягушка, утка, пингвин, кошка, собака, заяц и так далее;</w:t>
      </w:r>
      <w:r w:rsidRPr="00BB01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ситуации из жизни: «повар готовит обед», «хозяйка убирает комнату», «шофер чинит автомобиль» и прочие;</w:t>
      </w:r>
      <w:proofErr w:type="gramEnd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эмоциональные состояния, чувства, которые испытывают различные персонажи: «кошка, встретившая собаку», «влюбленный человек», «празднование день рождения», «у человека болит зуб» и прочие;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Также могут быть предложены варианты, связанные с профессиональными деятельностями и сказочными персонажами: «ходить как великан», «походка военного», «волшебник», «скрипач» и так далее.</w:t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F5077F" w:rsidRDefault="00BB012E" w:rsidP="00FF7B24">
      <w:pPr>
        <w:shd w:val="clear" w:color="auto" w:fill="FFFFFF"/>
        <w:spacing w:before="100" w:beforeAutospacing="1" w:after="100" w:afterAutospacing="1" w:line="240" w:lineRule="auto"/>
      </w:pPr>
      <w:r w:rsidRPr="00BB0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F5077F" w:rsidSect="00F5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4F52"/>
    <w:multiLevelType w:val="multilevel"/>
    <w:tmpl w:val="8A52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C5EBC"/>
    <w:multiLevelType w:val="multilevel"/>
    <w:tmpl w:val="4AB20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33EE4"/>
    <w:multiLevelType w:val="multilevel"/>
    <w:tmpl w:val="D2ACB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1602E"/>
    <w:multiLevelType w:val="multilevel"/>
    <w:tmpl w:val="281C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372D2"/>
    <w:multiLevelType w:val="multilevel"/>
    <w:tmpl w:val="73A4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C131A"/>
    <w:multiLevelType w:val="multilevel"/>
    <w:tmpl w:val="F0302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260CB"/>
    <w:multiLevelType w:val="multilevel"/>
    <w:tmpl w:val="144C0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8338D"/>
    <w:multiLevelType w:val="multilevel"/>
    <w:tmpl w:val="D6C49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40EC2"/>
    <w:multiLevelType w:val="multilevel"/>
    <w:tmpl w:val="9F109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A30D2"/>
    <w:multiLevelType w:val="multilevel"/>
    <w:tmpl w:val="554CB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E2A5E"/>
    <w:multiLevelType w:val="multilevel"/>
    <w:tmpl w:val="334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4EEF"/>
    <w:multiLevelType w:val="multilevel"/>
    <w:tmpl w:val="ED50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527BD"/>
    <w:multiLevelType w:val="multilevel"/>
    <w:tmpl w:val="7AF47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947AB"/>
    <w:multiLevelType w:val="multilevel"/>
    <w:tmpl w:val="6804C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B0AF0"/>
    <w:multiLevelType w:val="multilevel"/>
    <w:tmpl w:val="7B40B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84186"/>
    <w:multiLevelType w:val="multilevel"/>
    <w:tmpl w:val="07E88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70196"/>
    <w:multiLevelType w:val="multilevel"/>
    <w:tmpl w:val="E9F0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B00C9"/>
    <w:multiLevelType w:val="multilevel"/>
    <w:tmpl w:val="81D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76C4F"/>
    <w:multiLevelType w:val="multilevel"/>
    <w:tmpl w:val="BC4C2E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1C014B"/>
    <w:multiLevelType w:val="multilevel"/>
    <w:tmpl w:val="7D1E6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97EB7"/>
    <w:multiLevelType w:val="multilevel"/>
    <w:tmpl w:val="17546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B30E4"/>
    <w:multiLevelType w:val="multilevel"/>
    <w:tmpl w:val="B28C3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85D2C"/>
    <w:multiLevelType w:val="multilevel"/>
    <w:tmpl w:val="51465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42CB3"/>
    <w:multiLevelType w:val="multilevel"/>
    <w:tmpl w:val="15280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76C8B"/>
    <w:multiLevelType w:val="multilevel"/>
    <w:tmpl w:val="9A506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D111C"/>
    <w:multiLevelType w:val="multilevel"/>
    <w:tmpl w:val="383CA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57E29"/>
    <w:multiLevelType w:val="multilevel"/>
    <w:tmpl w:val="667E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44824"/>
    <w:multiLevelType w:val="multilevel"/>
    <w:tmpl w:val="9746E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D0F2D"/>
    <w:multiLevelType w:val="multilevel"/>
    <w:tmpl w:val="CA76C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216FA"/>
    <w:multiLevelType w:val="multilevel"/>
    <w:tmpl w:val="343A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E137D"/>
    <w:multiLevelType w:val="multilevel"/>
    <w:tmpl w:val="C87E3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D1580"/>
    <w:multiLevelType w:val="multilevel"/>
    <w:tmpl w:val="FB489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35E24"/>
    <w:multiLevelType w:val="multilevel"/>
    <w:tmpl w:val="ABE27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052F4"/>
    <w:multiLevelType w:val="multilevel"/>
    <w:tmpl w:val="4E128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906CD"/>
    <w:multiLevelType w:val="multilevel"/>
    <w:tmpl w:val="15CEE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2746F0"/>
    <w:multiLevelType w:val="multilevel"/>
    <w:tmpl w:val="7198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4C5029"/>
    <w:multiLevelType w:val="multilevel"/>
    <w:tmpl w:val="E69C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F772AA"/>
    <w:multiLevelType w:val="multilevel"/>
    <w:tmpl w:val="67BA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551FDD"/>
    <w:multiLevelType w:val="multilevel"/>
    <w:tmpl w:val="1EAE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755865"/>
    <w:multiLevelType w:val="multilevel"/>
    <w:tmpl w:val="C0D09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C5E0E"/>
    <w:multiLevelType w:val="multilevel"/>
    <w:tmpl w:val="0FC8E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DF4B30"/>
    <w:multiLevelType w:val="multilevel"/>
    <w:tmpl w:val="7EE6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301BE"/>
    <w:multiLevelType w:val="multilevel"/>
    <w:tmpl w:val="E53483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814636C"/>
    <w:multiLevelType w:val="multilevel"/>
    <w:tmpl w:val="DBB0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7131EB"/>
    <w:multiLevelType w:val="multilevel"/>
    <w:tmpl w:val="A18C2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C848F9"/>
    <w:multiLevelType w:val="multilevel"/>
    <w:tmpl w:val="54CC6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2173D5"/>
    <w:multiLevelType w:val="multilevel"/>
    <w:tmpl w:val="FBC08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0"/>
  </w:num>
  <w:num w:numId="3">
    <w:abstractNumId w:val="28"/>
  </w:num>
  <w:num w:numId="4">
    <w:abstractNumId w:val="34"/>
  </w:num>
  <w:num w:numId="5">
    <w:abstractNumId w:val="25"/>
  </w:num>
  <w:num w:numId="6">
    <w:abstractNumId w:val="37"/>
  </w:num>
  <w:num w:numId="7">
    <w:abstractNumId w:val="22"/>
  </w:num>
  <w:num w:numId="8">
    <w:abstractNumId w:val="1"/>
  </w:num>
  <w:num w:numId="9">
    <w:abstractNumId w:val="2"/>
  </w:num>
  <w:num w:numId="10">
    <w:abstractNumId w:val="6"/>
  </w:num>
  <w:num w:numId="11">
    <w:abstractNumId w:val="29"/>
  </w:num>
  <w:num w:numId="12">
    <w:abstractNumId w:val="30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  <w:num w:numId="17">
    <w:abstractNumId w:val="10"/>
  </w:num>
  <w:num w:numId="18">
    <w:abstractNumId w:val="20"/>
  </w:num>
  <w:num w:numId="19">
    <w:abstractNumId w:val="38"/>
  </w:num>
  <w:num w:numId="20">
    <w:abstractNumId w:val="5"/>
  </w:num>
  <w:num w:numId="21">
    <w:abstractNumId w:val="17"/>
  </w:num>
  <w:num w:numId="22">
    <w:abstractNumId w:val="13"/>
  </w:num>
  <w:num w:numId="23">
    <w:abstractNumId w:val="16"/>
  </w:num>
  <w:num w:numId="24">
    <w:abstractNumId w:val="44"/>
  </w:num>
  <w:num w:numId="25">
    <w:abstractNumId w:val="43"/>
  </w:num>
  <w:num w:numId="26">
    <w:abstractNumId w:val="19"/>
  </w:num>
  <w:num w:numId="27">
    <w:abstractNumId w:val="8"/>
  </w:num>
  <w:num w:numId="28">
    <w:abstractNumId w:val="42"/>
  </w:num>
  <w:num w:numId="29">
    <w:abstractNumId w:val="0"/>
  </w:num>
  <w:num w:numId="30">
    <w:abstractNumId w:val="24"/>
  </w:num>
  <w:num w:numId="31">
    <w:abstractNumId w:val="36"/>
  </w:num>
  <w:num w:numId="32">
    <w:abstractNumId w:val="39"/>
  </w:num>
  <w:num w:numId="33">
    <w:abstractNumId w:val="35"/>
  </w:num>
  <w:num w:numId="34">
    <w:abstractNumId w:val="21"/>
  </w:num>
  <w:num w:numId="35">
    <w:abstractNumId w:val="46"/>
  </w:num>
  <w:num w:numId="36">
    <w:abstractNumId w:val="41"/>
  </w:num>
  <w:num w:numId="37">
    <w:abstractNumId w:val="23"/>
  </w:num>
  <w:num w:numId="38">
    <w:abstractNumId w:val="12"/>
  </w:num>
  <w:num w:numId="39">
    <w:abstractNumId w:val="45"/>
  </w:num>
  <w:num w:numId="40">
    <w:abstractNumId w:val="11"/>
  </w:num>
  <w:num w:numId="41">
    <w:abstractNumId w:val="31"/>
  </w:num>
  <w:num w:numId="42">
    <w:abstractNumId w:val="33"/>
  </w:num>
  <w:num w:numId="43">
    <w:abstractNumId w:val="7"/>
  </w:num>
  <w:num w:numId="44">
    <w:abstractNumId w:val="32"/>
  </w:num>
  <w:num w:numId="45">
    <w:abstractNumId w:val="4"/>
  </w:num>
  <w:num w:numId="46">
    <w:abstractNumId w:val="27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2E"/>
    <w:rsid w:val="00BB012E"/>
    <w:rsid w:val="00F5077F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12E"/>
  </w:style>
  <w:style w:type="character" w:customStyle="1" w:styleId="butback">
    <w:name w:val="butback"/>
    <w:basedOn w:val="a0"/>
    <w:rsid w:val="00BB012E"/>
  </w:style>
  <w:style w:type="character" w:customStyle="1" w:styleId="submenu-table">
    <w:name w:val="submenu-table"/>
    <w:basedOn w:val="a0"/>
    <w:rsid w:val="00BB012E"/>
  </w:style>
  <w:style w:type="paragraph" w:styleId="a3">
    <w:name w:val="Balloon Text"/>
    <w:basedOn w:val="a"/>
    <w:link w:val="a4"/>
    <w:uiPriority w:val="99"/>
    <w:semiHidden/>
    <w:unhideWhenUsed/>
    <w:rsid w:val="00BB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7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2016-02-16T12:40:00Z</dcterms:created>
  <dcterms:modified xsi:type="dcterms:W3CDTF">2016-02-16T12:52:00Z</dcterms:modified>
</cp:coreProperties>
</file>