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94" w:rsidRPr="004231BA" w:rsidRDefault="005F0D5F" w:rsidP="004231BA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-779731</wp:posOffset>
            </wp:positionH>
            <wp:positionV relativeFrom="paragraph">
              <wp:posOffset>-344952</wp:posOffset>
            </wp:positionV>
            <wp:extent cx="6991350" cy="9073662"/>
            <wp:effectExtent l="19050" t="0" r="0" b="0"/>
            <wp:wrapNone/>
            <wp:docPr id="1" name="Рисунок 1" descr="C:\Users\User\Desktop\сканированные\2020-11-1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ные\2020-11-18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237" cy="907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1BA" w:rsidRPr="004231BA">
        <w:rPr>
          <w:rFonts w:ascii="Times New Roman" w:hAnsi="Times New Roman"/>
          <w:b w:val="0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искусств» </w:t>
      </w:r>
      <w:proofErr w:type="spellStart"/>
      <w:r w:rsidR="004231BA" w:rsidRPr="004231BA">
        <w:rPr>
          <w:rFonts w:ascii="Times New Roman" w:hAnsi="Times New Roman"/>
          <w:b w:val="0"/>
          <w:sz w:val="28"/>
          <w:szCs w:val="28"/>
        </w:rPr>
        <w:t>Купинского</w:t>
      </w:r>
      <w:proofErr w:type="spellEnd"/>
      <w:r w:rsidR="004231BA" w:rsidRPr="004231BA">
        <w:rPr>
          <w:rFonts w:ascii="Times New Roman" w:hAnsi="Times New Roman"/>
          <w:b w:val="0"/>
          <w:sz w:val="28"/>
          <w:szCs w:val="28"/>
        </w:rPr>
        <w:t xml:space="preserve"> района </w:t>
      </w: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4231BA" w:rsidRDefault="004231BA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4231BA" w:rsidRDefault="004231BA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4231BA" w:rsidRPr="004231BA" w:rsidRDefault="004231BA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  <w:r w:rsidRPr="004231BA">
        <w:rPr>
          <w:rFonts w:ascii="Times New Roman" w:hAnsi="Times New Roman"/>
          <w:b w:val="0"/>
          <w:sz w:val="28"/>
          <w:szCs w:val="28"/>
        </w:rPr>
        <w:t>МЕТОДИЧЕСКАЯ РАБОТА</w:t>
      </w:r>
    </w:p>
    <w:p w:rsidR="002D1E94" w:rsidRPr="004231BA" w:rsidRDefault="002D1E94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4231BA" w:rsidRDefault="004231BA" w:rsidP="002D1E94">
      <w:pPr>
        <w:ind w:left="-1440" w:firstLine="14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Тема</w:t>
      </w:r>
      <w:proofErr w:type="gramStart"/>
      <w:r>
        <w:rPr>
          <w:rFonts w:ascii="Times New Roman" w:hAnsi="Times New Roman"/>
          <w:b w:val="0"/>
          <w:sz w:val="28"/>
          <w:szCs w:val="28"/>
        </w:rPr>
        <w:t>:</w:t>
      </w:r>
      <w:r w:rsidR="002D1E94" w:rsidRPr="004231BA">
        <w:rPr>
          <w:rFonts w:ascii="Times New Roman" w:hAnsi="Times New Roman"/>
          <w:b w:val="0"/>
          <w:sz w:val="28"/>
          <w:szCs w:val="28"/>
        </w:rPr>
        <w:t>«</w:t>
      </w:r>
      <w:proofErr w:type="gramEnd"/>
      <w:r>
        <w:rPr>
          <w:rFonts w:ascii="Times New Roman" w:hAnsi="Times New Roman"/>
          <w:b w:val="0"/>
          <w:sz w:val="28"/>
          <w:szCs w:val="28"/>
        </w:rPr>
        <w:t>Психологическая подготовка к концертному выступлению</w:t>
      </w:r>
      <w:r w:rsidR="002D1E94" w:rsidRPr="004231BA">
        <w:rPr>
          <w:rFonts w:ascii="Times New Roman" w:hAnsi="Times New Roman"/>
          <w:b w:val="0"/>
          <w:sz w:val="28"/>
          <w:szCs w:val="28"/>
        </w:rPr>
        <w:t>»</w:t>
      </w:r>
    </w:p>
    <w:p w:rsidR="002D1E94" w:rsidRPr="004231BA" w:rsidRDefault="002D1E94" w:rsidP="002D1E94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P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P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P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P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P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4231BA" w:rsidRDefault="004231BA" w:rsidP="002D1E94">
      <w:pPr>
        <w:jc w:val="right"/>
        <w:rPr>
          <w:rFonts w:ascii="Times New Roman" w:hAnsi="Times New Roman"/>
          <w:sz w:val="28"/>
          <w:szCs w:val="28"/>
        </w:rPr>
      </w:pPr>
    </w:p>
    <w:p w:rsidR="004231BA" w:rsidRDefault="004231BA" w:rsidP="002D1E94">
      <w:pPr>
        <w:jc w:val="right"/>
        <w:rPr>
          <w:rFonts w:ascii="Times New Roman" w:hAnsi="Times New Roman"/>
          <w:sz w:val="28"/>
          <w:szCs w:val="28"/>
        </w:rPr>
      </w:pPr>
    </w:p>
    <w:p w:rsidR="004231BA" w:rsidRDefault="004231BA" w:rsidP="002D1E94">
      <w:pPr>
        <w:jc w:val="right"/>
        <w:rPr>
          <w:rFonts w:ascii="Times New Roman" w:hAnsi="Times New Roman"/>
          <w:sz w:val="28"/>
          <w:szCs w:val="28"/>
        </w:rPr>
      </w:pPr>
    </w:p>
    <w:p w:rsidR="004231BA" w:rsidRDefault="004231BA" w:rsidP="002D1E94">
      <w:pPr>
        <w:jc w:val="right"/>
        <w:rPr>
          <w:rFonts w:ascii="Times New Roman" w:hAnsi="Times New Roman"/>
          <w:sz w:val="28"/>
          <w:szCs w:val="28"/>
        </w:rPr>
      </w:pPr>
    </w:p>
    <w:p w:rsidR="004231BA" w:rsidRPr="002D1E94" w:rsidRDefault="004231BA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Pr="002D1E94" w:rsidRDefault="002D1E94" w:rsidP="002D1E94">
      <w:pPr>
        <w:jc w:val="right"/>
        <w:rPr>
          <w:rFonts w:ascii="Times New Roman" w:hAnsi="Times New Roman"/>
          <w:sz w:val="28"/>
          <w:szCs w:val="28"/>
        </w:rPr>
      </w:pPr>
    </w:p>
    <w:p w:rsidR="002D1E94" w:rsidRPr="005F0D5F" w:rsidRDefault="002D1E94" w:rsidP="002D1E94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4231BA">
        <w:rPr>
          <w:rFonts w:ascii="Times New Roman" w:hAnsi="Times New Roman"/>
          <w:b w:val="0"/>
          <w:sz w:val="28"/>
          <w:szCs w:val="28"/>
        </w:rPr>
        <w:t>Подготовил</w:t>
      </w:r>
      <w:r w:rsidR="004231BA">
        <w:rPr>
          <w:rFonts w:ascii="Times New Roman" w:hAnsi="Times New Roman"/>
          <w:b w:val="0"/>
          <w:sz w:val="28"/>
          <w:szCs w:val="28"/>
        </w:rPr>
        <w:t>а:</w:t>
      </w:r>
    </w:p>
    <w:p w:rsidR="002D1E94" w:rsidRPr="004231BA" w:rsidRDefault="002D1E94" w:rsidP="002D1E94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4231BA">
        <w:rPr>
          <w:rFonts w:ascii="Times New Roman" w:hAnsi="Times New Roman"/>
          <w:b w:val="0"/>
          <w:sz w:val="28"/>
          <w:szCs w:val="28"/>
        </w:rPr>
        <w:t>преподаватель по классу аккордеона</w:t>
      </w:r>
    </w:p>
    <w:p w:rsidR="002D1E94" w:rsidRPr="004231BA" w:rsidRDefault="002D1E94" w:rsidP="002D1E94">
      <w:pPr>
        <w:jc w:val="right"/>
        <w:rPr>
          <w:rFonts w:ascii="Times New Roman" w:hAnsi="Times New Roman"/>
          <w:b w:val="0"/>
          <w:sz w:val="28"/>
          <w:szCs w:val="28"/>
        </w:rPr>
      </w:pPr>
      <w:r w:rsidRPr="004231BA">
        <w:rPr>
          <w:rFonts w:ascii="Times New Roman" w:hAnsi="Times New Roman"/>
          <w:b w:val="0"/>
          <w:sz w:val="28"/>
          <w:szCs w:val="28"/>
        </w:rPr>
        <w:t>Соловей Наталья Николаевна</w:t>
      </w:r>
    </w:p>
    <w:p w:rsidR="00556564" w:rsidRPr="002D1E94" w:rsidRDefault="00556564">
      <w:pPr>
        <w:rPr>
          <w:rFonts w:ascii="Times New Roman" w:hAnsi="Times New Roman"/>
          <w:sz w:val="28"/>
          <w:szCs w:val="28"/>
        </w:rPr>
      </w:pPr>
    </w:p>
    <w:p w:rsidR="002D1E94" w:rsidRPr="002D1E94" w:rsidRDefault="002D1E94">
      <w:pPr>
        <w:rPr>
          <w:rFonts w:ascii="Times New Roman" w:hAnsi="Times New Roman"/>
          <w:sz w:val="28"/>
          <w:szCs w:val="28"/>
        </w:rPr>
      </w:pPr>
    </w:p>
    <w:p w:rsidR="002D1E94" w:rsidRPr="002D1E94" w:rsidRDefault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rPr>
          <w:rFonts w:ascii="Times New Roman" w:hAnsi="Times New Roman"/>
          <w:b w:val="0"/>
          <w:bCs/>
          <w:sz w:val="28"/>
          <w:szCs w:val="28"/>
        </w:rPr>
      </w:pPr>
    </w:p>
    <w:p w:rsidR="002D1E94" w:rsidRPr="002D1E94" w:rsidRDefault="002D1E94" w:rsidP="002D1E94">
      <w:pPr>
        <w:tabs>
          <w:tab w:val="center" w:pos="4677"/>
          <w:tab w:val="left" w:pos="8252"/>
        </w:tabs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ab/>
      </w:r>
    </w:p>
    <w:p w:rsidR="002D1E94" w:rsidRPr="002D1E94" w:rsidRDefault="002D1E94" w:rsidP="002D1E94">
      <w:pPr>
        <w:tabs>
          <w:tab w:val="center" w:pos="4677"/>
          <w:tab w:val="left" w:pos="8252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2D1E94" w:rsidRPr="002D1E94" w:rsidRDefault="002D1E94" w:rsidP="002D1E94">
      <w:pPr>
        <w:tabs>
          <w:tab w:val="center" w:pos="4677"/>
          <w:tab w:val="left" w:pos="8252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2D1E94" w:rsidRPr="002D1E94" w:rsidRDefault="002D1E94" w:rsidP="002D1E94">
      <w:pPr>
        <w:tabs>
          <w:tab w:val="center" w:pos="4677"/>
          <w:tab w:val="left" w:pos="8252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2D1E94" w:rsidRPr="002D1E94" w:rsidRDefault="002D1E94" w:rsidP="002D1E94">
      <w:pPr>
        <w:tabs>
          <w:tab w:val="center" w:pos="4677"/>
          <w:tab w:val="left" w:pos="8252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2D1E94" w:rsidRPr="002D1E94" w:rsidRDefault="002D1E94" w:rsidP="002D1E94">
      <w:pPr>
        <w:tabs>
          <w:tab w:val="center" w:pos="4677"/>
          <w:tab w:val="left" w:pos="8252"/>
        </w:tabs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lastRenderedPageBreak/>
        <w:t xml:space="preserve">                                                     Содержание</w:t>
      </w:r>
      <w:r w:rsidRPr="002D1E94">
        <w:rPr>
          <w:rFonts w:ascii="Times New Roman" w:hAnsi="Times New Roman"/>
          <w:b w:val="0"/>
          <w:bCs/>
          <w:sz w:val="28"/>
          <w:szCs w:val="28"/>
        </w:rPr>
        <w:tab/>
      </w:r>
    </w:p>
    <w:p w:rsidR="002D1E94" w:rsidRPr="002D1E94" w:rsidRDefault="002D1E94" w:rsidP="002D1E94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>Введение</w:t>
      </w:r>
    </w:p>
    <w:p w:rsidR="002D1E94" w:rsidRPr="002D1E94" w:rsidRDefault="002D1E94" w:rsidP="002D1E94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>Анализ психологии концертного выступления.</w:t>
      </w:r>
    </w:p>
    <w:p w:rsidR="002D1E94" w:rsidRPr="002D1E94" w:rsidRDefault="002D1E94" w:rsidP="002D1E94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>Советы и рекомендации для подготовки к исполнению на сцене.</w:t>
      </w:r>
    </w:p>
    <w:p w:rsidR="002D1E94" w:rsidRPr="002D1E94" w:rsidRDefault="002D1E94" w:rsidP="002D1E94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>Заключение.</w:t>
      </w:r>
    </w:p>
    <w:p w:rsidR="002D1E94" w:rsidRPr="002D1E94" w:rsidRDefault="002D1E94" w:rsidP="002D1E94">
      <w:pPr>
        <w:numPr>
          <w:ilvl w:val="0"/>
          <w:numId w:val="1"/>
        </w:numPr>
        <w:spacing w:after="160" w:line="259" w:lineRule="auto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>Список литературы.</w:t>
      </w:r>
    </w:p>
    <w:p w:rsidR="002D1E94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  <w:r>
        <w:rPr>
          <w:rFonts w:ascii="Times New Roman" w:hAnsi="Times New Roman"/>
          <w:b w:val="0"/>
          <w:bCs/>
          <w:sz w:val="28"/>
          <w:szCs w:val="28"/>
        </w:rPr>
        <w:tab/>
      </w: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4231BA" w:rsidRPr="004231BA" w:rsidRDefault="004231BA" w:rsidP="004231BA">
      <w:pPr>
        <w:tabs>
          <w:tab w:val="left" w:pos="3497"/>
        </w:tabs>
        <w:rPr>
          <w:rFonts w:ascii="Times New Roman" w:hAnsi="Times New Roman"/>
          <w:b w:val="0"/>
          <w:bCs/>
          <w:sz w:val="28"/>
          <w:szCs w:val="28"/>
          <w:lang w:val="en-US"/>
        </w:rPr>
      </w:pPr>
    </w:p>
    <w:p w:rsidR="002D1E94" w:rsidRPr="002D1E94" w:rsidRDefault="002D1E94" w:rsidP="002D1E94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lastRenderedPageBreak/>
        <w:t>ВВЕДЕНИЕ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Публичное выступление - это решающий момент в творческой жизни исполнителя, это итог длительной работы музыканта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(как зр</w:t>
      </w:r>
      <w:r>
        <w:rPr>
          <w:rFonts w:ascii="Times New Roman" w:hAnsi="Times New Roman"/>
          <w:b w:val="0"/>
          <w:sz w:val="28"/>
          <w:szCs w:val="28"/>
        </w:rPr>
        <w:t xml:space="preserve">елого, так и начинающего) над </w:t>
      </w:r>
      <w:r w:rsidRPr="002D1E94">
        <w:rPr>
          <w:rFonts w:ascii="Times New Roman" w:hAnsi="Times New Roman"/>
          <w:b w:val="0"/>
          <w:sz w:val="28"/>
          <w:szCs w:val="28"/>
        </w:rPr>
        <w:t>И, конечно же,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это необходимый этап в системе обучения и становления музыканта, где всё взаимосвязано: воспитание музыкального мышления творческого воображения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слушания, технических навыков, памяти, сосредоточенности   в режиме работы над произведением и общей культуры.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Уже в период обучения в детской музыкальной школе ученик должен привыкать к тому, что выступление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2D1E94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это серьёзное дело, за которое он несёт ответственность перед слушателем, перед автором произведения, перед самим собой и перед своим педагогом, что вместе с этим это праздник, лучшие минуты его жизни, когда он может получить громадное художественное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 удовл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2D1E94">
        <w:rPr>
          <w:rFonts w:ascii="Times New Roman" w:hAnsi="Times New Roman"/>
          <w:b w:val="0"/>
          <w:sz w:val="28"/>
          <w:szCs w:val="28"/>
        </w:rPr>
        <w:t>творение.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2D1E94">
        <w:rPr>
          <w:rFonts w:ascii="Times New Roman" w:hAnsi="Times New Roman"/>
          <w:b w:val="0"/>
          <w:sz w:val="28"/>
          <w:szCs w:val="28"/>
        </w:rPr>
        <w:t>Для того чтобы удачно выступить в  концерте, или сыграть на экзамене,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или зачёте, музыканту необходимо быть в состоянии оптимальной концертной готовности.  Оптимальное концертное состояние по своим психологическим параметрам соответствует  тому,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что у спортсменов называют оптимальное боевое состояние. Слагаемыми его являются компоненты физической, умственной и эмоциональной подготовки. Два последних компонента представляют собой собственно психологическую подготовку, основывающаяся на хорошем физическом самочувствии музыканта.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Цель работы: научить юных музыкантов избавиться от негативных моментов сценического волнения; заставить более ответственно подойти к концертному исполнению произведения. Хочется надеяться,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что данный материал поможет более успешному исполнению программы;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окажет помощь в преодолении страха у учащихся перед сценой. В этой работе использованы различные источники – от изданий по методике и педагогике, до трудов по психологии и художественной литературе.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  Работа разделена  на две части: 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1.Анализ психологии концертного выступления.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2.Советы и рекомендации для подготовки к исполнению на сцене.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1E94" w:rsidRDefault="002D1E94" w:rsidP="004231BA">
      <w:pPr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>1.Психологическая      подготовка к концертному выступлению и проблема концертного волнения.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Проблема психологической подготовки музыканта-исполнителя к концертному выступлени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ю-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одна из важнейших тем в музыкально исполнительском  искусстве .Нет артиста ,который ни разу не пострадал от негативных форм сферического волнения.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Ещё Н.А. Римский- Корсаков часто повторял,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что эстрадное волнение тем больше, чем хуже выучено сочинение. Для начинающих музыкантов хотелось бы напомнить известное правило: на сцене случайной может оказаться неудача, но никогда случайно не возникает успех.  Однако </w:t>
      </w:r>
      <w:r w:rsidRPr="002D1E94">
        <w:rPr>
          <w:rFonts w:ascii="Times New Roman" w:hAnsi="Times New Roman"/>
          <w:b w:val="0"/>
          <w:sz w:val="28"/>
          <w:szCs w:val="28"/>
        </w:rPr>
        <w:lastRenderedPageBreak/>
        <w:t>сценическое состояние исполнителя зависит не только от того, насколько надёжно и крепко выучено музыкальное произведение.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Предстоящее выступление и само выступление перед публикой создают такую психологическую перегрузку, которая равна 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стрессовой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.Х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арактер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 xml:space="preserve"> эстрадного волнения существенно зависит и от возраста, и от темперамента, и от степени обучения  и воспитания, как семейного, так и в стенах учебного заведения. Ощущение тревоги и  беспокойства, испытываемое некоторыми музыкантами во время выхода на сцену, сопровождаются изменениями в организме, типичными для любой стрессовой 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ситуации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.К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ак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 xml:space="preserve"> отмечают психологи, в подобные моменты процессы в коре головного мозга не могут сдерживать возбуждение; поведение становится суетливым, внимание рассредоточивается, уровень помехоустойчивости снижается, эмоциональное напряжение быстро возрастает и не всегда адекватно ситуации.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Однако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 самочувствие ученика перед концертом в значительной мере зависит и от психологического состояния его педагога, который должен уметь вселять бодрость и энтузиазм в сердцах своих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учеников,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2D1E94">
        <w:rPr>
          <w:rFonts w:ascii="Times New Roman" w:hAnsi="Times New Roman"/>
          <w:b w:val="0"/>
          <w:sz w:val="28"/>
          <w:szCs w:val="28"/>
        </w:rPr>
        <w:t>быть для них своеобразным психотерапевтом. Нет ничего более нелепого для ученика, нежели вид собственного педагога,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волнующегося и в тоже время призывающего к спокойствию и уверенности в своих силах.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D1E94">
        <w:rPr>
          <w:rFonts w:ascii="Times New Roman" w:hAnsi="Times New Roman"/>
          <w:b w:val="0"/>
          <w:bCs/>
          <w:sz w:val="28"/>
          <w:szCs w:val="28"/>
        </w:rPr>
        <w:t xml:space="preserve">              Причины страха перед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bCs/>
          <w:sz w:val="28"/>
          <w:szCs w:val="28"/>
        </w:rPr>
        <w:t>сценой,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bCs/>
          <w:sz w:val="28"/>
          <w:szCs w:val="28"/>
        </w:rPr>
        <w:t>концертное волнение.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Концертное волнение нужно рассматривать как разновидность эмоциональных состояний. Существует целый ряд причин, вызывающих боязнь концертных выступлений: непривычная обстановка, недостаточная техническая оснащённость, неудачно подобранный репертуар, неуверенность в своих силах, неправильное психологическое  воздействие  ученика со стороны педагога и окружающих. Опытные педагоги и психологи считают, что приучать ребенка к сцене  нужно как можно раньше, с первых шагов обучения. Очень важно для дальнейшего развития ученика, чтобы самые первые его выступления были удачными.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Большое значение имеет выбор программы и технические способности. Возвращаясь к причинам концертного волнения,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следует рассмотреть – непривычная обстановка. Поэтому перед концертом  необходимо позаботиться о репетициях на сцене, так как каждый зал имеет свои акустические особенности. Для этого надо играть в несколько замедленном темпе, когда всё контролируется.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Тогда создаётся впечатление спокойствия на эстраде.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В то время как быстрая игра создаёт неустойчивость. Ещё одна особенность, о которой не следует забывать. Во время работы,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дома или в классе, мы позволяем себе играть «не в полную силу», как бы упражняясь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проучивая. В конце занятия нужно проигрывать произведение в темпе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словно на концерте.  Чтобы научиться владеть собой перед публикой, надо начинать с того, чтобы следить за собой дома, где можно тренировать внимание и сосредоточенность ежедневно и ежечасно По мнению педагогов, занимающимися вопросами музыкальной психологии,(таких, как 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Лилиас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Маккиннон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>),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вредные житейские привычки человека негативно сказываются на его выступлении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Т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ак,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вечно  откладывая на завтра то, что необходимо сделать сегодня, музыкант  может расстроить </w:t>
      </w:r>
      <w:r w:rsidRPr="002D1E94">
        <w:rPr>
          <w:rFonts w:ascii="Times New Roman" w:hAnsi="Times New Roman"/>
          <w:b w:val="0"/>
          <w:sz w:val="28"/>
          <w:szCs w:val="28"/>
        </w:rPr>
        <w:lastRenderedPageBreak/>
        <w:t>функции памяти, так как нерешительность ослабляет характер.  Музыкант-исполнитель не может, подобно поэту или художнику выбирать для работы самые удачные минуты; он вынужден играть в заранее назначенный день,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независимо от настроения. Это требует сосредоточить внимание на том, что важно в данный  момент. Эти качества вырабатываются годами ежедневной тренировки.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Даже когда программа выступления кажется идеально выученной  и можно играть на сцене, каждый музыкант хочет на всякий случай застраховаться от ошибок Может быть не выявленная ошибка вылезть во время публичного  выступления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как бы хорошо не было выучено произведение. Нужно обязательно проигрывать выученные произведения перед своими друзьями, знакомыми. На раннем этапе, в музыкальной школе мы приучаем учеников играть в классе в присутствии других учеников,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делаем пробные звукозаписи  исполнений. Именно в процессе такой проверки, можно выявить  недочеты, которые в последующем прорабатываем. Обязательно нужно следить по нотам  прослушивая запись. Учить надо как можно раньше, с заучивания отдельных кусков, предварительно анализируя, выявив более неудобные технические  и гармонические эпизоды.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Обычно пьесу учат наизусть на инструменте по нотам и без нот Полезно также учить по нотам без инструмента. Следует разобрать мелодическое и гармоническое строение пьесы, авторские указания,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а также мышечные ощущения. Ни для кого не секрет, что материал, вызывающий интерес, запоминается легче и прочнее, чем тот, что заучивается  неохотно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Даже когда программа выступления кажется идеально выученной и можно играть её на сцене ,каждый музыкант хочет на застраховаться  от ошибок. Для обнаружения ошибок можно предложить несколько приёмов, суть которых состоит в следующем: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1.Завязать повязку на глаза. В медленном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уверенном, с установкой на безошибочную игру темпе сыграть отобранное произведение.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Проследить, что бы нигде не возникало  мышечных зажимов и дыхание оставалось ровным. 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2. Игра с помехами и отвлекающими факторами (для концентрации внимания).</w:t>
      </w:r>
      <w:r w:rsidR="0056217C"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Включить телевизор на среднюю громкость и попытаться сыграть программу. Более сложное задани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е-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сделать это же  с завязанными глазами.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Подобные упражнения требуют большого нервного напряжения, но воспитывают внимание и сосредоточенность.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3.В момент исполнения программы в трудном месте педагог произносит психотравмирующее слово «ошибка» но музыкант при этом должен суметь не ошибиться.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4.Выполнить 30 приседаний до большего учащения пульса и начинать играть программу. Несколько похожее состояние бывает в момент выхода на сцену. Преодолеть его поможет данное упражнение. Музыкант не должен беспокоиться о том, как не забыть нотный текст. Боязнь забыть текст – распространённая болезнь  среди неопытных музыкантов. «Сама по себе память,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-п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ишет Коган, - тут по большой части не при чём.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Музыканты  волнуются оттого, что бояться забыть, забывают же оттого, что волнуются». </w:t>
      </w:r>
      <w:r w:rsidRPr="002D1E94">
        <w:rPr>
          <w:rFonts w:ascii="Times New Roman" w:hAnsi="Times New Roman"/>
          <w:b w:val="0"/>
          <w:sz w:val="28"/>
          <w:szCs w:val="28"/>
        </w:rPr>
        <w:lastRenderedPageBreak/>
        <w:t>Музыканту-ученику важно тренировать психологическое и эмоциональное состояние, как на уроках, так и в домашних занятиях.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Несколько  похожее состояние бывает в момент выхода на сцену. Преодолеть его поможет данное упражнение. Стоит следить и  за  состоянием мышечной напряжённостью. Главная мышца 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-н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а лбу, если ребенок хмурится во время игры, напряжен, это видно невооружённым глазом. Перед выходом на сцену важно посмотреть в зеркало, улыбнуться и похвалить себя за подвиг – выход на сцену. Многие музыканты (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Рихтер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,О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йстрах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>) пользовались таким: методом минут за 15 до выхода на сцену съедали 5-6 кусочков сахара, которые запивали теплым чаем или водой. Глюкоза расслабляет мышцы желудка, который при стрессе испытывает спазмы. Это приводит к восстановлению кровообращения,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а также к нормальному питанию мозга. Употребление  сахара уменьшает ощущение «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ватности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>» ног и «тумана» перед глазами, устраняет дрожание рук.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 Перед  концертом лучше всего находиться в одиночестве и спокойно обдумывать программу.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Некоторые исполнители прибегают к дыхательной гимнастике.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2D1E94">
        <w:rPr>
          <w:rFonts w:ascii="Times New Roman" w:hAnsi="Times New Roman"/>
          <w:b w:val="0"/>
          <w:sz w:val="28"/>
          <w:szCs w:val="28"/>
        </w:rPr>
        <w:t>В процессе разыгрывания рук перед концертом нужно помнить о такой психологической особенности исполнителя, как темпы проигрывания: игра в быстром темпе перед самым выходом на сцену обычно ведёт к усилению беспокойного состояния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Опытные педагоги и психологи считают, что приучать ребенка к сцене нужно как можно раньше, с первых шагов обучения. И очень важно чтобы первые выступления были удачными.  Уверенность,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что произведение выучено надёжно, спасает от многих негативных форм концертного волнения; но требует немалый опыт, что бы научиться быстро и прочно запоминать любой нотный текст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Боязнь забыть нотный текст- распространённая болезнь среди неопытных музыкантов .»Сама по себе память,- пишет Коган,- тут по большей части не при чём .Музыканты волнуются оттого, что бояться, забыть, но забывают же оттого, что волнуются». Очень важно при подготовке к концертному выступлению правильно распределить время, чтобы не было судорожного 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доучивания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 xml:space="preserve"> накануне выступления. Произведение должно быть выучено наизусть задолго до этого. Готовясь к концертному выступлению,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нельзя направлять внимание на негативные эмоции.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Главное средство борьбы с «волнением- паникой» это увлечённость своим делом. Как говорит К. Станиславский: «секрет- то, оказывается совсем простой: для того, чтобы отвлечься от зрительного зала, надо увлечься тем,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что на сцене».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Полезно говорить о волнении как обязательном спутнике хорошего выступления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Многие  артисты говорят о том, что если перед концертом исполнитель не волновался, впоследствии оказывалось, что концерт был не из удачных . Благодаря таким беседам волнение приобретает другой характер: уходит слепой страх, на его место приходит осознание волнения как чувства нормального, естественного в данной ситуации и даже чем то полезного.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После концерта нужно обязательно отметить положительные стороны выступления, поддержать ученика. Особенно,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когда речь идёт о подростка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х-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lastRenderedPageBreak/>
        <w:t>их эмоциональное состояние нестабильно и все реакции обострены .Подробное обсуждение концертного выступления лучше проводить не сразу после концерта, а в последующие дни, похвалить за удачи, наметить пути исправления недостатков. Отмечая положительные моменты в игре, мы способствуем более свободному поведению ученика на сцене, развитию его артистизма.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Рассмотрев причины концертного волнения можно сказать, что большую роль для успешного   выступления играет правильный психологический настрой музыканта, который влияет как на эффективность работы, так и на стабильность выступления.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bCs/>
          <w:i/>
          <w:iCs/>
          <w:sz w:val="28"/>
          <w:szCs w:val="28"/>
        </w:rPr>
      </w:pPr>
      <w:r w:rsidRPr="002D1E94"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Секрет успешного выступления.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Универсальных рецептов для преодоления негативных форм сценического волнения не существует; каждый должен выбрать для себя свой проверенный временем способ подготовки к концертному выступлению. Выбирая  те или иные приёмы психологической подготовки,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необходимо учитывать индивидуальные способности учащегося. Но главное- дело не только в знании рецептов. Любой музыкант должен помнить о том, что на сцене он обязан забыть о страхе и все свои мысли направить к осмыслению той музыки,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которая будет исходить из  его рук.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Он должен выступить посредником между композитором  и слушателем; показать 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наилучшее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на что он способен. И, в, конце концов, выдающиеся пианисты достигают такого уровня, когда, по словам Гейне, «рояль исчезает, и нам открывается одна музыка».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2. Советы и рекомендации для подготовки к исполнению на сцене.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Важнейшим фактором успешной работы является целенаправленность действия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Г.Коган выдвигает три основных аспекта способствующих наибольшей продуктивности самостоятельной работы: направление внимания на цель, сосредоточенность, страстное стремление к цели ,т.е. желание. К   этому он добавляет также режим работы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как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разновидность творческой деятельности человека, требует умения распределять свои силы и время.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Итак,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направление внимания на цель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- первое условие успеха в работе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Ясно</w:t>
      </w:r>
      <w:r>
        <w:rPr>
          <w:rFonts w:ascii="Times New Roman" w:hAnsi="Times New Roman"/>
          <w:b w:val="0"/>
          <w:sz w:val="28"/>
          <w:szCs w:val="28"/>
        </w:rPr>
        <w:t xml:space="preserve"> намеченная</w:t>
      </w:r>
      <w:r w:rsidRPr="002D1E94">
        <w:rPr>
          <w:rFonts w:ascii="Times New Roman" w:hAnsi="Times New Roman"/>
          <w:b w:val="0"/>
          <w:sz w:val="28"/>
          <w:szCs w:val="28"/>
        </w:rPr>
        <w:t>, ясно поставленная, ясно создаваемая цель- первое условие успеха в какой бы то ни было работе.  В исполнительстве это означа</w:t>
      </w:r>
      <w:r>
        <w:rPr>
          <w:rFonts w:ascii="Times New Roman" w:hAnsi="Times New Roman"/>
          <w:b w:val="0"/>
          <w:sz w:val="28"/>
          <w:szCs w:val="28"/>
        </w:rPr>
        <w:t>ет: « Слушай мысленно ту музык</w:t>
      </w:r>
      <w:r w:rsidRPr="002D1E9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которую ты собираешься испол</w:t>
      </w:r>
      <w:r>
        <w:rPr>
          <w:rFonts w:ascii="Times New Roman" w:hAnsi="Times New Roman"/>
          <w:b w:val="0"/>
          <w:sz w:val="28"/>
          <w:szCs w:val="28"/>
        </w:rPr>
        <w:t>нять, представляй себе звучание</w:t>
      </w:r>
      <w:r w:rsidRPr="002D1E94">
        <w:rPr>
          <w:rFonts w:ascii="Times New Roman" w:hAnsi="Times New Roman"/>
          <w:b w:val="0"/>
          <w:sz w:val="28"/>
          <w:szCs w:val="28"/>
        </w:rPr>
        <w:t>, какое хочешь извлечь. Но нельзя видеть перед собой только конечную цель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- исполнение произведения целиком. Такая необходимость возникает лишь в первый и завершающий период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.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Средний же период требует расчленения музыкальной ткани на более мелкие» куски». Смутная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неустойчивая цель обременяет игру  множеством лишних движений. При шатающемся ( во время упражнений) ориентире в мозгу вместо одной «тропинки для пальцев», занятых, скажем, в одном пассаже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таких тропинок образуется двадцать….Из двадцати тропинок хорошо, если </w:t>
      </w:r>
      <w:r w:rsidRPr="002D1E94">
        <w:rPr>
          <w:rFonts w:ascii="Times New Roman" w:hAnsi="Times New Roman"/>
          <w:b w:val="0"/>
          <w:sz w:val="28"/>
          <w:szCs w:val="28"/>
        </w:rPr>
        <w:lastRenderedPageBreak/>
        <w:t>одна нацелена правиль</w:t>
      </w:r>
      <w:r>
        <w:rPr>
          <w:rFonts w:ascii="Times New Roman" w:hAnsi="Times New Roman"/>
          <w:b w:val="0"/>
          <w:sz w:val="28"/>
          <w:szCs w:val="28"/>
        </w:rPr>
        <w:t>но: все остальные ведут не туда</w:t>
      </w:r>
      <w:r w:rsidRPr="002D1E9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куда нужно. В результате огромный труд, затраченный исполнителем на прокладку двадцати тропинок вместо одной  нужной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оказывается </w:t>
      </w:r>
      <w:r>
        <w:rPr>
          <w:rFonts w:ascii="Times New Roman" w:hAnsi="Times New Roman"/>
          <w:b w:val="0"/>
          <w:sz w:val="28"/>
          <w:szCs w:val="28"/>
        </w:rPr>
        <w:t>вредным</w:t>
      </w:r>
      <w:r w:rsidRPr="002D1E9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так как в надлежащую минуту пальцы « не знают» по какой из них бежать.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Второе условие успешной работы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- сосредоточенность. Известн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2D1E94">
        <w:rPr>
          <w:rFonts w:ascii="Times New Roman" w:hAnsi="Times New Roman"/>
          <w:b w:val="0"/>
          <w:sz w:val="28"/>
          <w:szCs w:val="28"/>
        </w:rPr>
        <w:t>, что разница между работой, проходившей с полной сосредоточенностью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когда исполнитель не видит и не слышит ничего вокруг себя и занятий, отличается от работы в « </w:t>
      </w: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полусосредоточенности</w:t>
      </w:r>
      <w:proofErr w:type="spellEnd"/>
      <w:r w:rsidRPr="002D1E94">
        <w:rPr>
          <w:rFonts w:ascii="Times New Roman" w:hAnsi="Times New Roman"/>
          <w:b w:val="0"/>
          <w:sz w:val="28"/>
          <w:szCs w:val="28"/>
        </w:rPr>
        <w:t>».  Лишние мысли приводят к рассеянности внимания. Однако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продолжительность работы с полной сосредоточенностью имеет свой предел у каждого  и зависит от его индивидуальных качеств (возраста, уровня мастерства,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физического и душевного самочувствия). «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Ум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как и глаз, устаёт,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если долго сосредотачиваться на одном предмете….это обстоятельство может привести к искажению запечатлеваемого  образа».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Третье условие успеха в работе - есть желание.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Желание не должно проявляться как кратковременный порыв.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Стремление к победе только тогда становится полноценным,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если обладает стойким желанием.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Такому желанию не страшны трудности и препятствия 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несмотря на ряд объективных причин, которые оказываются действительно непреодолимыми.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Подавляющее большинство неудач в искусств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>е(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 xml:space="preserve"> и не только) происходит от переоценки внешних препятствий и недооценки внутренних достоинств. «Если вы перед встающим  препятствием в жизни останавливаетесь в страхе и сомнениях, вы почти всегда побеждены»- говорил К. Станиславский. «Желание – есть приказ сознания мобилизующий, бросающий в бой все силы организма, приводящий в действие скрытые резервы огромной мощности</w:t>
      </w:r>
      <w:proofErr w:type="gramStart"/>
      <w:r w:rsidRPr="002D1E94">
        <w:rPr>
          <w:rFonts w:ascii="Times New Roman" w:hAnsi="Times New Roman"/>
          <w:b w:val="0"/>
          <w:sz w:val="28"/>
          <w:szCs w:val="28"/>
        </w:rPr>
        <w:t xml:space="preserve"> ,</w:t>
      </w:r>
      <w:proofErr w:type="gramEnd"/>
      <w:r w:rsidRPr="002D1E94">
        <w:rPr>
          <w:rFonts w:ascii="Times New Roman" w:hAnsi="Times New Roman"/>
          <w:b w:val="0"/>
          <w:sz w:val="28"/>
          <w:szCs w:val="28"/>
        </w:rPr>
        <w:t>неведомо  таящиеся в каждом человеке  и прокладывающие непредвиденные пути к победе».Желание успеха не есть критерий хорошего исполнителя.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Звучание произведения во многом зависит от мировоззрения исполнителя. Чем богаче богатый мир, тем интереснее звучание произведение. Следовательно, необходимо ученика всесторонне развивать в духовном плане.</w:t>
      </w:r>
    </w:p>
    <w:p w:rsidR="002D1E94" w:rsidRDefault="002D1E94" w:rsidP="002D1E94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Default="002D1E94" w:rsidP="002D1E94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Заключение.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В процессе обучения ученик должен научиться преодолевать: 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1. сценическое волнение; 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2. иметь устойчивое желание заниматься музыкой;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3.  неустанно повышать культурный и духовный мир;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4. системно работать над техникой исполнения.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 xml:space="preserve"> Хочется сказать, что, приобретение уверенности на сцене – это длительная работа музыканта и его педагога.</w:t>
      </w:r>
    </w:p>
    <w:p w:rsidR="002D1E94" w:rsidRPr="002D1E94" w:rsidRDefault="002D1E94" w:rsidP="004231B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5F0D5F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lastRenderedPageBreak/>
        <w:t>СПИСОК ЛИТЕРАТУРЫ.</w:t>
      </w:r>
    </w:p>
    <w:p w:rsidR="002D1E94" w:rsidRPr="002D1E94" w:rsidRDefault="002D1E94" w:rsidP="002D1E94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proofErr w:type="spellStart"/>
      <w:r w:rsidRPr="002D1E94">
        <w:rPr>
          <w:rFonts w:ascii="Times New Roman" w:hAnsi="Times New Roman"/>
          <w:b w:val="0"/>
          <w:sz w:val="28"/>
          <w:szCs w:val="28"/>
        </w:rPr>
        <w:t>Фейнберг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 xml:space="preserve"> «Путь к мастерству»</w:t>
      </w:r>
    </w:p>
    <w:p w:rsidR="002D1E94" w:rsidRPr="002D1E94" w:rsidRDefault="002D1E94" w:rsidP="002D1E94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Гофман И. «Фортепианная игра. Вопросы и ответы».</w:t>
      </w:r>
    </w:p>
    <w:p w:rsidR="002D1E94" w:rsidRPr="002D1E94" w:rsidRDefault="002D1E94" w:rsidP="002D1E94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Коган Г.М. «У врат мастерства», Москва, 1969.</w:t>
      </w:r>
    </w:p>
    <w:p w:rsidR="002D1E94" w:rsidRPr="002D1E94" w:rsidRDefault="002D1E94" w:rsidP="002D1E94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Коган Г.М. «О психологии творческой работы» Избранные статьи, выпуск 3, Москва, «Советский композитор», 1985г.</w:t>
      </w:r>
    </w:p>
    <w:p w:rsidR="002D1E94" w:rsidRPr="002D1E94" w:rsidRDefault="002D1E94" w:rsidP="002D1E94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Баланчивадзе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2D1E94">
        <w:rPr>
          <w:rFonts w:ascii="Times New Roman" w:hAnsi="Times New Roman"/>
          <w:b w:val="0"/>
          <w:sz w:val="28"/>
          <w:szCs w:val="28"/>
        </w:rPr>
        <w:t>Л.В. «Индивидуально-психологические различия музыкального исполнения» Психологический журнал, 1998г. №1</w:t>
      </w:r>
    </w:p>
    <w:p w:rsidR="002D1E94" w:rsidRPr="002D1E94" w:rsidRDefault="002D1E94" w:rsidP="002D1E94">
      <w:pPr>
        <w:numPr>
          <w:ilvl w:val="0"/>
          <w:numId w:val="2"/>
        </w:numPr>
        <w:spacing w:after="160" w:line="259" w:lineRule="auto"/>
        <w:rPr>
          <w:rFonts w:ascii="Times New Roman" w:hAnsi="Times New Roman"/>
          <w:b w:val="0"/>
          <w:sz w:val="28"/>
          <w:szCs w:val="28"/>
        </w:rPr>
      </w:pPr>
      <w:r w:rsidRPr="002D1E94">
        <w:rPr>
          <w:rFonts w:ascii="Times New Roman" w:hAnsi="Times New Roman"/>
          <w:b w:val="0"/>
          <w:sz w:val="28"/>
          <w:szCs w:val="28"/>
        </w:rPr>
        <w:t>Ойстрах Д.В. (Воспоминание).  Статьи. Музыка. Москва 2008г.</w:t>
      </w:r>
    </w:p>
    <w:p w:rsidR="002D1E94" w:rsidRPr="002D1E94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 w:rsidP="002D1E94">
      <w:pPr>
        <w:rPr>
          <w:rFonts w:ascii="Times New Roman" w:hAnsi="Times New Roman"/>
          <w:b w:val="0"/>
          <w:sz w:val="28"/>
          <w:szCs w:val="28"/>
        </w:rPr>
      </w:pPr>
    </w:p>
    <w:p w:rsidR="002D1E94" w:rsidRPr="002D1E94" w:rsidRDefault="002D1E94">
      <w:pPr>
        <w:rPr>
          <w:rFonts w:ascii="Times New Roman" w:hAnsi="Times New Roman"/>
          <w:b w:val="0"/>
          <w:sz w:val="28"/>
          <w:szCs w:val="28"/>
        </w:rPr>
      </w:pPr>
    </w:p>
    <w:sectPr w:rsidR="002D1E94" w:rsidRPr="002D1E94" w:rsidSect="0055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363D4"/>
    <w:multiLevelType w:val="hybridMultilevel"/>
    <w:tmpl w:val="24BA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566D82"/>
    <w:multiLevelType w:val="hybridMultilevel"/>
    <w:tmpl w:val="31363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2D1E94"/>
    <w:rsid w:val="00052252"/>
    <w:rsid w:val="002D1E94"/>
    <w:rsid w:val="004231BA"/>
    <w:rsid w:val="00556564"/>
    <w:rsid w:val="0056217C"/>
    <w:rsid w:val="005F0D5F"/>
    <w:rsid w:val="00721918"/>
    <w:rsid w:val="0080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94"/>
    <w:pPr>
      <w:spacing w:after="0" w:line="240" w:lineRule="auto"/>
    </w:pPr>
    <w:rPr>
      <w:rFonts w:ascii="Calibri" w:eastAsia="Times New Roman" w:hAnsi="Calibri" w:cs="Times New Roman"/>
      <w:b/>
      <w:sz w:val="44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D5F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2608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 методич.работа с печатью</dc:title>
  <dc:subject/>
  <dc:creator>uzer</dc:creator>
  <cp:keywords/>
  <dc:description/>
  <cp:lastModifiedBy>User</cp:lastModifiedBy>
  <cp:revision>4</cp:revision>
  <dcterms:created xsi:type="dcterms:W3CDTF">2020-11-13T04:06:00Z</dcterms:created>
  <dcterms:modified xsi:type="dcterms:W3CDTF">2020-11-18T09:32:00Z</dcterms:modified>
</cp:coreProperties>
</file>