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EDC" w:rsidRDefault="00DF3EDC" w:rsidP="00DF3EDC">
      <w:pPr>
        <w:pStyle w:val="c6"/>
        <w:shd w:val="clear" w:color="auto" w:fill="FFFFFF"/>
        <w:spacing w:before="0" w:beforeAutospacing="0" w:after="0" w:afterAutospacing="0"/>
        <w:jc w:val="both"/>
        <w:rPr>
          <w:rFonts w:ascii="Arial" w:hAnsi="Arial" w:cs="Arial"/>
          <w:color w:val="000000"/>
          <w:sz w:val="22"/>
          <w:szCs w:val="22"/>
        </w:rPr>
      </w:pPr>
      <w:r>
        <w:rPr>
          <w:rStyle w:val="c12"/>
          <w:color w:val="000000"/>
          <w:sz w:val="28"/>
          <w:szCs w:val="28"/>
        </w:rPr>
        <w:t>Существование индивидуальных различий между людьми – факт очевидный. Необходимость индивидуального подхода вызвана тем обстоятельством, что любое воздействие на ребенка преломляется через его индивидуальные особенности, через «внутренние условия», без учета которых невозможен по-настоящему действенный воспитательно-образовательный процесс.</w:t>
      </w:r>
    </w:p>
    <w:p w:rsidR="00DF3EDC" w:rsidRDefault="00DF3EDC" w:rsidP="00DF3EDC">
      <w:pPr>
        <w:pStyle w:val="c6"/>
        <w:shd w:val="clear" w:color="auto" w:fill="FFFFFF"/>
        <w:spacing w:before="0" w:beforeAutospacing="0" w:after="0" w:afterAutospacing="0"/>
        <w:ind w:firstLine="708"/>
        <w:jc w:val="both"/>
        <w:rPr>
          <w:rFonts w:ascii="Arial" w:hAnsi="Arial" w:cs="Arial"/>
          <w:color w:val="000000"/>
          <w:sz w:val="22"/>
          <w:szCs w:val="22"/>
        </w:rPr>
      </w:pPr>
      <w:r>
        <w:rPr>
          <w:rStyle w:val="c12"/>
          <w:color w:val="000000"/>
          <w:sz w:val="28"/>
          <w:szCs w:val="28"/>
        </w:rPr>
        <w:t>Индивидуальный подход - важнейший психолого-педагогический принцип, согласно которому в воспитательно-образовательной работе с детьми должны учитываться все индивидуальные особенности каждого ребенка. Сама проблема индивидуального подхода носит творческий характер, но существуют основные моменты при осуществлении дифференцированного подхода к детям:</w:t>
      </w:r>
    </w:p>
    <w:p w:rsidR="00DF3EDC" w:rsidRDefault="00DF3EDC" w:rsidP="00DF3EDC">
      <w:pPr>
        <w:pStyle w:val="c25"/>
        <w:shd w:val="clear" w:color="auto" w:fill="FFFFFF"/>
        <w:spacing w:before="0" w:beforeAutospacing="0" w:after="0" w:afterAutospacing="0"/>
        <w:ind w:left="1080" w:right="20"/>
        <w:rPr>
          <w:rFonts w:ascii="Arial" w:hAnsi="Arial" w:cs="Arial"/>
          <w:color w:val="000000"/>
          <w:sz w:val="22"/>
          <w:szCs w:val="22"/>
        </w:rPr>
      </w:pPr>
      <w:r>
        <w:rPr>
          <w:rStyle w:val="c12"/>
          <w:color w:val="000000"/>
          <w:sz w:val="28"/>
          <w:szCs w:val="28"/>
        </w:rPr>
        <w:t>-        знание и понимание детей;</w:t>
      </w:r>
      <w:r>
        <w:rPr>
          <w:color w:val="000000"/>
          <w:sz w:val="28"/>
          <w:szCs w:val="28"/>
        </w:rPr>
        <w:br/>
      </w:r>
      <w:r>
        <w:rPr>
          <w:rStyle w:val="c12"/>
          <w:color w:val="000000"/>
          <w:sz w:val="28"/>
          <w:szCs w:val="28"/>
        </w:rPr>
        <w:t>-        любовь к детям;</w:t>
      </w:r>
      <w:r>
        <w:rPr>
          <w:color w:val="000000"/>
          <w:sz w:val="28"/>
          <w:szCs w:val="28"/>
        </w:rPr>
        <w:br/>
      </w:r>
      <w:r>
        <w:rPr>
          <w:rStyle w:val="c12"/>
          <w:color w:val="000000"/>
          <w:sz w:val="28"/>
          <w:szCs w:val="28"/>
        </w:rPr>
        <w:t>-        основательный теоретический баланс;</w:t>
      </w:r>
      <w:r>
        <w:rPr>
          <w:color w:val="000000"/>
          <w:sz w:val="28"/>
          <w:szCs w:val="28"/>
        </w:rPr>
        <w:br/>
      </w:r>
      <w:r>
        <w:rPr>
          <w:rStyle w:val="c12"/>
          <w:color w:val="000000"/>
          <w:sz w:val="28"/>
          <w:szCs w:val="28"/>
        </w:rPr>
        <w:t>-        способность педагога размышлять и умение анализировать.</w:t>
      </w:r>
    </w:p>
    <w:p w:rsidR="00DF3EDC" w:rsidRDefault="00DF3EDC" w:rsidP="00DF3EDC">
      <w:pPr>
        <w:pStyle w:val="c6"/>
        <w:shd w:val="clear" w:color="auto" w:fill="FFFFFF"/>
        <w:spacing w:before="0" w:beforeAutospacing="0" w:after="0" w:afterAutospacing="0"/>
        <w:ind w:right="20" w:firstLine="900"/>
        <w:jc w:val="both"/>
        <w:rPr>
          <w:rFonts w:ascii="Arial" w:hAnsi="Arial" w:cs="Arial"/>
          <w:color w:val="000000"/>
          <w:sz w:val="22"/>
          <w:szCs w:val="22"/>
        </w:rPr>
      </w:pPr>
      <w:r>
        <w:rPr>
          <w:rStyle w:val="c12"/>
          <w:color w:val="000000"/>
          <w:sz w:val="28"/>
          <w:szCs w:val="28"/>
        </w:rPr>
        <w:t xml:space="preserve">Педагог не должен забывать, что ребенок – это субъект собственного развития, он </w:t>
      </w:r>
      <w:proofErr w:type="spellStart"/>
      <w:r>
        <w:rPr>
          <w:rStyle w:val="c12"/>
          <w:color w:val="000000"/>
          <w:sz w:val="28"/>
          <w:szCs w:val="28"/>
        </w:rPr>
        <w:t>самоцелен</w:t>
      </w:r>
      <w:proofErr w:type="spellEnd"/>
      <w:r>
        <w:rPr>
          <w:rStyle w:val="c12"/>
          <w:color w:val="000000"/>
          <w:sz w:val="28"/>
          <w:szCs w:val="28"/>
        </w:rPr>
        <w:t>. Но дети всегда должны чувствовать поддержку педагога.</w:t>
      </w:r>
    </w:p>
    <w:p w:rsidR="00DF3EDC" w:rsidRDefault="00DF3EDC" w:rsidP="00DF3EDC">
      <w:pPr>
        <w:pStyle w:val="c6"/>
        <w:shd w:val="clear" w:color="auto" w:fill="FFFFFF"/>
        <w:spacing w:before="0" w:beforeAutospacing="0" w:after="0" w:afterAutospacing="0"/>
        <w:ind w:left="16" w:firstLine="692"/>
        <w:jc w:val="both"/>
        <w:rPr>
          <w:rFonts w:ascii="Arial" w:hAnsi="Arial" w:cs="Arial"/>
          <w:color w:val="000000"/>
          <w:sz w:val="22"/>
          <w:szCs w:val="22"/>
        </w:rPr>
      </w:pPr>
      <w:r>
        <w:rPr>
          <w:rStyle w:val="c12"/>
          <w:color w:val="000000"/>
          <w:sz w:val="28"/>
          <w:szCs w:val="28"/>
        </w:rPr>
        <w:t>Личностное развитие человека несет на себе печать его возрастных и индивидуальных особенностей, которые необходимо учитывать в процессе воспитания. Каждому присущи свои возможности и ограничения в развитии.</w:t>
      </w:r>
    </w:p>
    <w:p w:rsidR="00DF3EDC" w:rsidRDefault="00DF3EDC" w:rsidP="00DF3EDC">
      <w:pPr>
        <w:pStyle w:val="c6"/>
        <w:shd w:val="clear" w:color="auto" w:fill="FFFFFF"/>
        <w:spacing w:before="0" w:beforeAutospacing="0" w:after="0" w:afterAutospacing="0"/>
        <w:ind w:left="16" w:firstLine="692"/>
        <w:jc w:val="both"/>
        <w:rPr>
          <w:rFonts w:ascii="Arial" w:hAnsi="Arial" w:cs="Arial"/>
          <w:color w:val="000000"/>
          <w:sz w:val="22"/>
          <w:szCs w:val="22"/>
        </w:rPr>
      </w:pPr>
      <w:r>
        <w:rPr>
          <w:rStyle w:val="c12"/>
          <w:color w:val="000000"/>
          <w:sz w:val="28"/>
          <w:szCs w:val="28"/>
        </w:rPr>
        <w:t>Целью воспитания является воспитание всесторонней, гармонически развитой личности с творческим мышлением, силой воли, со стремлением ко всему прекрасному.</w:t>
      </w:r>
    </w:p>
    <w:p w:rsidR="00DF3EDC" w:rsidRPr="00DF3EDC" w:rsidRDefault="00DF3EDC" w:rsidP="00DF3EDC">
      <w:pPr>
        <w:pStyle w:val="c6"/>
        <w:shd w:val="clear" w:color="auto" w:fill="FFFFFF"/>
        <w:spacing w:before="0" w:beforeAutospacing="0" w:after="0" w:afterAutospacing="0"/>
        <w:ind w:firstLine="708"/>
        <w:jc w:val="both"/>
        <w:rPr>
          <w:color w:val="000000"/>
          <w:sz w:val="28"/>
          <w:szCs w:val="28"/>
        </w:rPr>
      </w:pPr>
      <w:r w:rsidRPr="00DF3EDC">
        <w:rPr>
          <w:rStyle w:val="c12"/>
          <w:color w:val="000000"/>
          <w:sz w:val="28"/>
          <w:szCs w:val="28"/>
        </w:rPr>
        <w:t>А индивидуальный подход обеспечивает это личностное своеобразие развития детей, дает возможности максимального развития всех особенностей ребенка. Без учета индивидуальных особенностей детей любое воздействие может оказать на них совсем не то влияние, на которое оно рассчитано.</w:t>
      </w:r>
    </w:p>
    <w:p w:rsidR="00DF3EDC" w:rsidRPr="00DF3EDC" w:rsidRDefault="00DF3EDC" w:rsidP="00DF3EDC">
      <w:pPr>
        <w:pStyle w:val="c6"/>
        <w:shd w:val="clear" w:color="auto" w:fill="FFFFFF"/>
        <w:spacing w:before="0" w:beforeAutospacing="0" w:after="0" w:afterAutospacing="0"/>
        <w:ind w:firstLine="708"/>
        <w:jc w:val="both"/>
        <w:rPr>
          <w:rStyle w:val="c12"/>
          <w:color w:val="000000"/>
          <w:sz w:val="28"/>
          <w:szCs w:val="28"/>
        </w:rPr>
      </w:pPr>
    </w:p>
    <w:p w:rsidR="00DF3EDC" w:rsidRPr="00DF3EDC" w:rsidRDefault="00DF3EDC" w:rsidP="00DF3EDC">
      <w:pPr>
        <w:pStyle w:val="c6"/>
        <w:shd w:val="clear" w:color="auto" w:fill="FFFFFF"/>
        <w:spacing w:before="0" w:beforeAutospacing="0" w:after="0" w:afterAutospacing="0"/>
        <w:ind w:firstLine="708"/>
        <w:jc w:val="both"/>
        <w:rPr>
          <w:rStyle w:val="c12"/>
          <w:color w:val="000000"/>
          <w:sz w:val="28"/>
          <w:szCs w:val="28"/>
        </w:rPr>
      </w:pPr>
      <w:r w:rsidRPr="00DF3EDC">
        <w:rPr>
          <w:color w:val="000000"/>
          <w:sz w:val="28"/>
          <w:szCs w:val="28"/>
          <w:shd w:val="clear" w:color="auto" w:fill="FFFFFF"/>
        </w:rPr>
        <w:t>Учитывать индивидуально-психологические особенности в процессе воспитания – значит не только приспосабливать к ним воспитательные воздействия, добиваясь, чтобы каждый ребенок достиг достаточно высокого уровня психического развития, но и активно вмешиваться в развитие детей – поддерживать намечающиеся положительны</w:t>
      </w:r>
      <w:r>
        <w:rPr>
          <w:color w:val="000000"/>
          <w:sz w:val="28"/>
          <w:szCs w:val="28"/>
          <w:shd w:val="clear" w:color="auto" w:fill="FFFFFF"/>
        </w:rPr>
        <w:t>е</w:t>
      </w:r>
      <w:r w:rsidRPr="00DF3EDC">
        <w:rPr>
          <w:color w:val="000000"/>
          <w:sz w:val="28"/>
          <w:szCs w:val="28"/>
          <w:shd w:val="clear" w:color="auto" w:fill="FFFFFF"/>
        </w:rPr>
        <w:t xml:space="preserve"> качества и перестраивать отрицательные.</w:t>
      </w:r>
    </w:p>
    <w:p w:rsidR="00DF3EDC" w:rsidRPr="00DF3EDC" w:rsidRDefault="00DF3EDC" w:rsidP="00DF3EDC">
      <w:pPr>
        <w:pStyle w:val="c6"/>
        <w:shd w:val="clear" w:color="auto" w:fill="FFFFFF"/>
        <w:spacing w:before="0" w:beforeAutospacing="0" w:after="0" w:afterAutospacing="0"/>
        <w:ind w:firstLine="708"/>
        <w:jc w:val="both"/>
        <w:rPr>
          <w:rStyle w:val="c12"/>
          <w:color w:val="000000"/>
          <w:sz w:val="28"/>
          <w:szCs w:val="28"/>
        </w:rPr>
      </w:pPr>
    </w:p>
    <w:p w:rsidR="00DF3EDC" w:rsidRPr="00DF3EDC" w:rsidRDefault="00DF3EDC" w:rsidP="00DF3EDC">
      <w:pPr>
        <w:pStyle w:val="c6"/>
        <w:shd w:val="clear" w:color="auto" w:fill="FFFFFF"/>
        <w:spacing w:before="0" w:beforeAutospacing="0" w:after="0" w:afterAutospacing="0"/>
        <w:ind w:firstLine="708"/>
        <w:jc w:val="both"/>
        <w:rPr>
          <w:color w:val="000000"/>
          <w:sz w:val="28"/>
          <w:szCs w:val="28"/>
        </w:rPr>
      </w:pPr>
      <w:r w:rsidRPr="00DF3EDC">
        <w:rPr>
          <w:rStyle w:val="c12"/>
          <w:color w:val="000000"/>
          <w:sz w:val="28"/>
          <w:szCs w:val="28"/>
        </w:rPr>
        <w:t>Задача взрослых - создать условия для полноценного развития специфически детских видов деятельности ребенка в детском саду на основе выработки индивидуального подхода к каждому ребенку, а для этого необходимо знать и опираться на возрастные и индивидуальные особенности детей.</w:t>
      </w:r>
    </w:p>
    <w:p w:rsidR="00DF3EDC" w:rsidRPr="00DF3EDC" w:rsidRDefault="00DF3EDC" w:rsidP="00DF3EDC">
      <w:pPr>
        <w:pStyle w:val="a3"/>
        <w:shd w:val="clear" w:color="auto" w:fill="FFFFFF"/>
        <w:spacing w:before="0" w:beforeAutospacing="0" w:after="0" w:afterAutospacing="0" w:line="294" w:lineRule="atLeast"/>
        <w:rPr>
          <w:color w:val="000000"/>
          <w:sz w:val="28"/>
          <w:szCs w:val="28"/>
        </w:rPr>
      </w:pPr>
      <w:r w:rsidRPr="00DF3EDC">
        <w:rPr>
          <w:color w:val="000000"/>
          <w:sz w:val="28"/>
          <w:szCs w:val="28"/>
        </w:rPr>
        <w:t xml:space="preserve">Психическое развитие детей происходит неравномерно. В нем наблюдаются периоды относительно медленных, постепенных изменений, когда ребенок на протяжении длительного времени сохраняет одни и те же основные черты </w:t>
      </w:r>
      <w:r w:rsidRPr="00DF3EDC">
        <w:rPr>
          <w:color w:val="000000"/>
          <w:sz w:val="28"/>
          <w:szCs w:val="28"/>
        </w:rPr>
        <w:lastRenderedPageBreak/>
        <w:t>психологического облика, и периоды гораздо более резких, скачкообразных изменений, связанных с отмиранием, исчезновением старых и появлением новых психических черт, подчас делающих ребенка буквально неузнаваемым для окружающих. Эти скачкообразные переходы называются кризисами развития. Они возникают у всех детей, живущих в сходных условиях, примерно в одном и том же возрасте и позволяют делить период детства на несколько возрастных этапов.</w:t>
      </w:r>
    </w:p>
    <w:p w:rsidR="00DF3EDC" w:rsidRPr="00DF3EDC" w:rsidRDefault="00DF3EDC" w:rsidP="00DF3EDC">
      <w:pPr>
        <w:pStyle w:val="a3"/>
        <w:shd w:val="clear" w:color="auto" w:fill="FFFFFF"/>
        <w:spacing w:before="0" w:beforeAutospacing="0" w:after="0" w:afterAutospacing="0" w:line="294" w:lineRule="atLeast"/>
        <w:rPr>
          <w:color w:val="000000"/>
          <w:sz w:val="28"/>
          <w:szCs w:val="28"/>
        </w:rPr>
      </w:pPr>
      <w:r w:rsidRPr="00DF3EDC">
        <w:rPr>
          <w:color w:val="000000"/>
          <w:sz w:val="28"/>
          <w:szCs w:val="28"/>
        </w:rPr>
        <w:t>В период от рождения до поступления в школу ребенок проходит три кризисных момента: в год, в три года и, наконец, в шесть-семь лет. Соответственно в этом периоде выделяют три возрастных этапа: младенчество (от рождения до года), раннее  детство (от года до трех лет) и дошкольное детство (от трех до семи лет).</w:t>
      </w:r>
    </w:p>
    <w:p w:rsidR="00FF2A9E" w:rsidRPr="00DF3EDC" w:rsidRDefault="00FF2A9E" w:rsidP="00DF3EDC">
      <w:pPr>
        <w:rPr>
          <w:rFonts w:ascii="Times New Roman" w:hAnsi="Times New Roman" w:cs="Times New Roman"/>
          <w:sz w:val="28"/>
          <w:szCs w:val="28"/>
        </w:rPr>
      </w:pPr>
    </w:p>
    <w:sectPr w:rsidR="00FF2A9E" w:rsidRPr="00DF3EDC">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3EDC"/>
    <w:rsid w:val="00DF3EDC"/>
    <w:rsid w:val="00FF2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F3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DF3EDC"/>
  </w:style>
  <w:style w:type="paragraph" w:customStyle="1" w:styleId="c25">
    <w:name w:val="c25"/>
    <w:basedOn w:val="a"/>
    <w:rsid w:val="00DF3ED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F3E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2020-11-16T14:45:00Z</dcterms:created>
  <dcterms:modified xsi:type="dcterms:W3CDTF">2020-11-16T14:55:00Z</dcterms:modified>
</cp:coreProperties>
</file>