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49" w:rsidRPr="00423B49" w:rsidRDefault="00423B49" w:rsidP="00423B49">
      <w:pPr>
        <w:jc w:val="center"/>
        <w:rPr>
          <w:i/>
          <w:sz w:val="28"/>
          <w:szCs w:val="28"/>
        </w:rPr>
      </w:pPr>
      <w:r w:rsidRPr="00423B49">
        <w:rPr>
          <w:i/>
          <w:sz w:val="28"/>
          <w:szCs w:val="28"/>
        </w:rPr>
        <w:t>Доклад на тему:</w:t>
      </w:r>
    </w:p>
    <w:p w:rsidR="00266AC1" w:rsidRDefault="00423B49" w:rsidP="00423B49">
      <w:pPr>
        <w:jc w:val="center"/>
        <w:rPr>
          <w:b/>
          <w:sz w:val="28"/>
          <w:szCs w:val="28"/>
        </w:rPr>
      </w:pPr>
      <w:r w:rsidRPr="00423B49">
        <w:rPr>
          <w:b/>
          <w:sz w:val="28"/>
          <w:szCs w:val="28"/>
        </w:rPr>
        <w:t>«Коррекционно-развивающее обучение детей в процессе дидактических игр»</w:t>
      </w:r>
    </w:p>
    <w:p w:rsidR="00423B49" w:rsidRPr="00423B49" w:rsidRDefault="00423B49" w:rsidP="00423B49">
      <w:pPr>
        <w:jc w:val="right"/>
        <w:rPr>
          <w:sz w:val="28"/>
          <w:szCs w:val="28"/>
        </w:rPr>
      </w:pPr>
      <w:r w:rsidRPr="00423B49">
        <w:rPr>
          <w:sz w:val="28"/>
          <w:szCs w:val="28"/>
        </w:rPr>
        <w:t>Выполнила: Головина С.В.</w:t>
      </w:r>
    </w:p>
    <w:p w:rsidR="00423B49" w:rsidRDefault="00423B49" w:rsidP="00423B49">
      <w:pPr>
        <w:jc w:val="right"/>
        <w:rPr>
          <w:sz w:val="28"/>
          <w:szCs w:val="28"/>
        </w:rPr>
      </w:pPr>
      <w:r w:rsidRPr="00423B49">
        <w:rPr>
          <w:sz w:val="28"/>
          <w:szCs w:val="28"/>
        </w:rPr>
        <w:t>- воспитатель</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Перед педагогическим коллективом дошкольных образовательных учреждений компенсирующего вида для детей дошкольного возраста стоит задача подготовить своих воспитанников к обучению в школе, а в будущем – и к самостоятельной жизни. А для этого необходима достаточно полная коррекция и развитие компенсаторных механизмов у детей, максимальное приближение всего психического развития к нормальному состоянию.</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В связи с особенностями развития проблемные дети особенно нуждаются в целенаправленном обучении. Они не усваивают общественный опыт спонтанно</w:t>
      </w:r>
      <w:r w:rsidR="00DE6B0B" w:rsidRPr="00916BCC">
        <w:rPr>
          <w:color w:val="000000" w:themeColor="text1"/>
          <w:sz w:val="28"/>
          <w:szCs w:val="28"/>
        </w:rPr>
        <w:t>.</w:t>
      </w:r>
      <w:r w:rsidRPr="00916BCC">
        <w:rPr>
          <w:color w:val="000000" w:themeColor="text1"/>
          <w:sz w:val="28"/>
          <w:szCs w:val="28"/>
        </w:rPr>
        <w:t xml:space="preserve">  Ученые, исследующие особенности развития детей с отклонениями в развитии, в первую очередь отмечают у них отсутствие интереса к окружающему. Поэтому для организации обучения и воспитания этих детей особую роль играют способы воздействия, направленные на активизацию их познавательной деятельности.</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Значительное место в процессе обучения и воспитания занимают дидактические</w:t>
      </w:r>
      <w:r w:rsidR="00DE6B0B" w:rsidRPr="00916BCC">
        <w:rPr>
          <w:color w:val="000000" w:themeColor="text1"/>
          <w:sz w:val="28"/>
          <w:szCs w:val="28"/>
        </w:rPr>
        <w:t xml:space="preserve"> игры, на которых я остановлюсь более подробно.</w:t>
      </w:r>
    </w:p>
    <w:p w:rsidR="00E33689" w:rsidRPr="00916BCC" w:rsidRDefault="00E33689" w:rsidP="00E33689">
      <w:pPr>
        <w:rPr>
          <w:rFonts w:ascii="Times New Roman" w:hAnsi="Times New Roman" w:cs="Times New Roman"/>
          <w:b/>
          <w:i/>
          <w:sz w:val="28"/>
          <w:szCs w:val="28"/>
          <w:u w:val="single"/>
        </w:rPr>
      </w:pPr>
      <w:r w:rsidRPr="00916BCC">
        <w:rPr>
          <w:rFonts w:ascii="Times New Roman" w:hAnsi="Times New Roman" w:cs="Times New Roman"/>
          <w:b/>
          <w:i/>
          <w:sz w:val="28"/>
          <w:szCs w:val="28"/>
          <w:u w:val="single"/>
        </w:rPr>
        <w:t>Роль дидактической игры в коррекционно-воспитательном процессе</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Дидактическая игра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Например, в игре «Что катится, что не катится» обучающая цель состоит в том, чтобы научить детей различать предметы по форме (куб и шар), обращая их внимание на свойства предметов. Перед детьми ставится только игровая задача – докатить предмет до определенной черты, показав при этом свою ловкость. Добиться цели может лишь тот ребенок, который научится различать куб и шар, поймет, что до черты докатится только шар. Следовательно, усвоение программного содержания становится условием достижения игровой цели.</w:t>
      </w:r>
    </w:p>
    <w:p w:rsidR="00384D33"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Дидактическая игра – средство обучения, поэтому она может быть использована при усвоении любого программного материала и проводится на индивидуальных и групповых занятиях как учителем-</w:t>
      </w:r>
      <w:r w:rsidR="00384D33" w:rsidRPr="00916BCC">
        <w:rPr>
          <w:color w:val="000000" w:themeColor="text1"/>
          <w:sz w:val="28"/>
          <w:szCs w:val="28"/>
        </w:rPr>
        <w:t>логопедом</w:t>
      </w:r>
      <w:r w:rsidRPr="00916BCC">
        <w:rPr>
          <w:color w:val="000000" w:themeColor="text1"/>
          <w:sz w:val="28"/>
          <w:szCs w:val="28"/>
        </w:rPr>
        <w:t xml:space="preserve">, так и воспитателем. </w:t>
      </w:r>
    </w:p>
    <w:p w:rsidR="00384D33"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lastRenderedPageBreak/>
        <w:t>Таким образом, особая роль дидактической игры в обучающем процессе определяется тем, что игра должна сделать сам процесс обучения эмоциональным, действенным, позволить ребенку получить собственный опыт.</w:t>
      </w:r>
    </w:p>
    <w:p w:rsidR="00AC37AD"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Большинство проблемных детей имеет нарушение или недоразвитие мелкой моторики и зрительно-двигательной координации.</w:t>
      </w:r>
      <w:r w:rsidR="00AC37AD" w:rsidRPr="00916BCC">
        <w:rPr>
          <w:color w:val="000000" w:themeColor="text1"/>
          <w:sz w:val="28"/>
          <w:szCs w:val="28"/>
        </w:rPr>
        <w:t xml:space="preserve"> Для их коррекции используют игры с речевым сопровождением.</w:t>
      </w:r>
    </w:p>
    <w:p w:rsidR="00E33689" w:rsidRPr="00916BCC" w:rsidRDefault="00E33689" w:rsidP="00E33689">
      <w:pPr>
        <w:rPr>
          <w:rFonts w:ascii="Times New Roman" w:hAnsi="Times New Roman" w:cs="Times New Roman"/>
          <w:color w:val="000000" w:themeColor="text1"/>
          <w:sz w:val="28"/>
          <w:szCs w:val="28"/>
        </w:rPr>
      </w:pPr>
      <w:r w:rsidRPr="00916BCC">
        <w:rPr>
          <w:rFonts w:ascii="Times New Roman" w:hAnsi="Times New Roman" w:cs="Times New Roman"/>
          <w:color w:val="000000" w:themeColor="text1"/>
          <w:sz w:val="28"/>
          <w:szCs w:val="28"/>
        </w:rPr>
        <w:t xml:space="preserve">У проблемных детей чувственное познание без специального коррекционного воздействия развивается медленно. </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Основная коррекционная задача педагога состоит в том, чтобы сформировать у проблемных детей поисковые способы ориентировки при выполнении задания. На этой основе необходимо создать интерес к свойствам и отношениям предметов, к их использованию в деятельности и таким образом подвести детей к подлинной зрительной ориентировке. </w:t>
      </w:r>
      <w:proofErr w:type="spellStart"/>
      <w:r w:rsidRPr="00916BCC">
        <w:rPr>
          <w:color w:val="000000" w:themeColor="text1"/>
          <w:sz w:val="28"/>
          <w:szCs w:val="28"/>
        </w:rPr>
        <w:t>Примеривание</w:t>
      </w:r>
      <w:proofErr w:type="spellEnd"/>
      <w:r w:rsidRPr="00916BCC">
        <w:rPr>
          <w:color w:val="000000" w:themeColor="text1"/>
          <w:sz w:val="28"/>
          <w:szCs w:val="28"/>
        </w:rPr>
        <w:t xml:space="preserve"> в этом случае представляет собой промежуточный способ между пробами и зрительным соотнесением. Так, проталкивая геометрические формы в прорези коробки, ребенок не перебирает все отверстия в поисках той, в которую нужно опустить треугольную фигуру, а подносит ее к сходной – полукругу; при сближении он сразу видит отличия и переносит фигуру к треугольной прорези. </w:t>
      </w:r>
      <w:proofErr w:type="spellStart"/>
      <w:r w:rsidRPr="00916BCC">
        <w:rPr>
          <w:color w:val="000000" w:themeColor="text1"/>
          <w:sz w:val="28"/>
          <w:szCs w:val="28"/>
        </w:rPr>
        <w:t>Примеривание</w:t>
      </w:r>
      <w:proofErr w:type="spellEnd"/>
      <w:r w:rsidRPr="00916BCC">
        <w:rPr>
          <w:color w:val="000000" w:themeColor="text1"/>
          <w:sz w:val="28"/>
          <w:szCs w:val="28"/>
        </w:rPr>
        <w:t xml:space="preserve"> производится и тогда, когда ребенок точно определяет нужную прорезь, но не может правильно развернуть фигуру, начинает ее поворачивать, пытаясь найти нужное положение.</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Игры и упражнения, в которых проблемный ребенок действует путем проб и </w:t>
      </w:r>
      <w:proofErr w:type="spellStart"/>
      <w:r w:rsidRPr="00916BCC">
        <w:rPr>
          <w:color w:val="000000" w:themeColor="text1"/>
          <w:sz w:val="28"/>
          <w:szCs w:val="28"/>
        </w:rPr>
        <w:t>примеривания</w:t>
      </w:r>
      <w:proofErr w:type="spellEnd"/>
      <w:r w:rsidRPr="00916BCC">
        <w:rPr>
          <w:color w:val="000000" w:themeColor="text1"/>
          <w:sz w:val="28"/>
          <w:szCs w:val="28"/>
        </w:rPr>
        <w:t>, развивают у него внимание к свойствам и отношениям предметов, умение учитывать эти свойства в практических ситуациях. В дальнейшем это совершенствует зрительное восприятие.</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Игры оказывают большое влияние на формирование целостного восприятия. Условно игры можно распределить на два этапа развития целостного восприятия: первый – узнавание, при котором дети испытывают трудности; второй – создание полноценного образа, учитывающего все свойства предметов (форму, цвет, величину, наличие и соотношение частей и др.).</w:t>
      </w:r>
    </w:p>
    <w:p w:rsidR="0068286B"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Для того чтобы психическое развитие ребенка проходило полноценно, мало научить его правильно воспринимать окружающий мир. Необходимо закрепить полученные образы восприятия, сформировать на их основе представления. Этого можно добиться, заставляя ребенка вспомнить через некоторый промежуток времени (игры с отсрочкой) тот или иной предмет, его свойство. </w:t>
      </w:r>
    </w:p>
    <w:p w:rsidR="00AC37AD" w:rsidRPr="00916BCC" w:rsidRDefault="00E33689" w:rsidP="00E33689">
      <w:pPr>
        <w:pStyle w:val="paragraph"/>
        <w:spacing w:before="288" w:beforeAutospacing="0" w:after="288" w:afterAutospacing="0"/>
        <w:rPr>
          <w:color w:val="FF0000"/>
          <w:sz w:val="28"/>
          <w:szCs w:val="28"/>
        </w:rPr>
      </w:pPr>
      <w:r w:rsidRPr="00916BCC">
        <w:rPr>
          <w:color w:val="000000" w:themeColor="text1"/>
          <w:sz w:val="28"/>
          <w:szCs w:val="28"/>
        </w:rPr>
        <w:t xml:space="preserve">Правильное развитие целостного восприятия подготавливает и некоторые стороны причинного мышления. </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Очень важным оказывается влияние восприятия на решение словесных задач типа загадок. Без сформированного представления дети действуют с опорой только на привычный, заученный материал: на память, а не на мышление, т. е. фактически не решают предложенной мыслительной задачи.</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lastRenderedPageBreak/>
        <w:t>Таким образом, путь от восприятия к мышлению оказывает влияние на ход развития наглядно-образного и элементов логического мышления.</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Важным условием результативного использования дидактических игр в обучении является соблюдение последовательности в подборе игр. Прежде всего должны учитываться следующие дидактические принципы: доступность, повторяемость, постепенность выполнения заданий. </w:t>
      </w:r>
    </w:p>
    <w:p w:rsidR="00E33689" w:rsidRPr="00916BCC" w:rsidRDefault="00E33689" w:rsidP="00E33689">
      <w:pPr>
        <w:pStyle w:val="paragraph"/>
        <w:spacing w:before="288" w:beforeAutospacing="0" w:after="288" w:afterAutospacing="0"/>
        <w:rPr>
          <w:color w:val="000000" w:themeColor="text1"/>
          <w:sz w:val="28"/>
          <w:szCs w:val="28"/>
        </w:rPr>
      </w:pPr>
      <w:r w:rsidRPr="00916BCC">
        <w:rPr>
          <w:color w:val="000000" w:themeColor="text1"/>
          <w:sz w:val="28"/>
          <w:szCs w:val="28"/>
        </w:rPr>
        <w:t>Поэтому в первую очередь проводятся игры на выполнение заданий по практической ориентировке, затем – игры, основанные на зрительной ориентировке, а в дальнейшем – игры, в которых дети должны опираться на приобретенны</w:t>
      </w:r>
      <w:r w:rsidR="0004143C" w:rsidRPr="00916BCC">
        <w:rPr>
          <w:color w:val="000000" w:themeColor="text1"/>
          <w:sz w:val="28"/>
          <w:szCs w:val="28"/>
        </w:rPr>
        <w:t>й</w:t>
      </w:r>
      <w:r w:rsidRPr="00916BCC">
        <w:rPr>
          <w:color w:val="000000" w:themeColor="text1"/>
          <w:sz w:val="28"/>
          <w:szCs w:val="28"/>
        </w:rPr>
        <w:t xml:space="preserve"> в процессе дидактических игр </w:t>
      </w:r>
      <w:r w:rsidR="0004143C" w:rsidRPr="00916BCC">
        <w:rPr>
          <w:color w:val="000000" w:themeColor="text1"/>
          <w:sz w:val="28"/>
          <w:szCs w:val="28"/>
        </w:rPr>
        <w:t>опыт</w:t>
      </w:r>
      <w:r w:rsidRPr="00916BCC">
        <w:rPr>
          <w:color w:val="000000" w:themeColor="text1"/>
          <w:sz w:val="28"/>
          <w:szCs w:val="28"/>
        </w:rPr>
        <w:t>; уметь оперировать образами-представ</w:t>
      </w:r>
      <w:r w:rsidR="0004143C" w:rsidRPr="00916BCC">
        <w:rPr>
          <w:color w:val="000000" w:themeColor="text1"/>
          <w:sz w:val="28"/>
          <w:szCs w:val="28"/>
        </w:rPr>
        <w:t>лениями.</w:t>
      </w:r>
    </w:p>
    <w:p w:rsidR="00E33689" w:rsidRPr="00916BCC" w:rsidRDefault="004F4F12" w:rsidP="00D0746C">
      <w:pPr>
        <w:jc w:val="center"/>
        <w:rPr>
          <w:rFonts w:ascii="Times New Roman" w:hAnsi="Times New Roman" w:cs="Times New Roman"/>
          <w:b/>
          <w:i/>
          <w:color w:val="000000" w:themeColor="text1"/>
          <w:sz w:val="28"/>
          <w:szCs w:val="28"/>
          <w:u w:val="single"/>
        </w:rPr>
      </w:pPr>
      <w:r w:rsidRPr="00916BCC">
        <w:rPr>
          <w:rFonts w:ascii="Times New Roman" w:hAnsi="Times New Roman" w:cs="Times New Roman"/>
          <w:b/>
          <w:i/>
          <w:color w:val="000000" w:themeColor="text1"/>
          <w:sz w:val="28"/>
          <w:szCs w:val="28"/>
          <w:u w:val="single"/>
        </w:rPr>
        <w:t>Дидактические игры и упражнения по развитию речи</w:t>
      </w:r>
    </w:p>
    <w:p w:rsidR="004F4F12"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У нормально развивающегося ребенка развитие речи начинается рано. В процессе лепета формируются предпосылки фонематического слуха, развивается артикуляционный аппарат, в общении со взрослым обогащается пассивный словарь. К году у ребенка, как правило, появляются первые слова, а к двум годам – фразы.</w:t>
      </w:r>
    </w:p>
    <w:p w:rsidR="004F4F12"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Проблемный ребенок отстает в развитии речи уже с первых месяцев жизни – с младенчества. В дальнейшем это отставание прогрессирует. В результате, к началу дошкольного возраста у него оказываются несформированными такие предпосылки речевого развития, как предметная деятельность, интерес к окружающему, недостаточно проявляются эмоции, плохо развит артикуляционный аппарат, фонематический слух. Многие дети с отклонениями в развитии не начинают говорить не только к началу дошкольного возраста, но и к четырем-пяти годам.</w:t>
      </w:r>
    </w:p>
    <w:p w:rsidR="004F4F12"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В данном разделе основное внимание уделяется развитию у детей основной функции речи – функции общения (коммуникативной, познавательной), регулирующей деятельность.</w:t>
      </w:r>
    </w:p>
    <w:p w:rsidR="00EE75AB" w:rsidRPr="00916BCC" w:rsidRDefault="00EE75AB" w:rsidP="004F4F12">
      <w:pPr>
        <w:pStyle w:val="paragraph"/>
        <w:spacing w:before="288" w:beforeAutospacing="0" w:after="288" w:afterAutospacing="0"/>
        <w:rPr>
          <w:b/>
          <w:color w:val="000000" w:themeColor="text1"/>
          <w:sz w:val="28"/>
          <w:szCs w:val="28"/>
        </w:rPr>
      </w:pPr>
      <w:r w:rsidRPr="00916BCC">
        <w:rPr>
          <w:b/>
          <w:color w:val="000000" w:themeColor="text1"/>
          <w:sz w:val="28"/>
          <w:szCs w:val="28"/>
        </w:rPr>
        <w:t>Развитие речевого общения</w:t>
      </w:r>
    </w:p>
    <w:p w:rsidR="004F4F12" w:rsidRPr="00916BCC" w:rsidRDefault="004F4F12" w:rsidP="00BD1451">
      <w:pPr>
        <w:pStyle w:val="paragraph"/>
        <w:spacing w:before="288" w:beforeAutospacing="0" w:after="288" w:afterAutospacing="0"/>
        <w:rPr>
          <w:color w:val="000000" w:themeColor="text1"/>
          <w:sz w:val="28"/>
          <w:szCs w:val="28"/>
        </w:rPr>
      </w:pPr>
      <w:r w:rsidRPr="00916BCC">
        <w:rPr>
          <w:color w:val="000000" w:themeColor="text1"/>
          <w:sz w:val="28"/>
          <w:szCs w:val="28"/>
        </w:rPr>
        <w:t xml:space="preserve">Для того чтобы дети начали общаться друг с другом, нужно создать такую ситуацию, в которой общение будет необходимым условием. Нельзя понимать под общением обмен заученными фразами. Например, когда содержание игры еще недостаточно понятно детям, у них не возникает желания в общении. Как правило, в таком случае дети действуют по подсказке, говорят заученные специально для этой игры фразы, имитируя </w:t>
      </w:r>
      <w:r w:rsidR="00916BCC" w:rsidRPr="00916BCC">
        <w:rPr>
          <w:color w:val="000000" w:themeColor="text1"/>
          <w:sz w:val="28"/>
          <w:szCs w:val="28"/>
        </w:rPr>
        <w:t>общение.</w:t>
      </w:r>
    </w:p>
    <w:p w:rsidR="00C22194" w:rsidRPr="00916BCC" w:rsidRDefault="00C22194" w:rsidP="00BD1451">
      <w:pPr>
        <w:pStyle w:val="paragraph"/>
        <w:spacing w:before="0" w:beforeAutospacing="0" w:after="0" w:afterAutospacing="0"/>
        <w:rPr>
          <w:b/>
          <w:color w:val="000000" w:themeColor="text1"/>
          <w:sz w:val="28"/>
          <w:szCs w:val="28"/>
        </w:rPr>
      </w:pPr>
      <w:r w:rsidRPr="00916BCC">
        <w:rPr>
          <w:b/>
          <w:color w:val="000000" w:themeColor="text1"/>
          <w:sz w:val="28"/>
          <w:szCs w:val="28"/>
        </w:rPr>
        <w:t>Игры и упражнения по развитию движений с речевым сопровождением</w:t>
      </w:r>
      <w:r w:rsidR="00BD1451" w:rsidRPr="00916BCC">
        <w:rPr>
          <w:b/>
          <w:color w:val="000000" w:themeColor="text1"/>
          <w:sz w:val="28"/>
          <w:szCs w:val="28"/>
        </w:rPr>
        <w:t>:</w:t>
      </w:r>
    </w:p>
    <w:p w:rsidR="004F4F12" w:rsidRPr="00916BCC" w:rsidRDefault="00BD1451" w:rsidP="00BD1451">
      <w:pPr>
        <w:pStyle w:val="paragraph"/>
        <w:spacing w:before="0" w:beforeAutospacing="0" w:after="0" w:afterAutospacing="0"/>
        <w:rPr>
          <w:i/>
          <w:color w:val="000000" w:themeColor="text1"/>
          <w:sz w:val="28"/>
          <w:szCs w:val="28"/>
        </w:rPr>
      </w:pPr>
      <w:r w:rsidRPr="00916BCC">
        <w:rPr>
          <w:color w:val="000000" w:themeColor="text1"/>
          <w:sz w:val="28"/>
          <w:szCs w:val="28"/>
        </w:rPr>
        <w:t>(</w:t>
      </w:r>
      <w:r w:rsidRPr="00916BCC">
        <w:rPr>
          <w:i/>
          <w:color w:val="000000" w:themeColor="text1"/>
          <w:sz w:val="28"/>
          <w:szCs w:val="28"/>
        </w:rPr>
        <w:t>Развитие общих движений с речевым сопровождением</w:t>
      </w:r>
      <w:r w:rsidRPr="00916BCC">
        <w:rPr>
          <w:i/>
          <w:color w:val="000000" w:themeColor="text1"/>
          <w:sz w:val="28"/>
          <w:szCs w:val="28"/>
        </w:rPr>
        <w:t>, р</w:t>
      </w:r>
      <w:r w:rsidRPr="00916BCC">
        <w:rPr>
          <w:i/>
          <w:color w:val="000000" w:themeColor="text1"/>
          <w:sz w:val="28"/>
          <w:szCs w:val="28"/>
        </w:rPr>
        <w:t xml:space="preserve">ечевые игры, сопровождаемые движениями </w:t>
      </w:r>
      <w:proofErr w:type="gramStart"/>
      <w:r w:rsidRPr="00916BCC">
        <w:rPr>
          <w:i/>
          <w:color w:val="000000" w:themeColor="text1"/>
          <w:sz w:val="28"/>
          <w:szCs w:val="28"/>
        </w:rPr>
        <w:t>пальцев</w:t>
      </w:r>
      <w:r w:rsidRPr="00916BCC">
        <w:rPr>
          <w:i/>
          <w:color w:val="000000" w:themeColor="text1"/>
          <w:sz w:val="28"/>
          <w:szCs w:val="28"/>
        </w:rPr>
        <w:t xml:space="preserve">)   </w:t>
      </w:r>
      <w:proofErr w:type="gramEnd"/>
      <w:r w:rsidRPr="00916BCC">
        <w:rPr>
          <w:i/>
          <w:color w:val="000000" w:themeColor="text1"/>
          <w:sz w:val="28"/>
          <w:szCs w:val="28"/>
        </w:rPr>
        <w:t xml:space="preserve">                                                                                                                             </w:t>
      </w:r>
      <w:r w:rsidR="004F4F12" w:rsidRPr="00916BCC">
        <w:rPr>
          <w:color w:val="000000" w:themeColor="text1"/>
          <w:sz w:val="28"/>
          <w:szCs w:val="28"/>
        </w:rPr>
        <w:t xml:space="preserve">Процесс формирования речи зависит от участия в ней всей двигательной сферы ребенка в целом. Включение двигательного анализатора в речевую деятельность </w:t>
      </w:r>
      <w:r w:rsidR="004F4F12" w:rsidRPr="00916BCC">
        <w:rPr>
          <w:color w:val="000000" w:themeColor="text1"/>
          <w:sz w:val="28"/>
          <w:szCs w:val="28"/>
        </w:rPr>
        <w:lastRenderedPageBreak/>
        <w:t xml:space="preserve">способствует совершенствованию артикуляционного аппарата и развитию голосовых реакций. </w:t>
      </w:r>
    </w:p>
    <w:p w:rsidR="00C475AA" w:rsidRPr="00916BCC" w:rsidRDefault="004F4F12" w:rsidP="004F4F12">
      <w:pPr>
        <w:pStyle w:val="paragraph"/>
        <w:spacing w:before="288" w:beforeAutospacing="0" w:after="288" w:afterAutospacing="0"/>
        <w:rPr>
          <w:b/>
          <w:color w:val="000000" w:themeColor="text1"/>
          <w:sz w:val="28"/>
          <w:szCs w:val="28"/>
        </w:rPr>
      </w:pPr>
      <w:r w:rsidRPr="00916BCC">
        <w:rPr>
          <w:b/>
          <w:color w:val="000000" w:themeColor="text1"/>
          <w:sz w:val="28"/>
          <w:szCs w:val="28"/>
        </w:rPr>
        <w:t>Игры-</w:t>
      </w:r>
      <w:proofErr w:type="spellStart"/>
      <w:r w:rsidRPr="00916BCC">
        <w:rPr>
          <w:b/>
          <w:color w:val="000000" w:themeColor="text1"/>
          <w:sz w:val="28"/>
          <w:szCs w:val="28"/>
        </w:rPr>
        <w:t>драматизаиии</w:t>
      </w:r>
      <w:proofErr w:type="spellEnd"/>
      <w:r w:rsidRPr="00916BCC">
        <w:rPr>
          <w:b/>
          <w:color w:val="000000" w:themeColor="text1"/>
          <w:sz w:val="28"/>
          <w:szCs w:val="28"/>
        </w:rPr>
        <w:t xml:space="preserve"> </w:t>
      </w:r>
    </w:p>
    <w:p w:rsidR="00C475AA"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Игры-драматизации значительно отличаются от приведенных выше игр. Дети должны понять содержание, запомнить последовательность происходящих действий и речевой материал, с помощью которого они должны общаться. Подлинным общением игра-драматизация может стать лишь в том случае, если содержание будет не только понято ребенком, но и эмоционально воспринято.</w:t>
      </w:r>
      <w:r w:rsidR="004C7166" w:rsidRPr="00916BCC">
        <w:rPr>
          <w:color w:val="000000" w:themeColor="text1"/>
          <w:sz w:val="28"/>
          <w:szCs w:val="28"/>
        </w:rPr>
        <w:t xml:space="preserve"> </w:t>
      </w:r>
      <w:r w:rsidRPr="00916BCC">
        <w:rPr>
          <w:color w:val="000000" w:themeColor="text1"/>
          <w:sz w:val="28"/>
          <w:szCs w:val="28"/>
        </w:rPr>
        <w:t>Для ребенка с отклонениями в развитии необходимо адаптировать произведения, которые используются для игр-драматизаций. Необходимо подготовить детей к изображению персонажей, правильному воспроизведению и пониманию речевого материала, создать у них эмоциональное отношение к происходящему. Таким образом, играм-драматизациям предшествует целая серия подготовительных дидактических игр.</w:t>
      </w:r>
    </w:p>
    <w:p w:rsidR="007C3303" w:rsidRPr="00916BCC" w:rsidRDefault="007C3303" w:rsidP="004F4F12">
      <w:pPr>
        <w:pStyle w:val="paragraph"/>
        <w:spacing w:before="288" w:beforeAutospacing="0" w:after="288" w:afterAutospacing="0"/>
        <w:rPr>
          <w:b/>
          <w:color w:val="000000" w:themeColor="text1"/>
          <w:sz w:val="28"/>
          <w:szCs w:val="28"/>
        </w:rPr>
      </w:pPr>
      <w:r w:rsidRPr="00916BCC">
        <w:rPr>
          <w:b/>
          <w:color w:val="000000" w:themeColor="text1"/>
          <w:sz w:val="28"/>
          <w:szCs w:val="28"/>
        </w:rPr>
        <w:t>Развитие познавательной функции речи</w:t>
      </w:r>
    </w:p>
    <w:p w:rsidR="004F4F12"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Развитие познавательной функции речи тесно связано с умственным воспитанием ребенка, с развитием его восприятия, мышления и деятельности. Для того чтобы передавать информацию, новые знания и сведения, слово должно раскрыть образ каждого предмета, его свойства, качества. Слово, сначала названное взрослым, а затем ребенком, должно быть осмыслено ребенком и вызывать в памяти соответствующие свойства предмета или его действия. При передаче новых знаний о незнакомых предметах или действиях необходимо познакомить детей со свойствами и отношениями предметов. Вот как можно рассказать детям об объекте, который они никогда не видели, и познакомить с новым словом. Возьмем слово «гора». Дети, живущие в средней полосе России, как правило, никогда не видели гор. Педагог, естественно, может прочитать им рассказ о горах. Но предварительно желательно объяснить, какая бывает гора: «Гора большая, высокая, она намного больше дома. По форме похожа на треугольник. На высоких горах наверху лежит белый снег». И после этого надо проверить, как поняли дети, создалось ли у них должное представление о горе. Для этого педагог дает детям три картинки: на одной изображен город с большими многоэтажными домами; на другой – такие же многоэтажные дома на фоне большой горы, соответствующей описанию педагога, дома около горы кажутся маленькими; на третьей картинке – около дома стоит стог сена, по форме напоминающий гору, стог намного меньше дома. При таком объяснении слово «гора» получает конкретное значение, благодаря чему оно быстро усваивается детьми.</w:t>
      </w:r>
    </w:p>
    <w:p w:rsidR="004F4F12" w:rsidRPr="00916BCC" w:rsidRDefault="004F4F12" w:rsidP="004F4F12">
      <w:pPr>
        <w:pStyle w:val="paragraph"/>
        <w:spacing w:before="288" w:beforeAutospacing="0" w:after="288" w:afterAutospacing="0"/>
        <w:rPr>
          <w:color w:val="000000" w:themeColor="text1"/>
          <w:sz w:val="28"/>
          <w:szCs w:val="28"/>
        </w:rPr>
      </w:pPr>
      <w:r w:rsidRPr="00916BCC">
        <w:rPr>
          <w:color w:val="000000" w:themeColor="text1"/>
          <w:sz w:val="28"/>
          <w:szCs w:val="28"/>
        </w:rPr>
        <w:t>Передавая детям знания о знакомых им предметах, свойствах, действиях, явлениях, педагог тем самым заставляет их по-новому взглянуть на привычную действительность. Но и здесь также необходимо, чтобы за словом стояли конкретные представления. Таким образом, познавательная функция непосредственно связана с развитием смысловой стороны речи, с расширением значения слова. Поэтому многие игры, данные в разделах сенсорного воспитания и по развитию мышления, направлены также и на развитие познавательной функции речи.</w:t>
      </w:r>
    </w:p>
    <w:p w:rsidR="00916BCC" w:rsidRPr="00916BCC" w:rsidRDefault="00916BCC" w:rsidP="00916BCC">
      <w:pPr>
        <w:pStyle w:val="a3"/>
        <w:spacing w:before="0" w:beforeAutospacing="0" w:after="0" w:afterAutospacing="0"/>
        <w:rPr>
          <w:color w:val="000000" w:themeColor="text1"/>
          <w:sz w:val="28"/>
          <w:szCs w:val="28"/>
        </w:rPr>
      </w:pPr>
      <w:r w:rsidRPr="00916BCC">
        <w:rPr>
          <w:rFonts w:eastAsiaTheme="minorEastAsia"/>
          <w:color w:val="000000" w:themeColor="text1"/>
          <w:kern w:val="24"/>
          <w:sz w:val="28"/>
          <w:szCs w:val="28"/>
        </w:rPr>
        <w:lastRenderedPageBreak/>
        <w:t>Дидактическая игра является средством всестороннего развития личности ребенка. С помощью дидактических игр можно обеспечить обучение и воспитание детей с тяжелыми нарушениями в структуре различных образовательных областей ФГОС ДО.</w:t>
      </w:r>
    </w:p>
    <w:p w:rsidR="00916BCC" w:rsidRPr="00916BCC" w:rsidRDefault="00916BCC" w:rsidP="00916BCC">
      <w:pPr>
        <w:pStyle w:val="a3"/>
        <w:spacing w:before="0" w:beforeAutospacing="0" w:after="0" w:afterAutospacing="0"/>
        <w:rPr>
          <w:color w:val="000000" w:themeColor="text1"/>
          <w:sz w:val="28"/>
          <w:szCs w:val="28"/>
        </w:rPr>
      </w:pPr>
      <w:r w:rsidRPr="00916BCC">
        <w:rPr>
          <w:rFonts w:eastAsiaTheme="minorEastAsia"/>
          <w:color w:val="000000" w:themeColor="text1"/>
          <w:kern w:val="24"/>
          <w:sz w:val="28"/>
          <w:szCs w:val="28"/>
        </w:rPr>
        <w:t xml:space="preserve">Дидактическая игра содержит в себе большие возможности в </w:t>
      </w:r>
      <w:proofErr w:type="gramStart"/>
      <w:r w:rsidRPr="00916BCC">
        <w:rPr>
          <w:rFonts w:eastAsiaTheme="minorEastAsia"/>
          <w:color w:val="000000" w:themeColor="text1"/>
          <w:kern w:val="24"/>
          <w:sz w:val="28"/>
          <w:szCs w:val="28"/>
        </w:rPr>
        <w:t>обучении,  воспитании</w:t>
      </w:r>
      <w:proofErr w:type="gramEnd"/>
      <w:r w:rsidRPr="00916BCC">
        <w:rPr>
          <w:rFonts w:eastAsiaTheme="minorEastAsia"/>
          <w:color w:val="000000" w:themeColor="text1"/>
          <w:kern w:val="24"/>
          <w:sz w:val="28"/>
          <w:szCs w:val="28"/>
        </w:rPr>
        <w:t xml:space="preserve"> дошкольников. Она может успешно использоваться и как форма обучения, и как самостоятельная игровая деятельность, и как средство воспитания различных сторон личности ребенка.</w:t>
      </w:r>
    </w:p>
    <w:p w:rsidR="00E33689" w:rsidRPr="00916BCC" w:rsidRDefault="00E33689" w:rsidP="00423B49">
      <w:pPr>
        <w:rPr>
          <w:rFonts w:ascii="Times New Roman" w:hAnsi="Times New Roman" w:cs="Times New Roman"/>
          <w:sz w:val="28"/>
          <w:szCs w:val="28"/>
        </w:rPr>
      </w:pPr>
      <w:bookmarkStart w:id="0" w:name="_GoBack"/>
      <w:bookmarkEnd w:id="0"/>
    </w:p>
    <w:sectPr w:rsidR="00E33689" w:rsidRPr="00916BCC" w:rsidSect="00D0746C">
      <w:pgSz w:w="11906" w:h="16838"/>
      <w:pgMar w:top="567"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748"/>
    <w:multiLevelType w:val="hybridMultilevel"/>
    <w:tmpl w:val="BCE89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7F4A45"/>
    <w:multiLevelType w:val="hybridMultilevel"/>
    <w:tmpl w:val="ED70935A"/>
    <w:lvl w:ilvl="0" w:tplc="CC6A9CE0">
      <w:start w:val="1"/>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18"/>
    <w:rsid w:val="000260C8"/>
    <w:rsid w:val="0004143C"/>
    <w:rsid w:val="0008259E"/>
    <w:rsid w:val="00106CCA"/>
    <w:rsid w:val="002227FC"/>
    <w:rsid w:val="00246F6E"/>
    <w:rsid w:val="00266AC1"/>
    <w:rsid w:val="00317183"/>
    <w:rsid w:val="00384D33"/>
    <w:rsid w:val="003B36F2"/>
    <w:rsid w:val="00423B49"/>
    <w:rsid w:val="00436487"/>
    <w:rsid w:val="00462700"/>
    <w:rsid w:val="004C7166"/>
    <w:rsid w:val="004F4F12"/>
    <w:rsid w:val="0068286B"/>
    <w:rsid w:val="007C3303"/>
    <w:rsid w:val="00916BCC"/>
    <w:rsid w:val="00953B77"/>
    <w:rsid w:val="00AC37AD"/>
    <w:rsid w:val="00BD1451"/>
    <w:rsid w:val="00C011A1"/>
    <w:rsid w:val="00C22194"/>
    <w:rsid w:val="00C475AA"/>
    <w:rsid w:val="00C9213A"/>
    <w:rsid w:val="00D0746C"/>
    <w:rsid w:val="00D21A18"/>
    <w:rsid w:val="00DE6B0B"/>
    <w:rsid w:val="00E33689"/>
    <w:rsid w:val="00E6751F"/>
    <w:rsid w:val="00E8032A"/>
    <w:rsid w:val="00EE7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21E3"/>
  <w15:chartTrackingRefBased/>
  <w15:docId w15:val="{BB80D76F-1443-4F18-A1BF-32260404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33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6B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46">
      <w:bodyDiv w:val="1"/>
      <w:marLeft w:val="0"/>
      <w:marRight w:val="0"/>
      <w:marTop w:val="0"/>
      <w:marBottom w:val="0"/>
      <w:divBdr>
        <w:top w:val="none" w:sz="0" w:space="0" w:color="auto"/>
        <w:left w:val="none" w:sz="0" w:space="0" w:color="auto"/>
        <w:bottom w:val="none" w:sz="0" w:space="0" w:color="auto"/>
        <w:right w:val="none" w:sz="0" w:space="0" w:color="auto"/>
      </w:divBdr>
    </w:div>
    <w:div w:id="28452621">
      <w:bodyDiv w:val="1"/>
      <w:marLeft w:val="0"/>
      <w:marRight w:val="0"/>
      <w:marTop w:val="0"/>
      <w:marBottom w:val="0"/>
      <w:divBdr>
        <w:top w:val="none" w:sz="0" w:space="0" w:color="auto"/>
        <w:left w:val="none" w:sz="0" w:space="0" w:color="auto"/>
        <w:bottom w:val="none" w:sz="0" w:space="0" w:color="auto"/>
        <w:right w:val="none" w:sz="0" w:space="0" w:color="auto"/>
      </w:divBdr>
    </w:div>
    <w:div w:id="283342843">
      <w:bodyDiv w:val="1"/>
      <w:marLeft w:val="0"/>
      <w:marRight w:val="0"/>
      <w:marTop w:val="0"/>
      <w:marBottom w:val="0"/>
      <w:divBdr>
        <w:top w:val="none" w:sz="0" w:space="0" w:color="auto"/>
        <w:left w:val="none" w:sz="0" w:space="0" w:color="auto"/>
        <w:bottom w:val="none" w:sz="0" w:space="0" w:color="auto"/>
        <w:right w:val="none" w:sz="0" w:space="0" w:color="auto"/>
      </w:divBdr>
    </w:div>
    <w:div w:id="398670201">
      <w:bodyDiv w:val="1"/>
      <w:marLeft w:val="0"/>
      <w:marRight w:val="0"/>
      <w:marTop w:val="0"/>
      <w:marBottom w:val="0"/>
      <w:divBdr>
        <w:top w:val="none" w:sz="0" w:space="0" w:color="auto"/>
        <w:left w:val="none" w:sz="0" w:space="0" w:color="auto"/>
        <w:bottom w:val="none" w:sz="0" w:space="0" w:color="auto"/>
        <w:right w:val="none" w:sz="0" w:space="0" w:color="auto"/>
      </w:divBdr>
    </w:div>
    <w:div w:id="788009029">
      <w:bodyDiv w:val="1"/>
      <w:marLeft w:val="0"/>
      <w:marRight w:val="0"/>
      <w:marTop w:val="0"/>
      <w:marBottom w:val="0"/>
      <w:divBdr>
        <w:top w:val="none" w:sz="0" w:space="0" w:color="auto"/>
        <w:left w:val="none" w:sz="0" w:space="0" w:color="auto"/>
        <w:bottom w:val="none" w:sz="0" w:space="0" w:color="auto"/>
        <w:right w:val="none" w:sz="0" w:space="0" w:color="auto"/>
      </w:divBdr>
    </w:div>
    <w:div w:id="1471093579">
      <w:bodyDiv w:val="1"/>
      <w:marLeft w:val="0"/>
      <w:marRight w:val="0"/>
      <w:marTop w:val="0"/>
      <w:marBottom w:val="0"/>
      <w:divBdr>
        <w:top w:val="none" w:sz="0" w:space="0" w:color="auto"/>
        <w:left w:val="none" w:sz="0" w:space="0" w:color="auto"/>
        <w:bottom w:val="none" w:sz="0" w:space="0" w:color="auto"/>
        <w:right w:val="none" w:sz="0" w:space="0" w:color="auto"/>
      </w:divBdr>
    </w:div>
    <w:div w:id="1545558312">
      <w:bodyDiv w:val="1"/>
      <w:marLeft w:val="0"/>
      <w:marRight w:val="0"/>
      <w:marTop w:val="0"/>
      <w:marBottom w:val="0"/>
      <w:divBdr>
        <w:top w:val="none" w:sz="0" w:space="0" w:color="auto"/>
        <w:left w:val="none" w:sz="0" w:space="0" w:color="auto"/>
        <w:bottom w:val="none" w:sz="0" w:space="0" w:color="auto"/>
        <w:right w:val="none" w:sz="0" w:space="0" w:color="auto"/>
      </w:divBdr>
    </w:div>
    <w:div w:id="1895701377">
      <w:bodyDiv w:val="1"/>
      <w:marLeft w:val="0"/>
      <w:marRight w:val="0"/>
      <w:marTop w:val="0"/>
      <w:marBottom w:val="0"/>
      <w:divBdr>
        <w:top w:val="none" w:sz="0" w:space="0" w:color="auto"/>
        <w:left w:val="none" w:sz="0" w:space="0" w:color="auto"/>
        <w:bottom w:val="none" w:sz="0" w:space="0" w:color="auto"/>
        <w:right w:val="none" w:sz="0" w:space="0" w:color="auto"/>
      </w:divBdr>
    </w:div>
    <w:div w:id="1963535687">
      <w:bodyDiv w:val="1"/>
      <w:marLeft w:val="0"/>
      <w:marRight w:val="0"/>
      <w:marTop w:val="0"/>
      <w:marBottom w:val="0"/>
      <w:divBdr>
        <w:top w:val="none" w:sz="0" w:space="0" w:color="auto"/>
        <w:left w:val="none" w:sz="0" w:space="0" w:color="auto"/>
        <w:bottom w:val="none" w:sz="0" w:space="0" w:color="auto"/>
        <w:right w:val="none" w:sz="0" w:space="0" w:color="auto"/>
      </w:divBdr>
    </w:div>
    <w:div w:id="20455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1675</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17</cp:revision>
  <dcterms:created xsi:type="dcterms:W3CDTF">2020-05-29T08:22:00Z</dcterms:created>
  <dcterms:modified xsi:type="dcterms:W3CDTF">2020-11-08T11:31:00Z</dcterms:modified>
</cp:coreProperties>
</file>