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83" w:rsidRDefault="00B31183" w:rsidP="00B31183">
      <w:pPr>
        <w:pStyle w:val="c4"/>
        <w:shd w:val="clear" w:color="auto" w:fill="FFFFFF"/>
        <w:spacing w:before="0" w:beforeAutospacing="0" w:after="0" w:afterAutospacing="0"/>
        <w:jc w:val="center"/>
        <w:rPr>
          <w:rFonts w:ascii="Calibri" w:hAnsi="Calibri" w:cs="Calibri"/>
          <w:color w:val="000000"/>
          <w:sz w:val="28"/>
          <w:szCs w:val="28"/>
        </w:rPr>
      </w:pPr>
      <w:r>
        <w:rPr>
          <w:rStyle w:val="c10"/>
          <w:bCs/>
          <w:iCs/>
          <w:color w:val="000000"/>
          <w:sz w:val="28"/>
          <w:szCs w:val="28"/>
        </w:rPr>
        <w:t>«Современные образовательные технологии на уроках чтения».</w:t>
      </w:r>
    </w:p>
    <w:p w:rsidR="00B31183" w:rsidRDefault="00B31183" w:rsidP="00B31183">
      <w:pPr>
        <w:pStyle w:val="c2"/>
        <w:shd w:val="clear" w:color="auto" w:fill="FFFFFF"/>
        <w:spacing w:before="0" w:beforeAutospacing="0" w:after="0" w:afterAutospacing="0"/>
        <w:jc w:val="right"/>
        <w:rPr>
          <w:rFonts w:ascii="Calibri" w:hAnsi="Calibri" w:cs="Calibri"/>
          <w:color w:val="000000"/>
          <w:sz w:val="22"/>
          <w:szCs w:val="22"/>
        </w:rPr>
      </w:pPr>
      <w:r>
        <w:rPr>
          <w:rStyle w:val="c5"/>
          <w:color w:val="000000"/>
          <w:sz w:val="27"/>
          <w:szCs w:val="27"/>
        </w:rPr>
        <w:t>.</w:t>
      </w:r>
    </w:p>
    <w:p w:rsidR="00B31183" w:rsidRDefault="00B31183" w:rsidP="00B31183">
      <w:pPr>
        <w:pStyle w:val="c4"/>
        <w:shd w:val="clear" w:color="auto" w:fill="FFFFFF"/>
        <w:spacing w:before="0" w:beforeAutospacing="0" w:after="0" w:afterAutospacing="0"/>
        <w:jc w:val="center"/>
        <w:rPr>
          <w:rFonts w:ascii="Calibri" w:hAnsi="Calibri" w:cs="Calibri"/>
          <w:color w:val="000000"/>
          <w:sz w:val="22"/>
          <w:szCs w:val="22"/>
        </w:rPr>
      </w:pPr>
      <w:r>
        <w:rPr>
          <w:rStyle w:val="c14"/>
          <w:b/>
          <w:bCs/>
          <w:i/>
          <w:iCs/>
          <w:color w:val="000000"/>
          <w:sz w:val="27"/>
          <w:szCs w:val="27"/>
        </w:rPr>
        <w:t>Новые образовательные технологии.</w:t>
      </w:r>
    </w:p>
    <w:p w:rsidR="00B31183" w:rsidRDefault="00B31183" w:rsidP="00B31183">
      <w:pPr>
        <w:pStyle w:val="c2"/>
        <w:shd w:val="clear" w:color="auto" w:fill="FFFFFF"/>
        <w:spacing w:before="0" w:beforeAutospacing="0" w:after="0" w:afterAutospacing="0"/>
        <w:jc w:val="right"/>
        <w:rPr>
          <w:rFonts w:ascii="Calibri" w:hAnsi="Calibri" w:cs="Calibri"/>
          <w:color w:val="000000"/>
          <w:sz w:val="22"/>
          <w:szCs w:val="22"/>
        </w:rPr>
      </w:pPr>
      <w:r>
        <w:rPr>
          <w:rStyle w:val="c0"/>
          <w:rFonts w:ascii="Tahoma" w:hAnsi="Tahoma" w:cs="Tahoma"/>
          <w:color w:val="000000"/>
          <w:sz w:val="20"/>
          <w:szCs w:val="20"/>
        </w:rPr>
        <w:t> </w:t>
      </w:r>
      <w:r>
        <w:rPr>
          <w:rStyle w:val="c5"/>
          <w:color w:val="000000"/>
          <w:sz w:val="27"/>
          <w:szCs w:val="27"/>
        </w:rPr>
        <w:t>«Плохой учитель преподносит истину, хороший – учит ее находить».</w:t>
      </w:r>
    </w:p>
    <w:p w:rsidR="00B31183" w:rsidRDefault="00B31183" w:rsidP="00B31183">
      <w:pPr>
        <w:pStyle w:val="c2"/>
        <w:shd w:val="clear" w:color="auto" w:fill="FFFFFF"/>
        <w:spacing w:before="0" w:beforeAutospacing="0" w:after="0" w:afterAutospacing="0"/>
        <w:jc w:val="right"/>
        <w:rPr>
          <w:rFonts w:ascii="Calibri" w:hAnsi="Calibri" w:cs="Calibri"/>
          <w:color w:val="000000"/>
          <w:sz w:val="22"/>
          <w:szCs w:val="22"/>
        </w:rPr>
      </w:pPr>
      <w:r>
        <w:rPr>
          <w:rStyle w:val="c5"/>
          <w:color w:val="000000"/>
          <w:sz w:val="27"/>
          <w:szCs w:val="27"/>
        </w:rPr>
        <w:t xml:space="preserve">А. </w:t>
      </w:r>
      <w:proofErr w:type="spellStart"/>
      <w:r>
        <w:rPr>
          <w:rStyle w:val="c5"/>
          <w:color w:val="000000"/>
          <w:sz w:val="27"/>
          <w:szCs w:val="27"/>
        </w:rPr>
        <w:t>Дистервег</w:t>
      </w:r>
      <w:proofErr w:type="spellEnd"/>
    </w:p>
    <w:p w:rsidR="00B31183" w:rsidRDefault="00B31183" w:rsidP="00B31183">
      <w:pPr>
        <w:pStyle w:val="c4"/>
        <w:shd w:val="clear" w:color="auto" w:fill="FFFFFF"/>
        <w:spacing w:before="0" w:beforeAutospacing="0" w:after="0" w:afterAutospacing="0"/>
        <w:rPr>
          <w:rFonts w:ascii="Calibri" w:hAnsi="Calibri" w:cs="Calibri"/>
          <w:color w:val="000000"/>
          <w:sz w:val="22"/>
          <w:szCs w:val="22"/>
        </w:rPr>
      </w:pPr>
      <w:r>
        <w:rPr>
          <w:rStyle w:val="c0"/>
          <w:rFonts w:ascii="Tahoma" w:hAnsi="Tahoma" w:cs="Tahoma"/>
          <w:color w:val="000000"/>
          <w:sz w:val="20"/>
          <w:szCs w:val="20"/>
        </w:rPr>
        <w:t>        </w:t>
      </w:r>
      <w:r>
        <w:rPr>
          <w:rStyle w:val="c5"/>
          <w:color w:val="000000"/>
          <w:sz w:val="27"/>
          <w:szCs w:val="27"/>
        </w:rPr>
        <w:t xml:space="preserve">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w:t>
      </w:r>
      <w:proofErr w:type="gramStart"/>
      <w:r>
        <w:rPr>
          <w:rStyle w:val="c5"/>
          <w:color w:val="000000"/>
          <w:sz w:val="27"/>
          <w:szCs w:val="27"/>
        </w:rPr>
        <w:t>предписанные</w:t>
      </w:r>
      <w:proofErr w:type="gramEnd"/>
      <w:r>
        <w:rPr>
          <w:rStyle w:val="c5"/>
          <w:color w:val="000000"/>
          <w:sz w:val="27"/>
          <w:szCs w:val="27"/>
        </w:rPr>
        <w:t xml:space="preserve">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w:t>
      </w:r>
      <w:proofErr w:type="gramStart"/>
      <w:r>
        <w:rPr>
          <w:rStyle w:val="c5"/>
          <w:color w:val="000000"/>
          <w:sz w:val="27"/>
          <w:szCs w:val="27"/>
        </w:rPr>
        <w:t xml:space="preserve"> П</w:t>
      </w:r>
      <w:proofErr w:type="gramEnd"/>
      <w:r>
        <w:rPr>
          <w:rStyle w:val="c5"/>
          <w:color w:val="000000"/>
          <w:sz w:val="27"/>
          <w:szCs w:val="27"/>
        </w:rPr>
        <w:t>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технологии дифференцированного обучения. К наиболее </w:t>
      </w:r>
      <w:proofErr w:type="gramStart"/>
      <w:r>
        <w:rPr>
          <w:rStyle w:val="c5"/>
          <w:color w:val="000000"/>
          <w:sz w:val="27"/>
          <w:szCs w:val="27"/>
          <w:u w:val="single"/>
        </w:rPr>
        <w:t>актуальным</w:t>
      </w:r>
      <w:proofErr w:type="gramEnd"/>
      <w:r>
        <w:rPr>
          <w:rStyle w:val="c5"/>
          <w:color w:val="000000"/>
          <w:sz w:val="27"/>
          <w:szCs w:val="27"/>
          <w:u w:val="single"/>
        </w:rPr>
        <w:t xml:space="preserve">  на сегодняшний день следует отнести </w:t>
      </w:r>
      <w:r>
        <w:rPr>
          <w:rStyle w:val="c16"/>
          <w:b/>
          <w:bCs/>
          <w:color w:val="000000"/>
          <w:sz w:val="27"/>
          <w:szCs w:val="27"/>
        </w:rPr>
        <w:t>технологию проблемного диалога,</w:t>
      </w:r>
      <w:r>
        <w:rPr>
          <w:rStyle w:val="c5"/>
          <w:color w:val="000000"/>
          <w:sz w:val="27"/>
          <w:szCs w:val="27"/>
        </w:rPr>
        <w:t> </w:t>
      </w:r>
      <w:r>
        <w:rPr>
          <w:rStyle w:val="c16"/>
          <w:b/>
          <w:bCs/>
          <w:color w:val="000000"/>
          <w:sz w:val="27"/>
          <w:szCs w:val="27"/>
        </w:rPr>
        <w:t>технологию продуктивного чтения и технологию оценивания учебных успехов</w:t>
      </w:r>
      <w:r>
        <w:rPr>
          <w:rStyle w:val="c5"/>
          <w:color w:val="000000"/>
          <w:sz w:val="27"/>
          <w:szCs w:val="27"/>
        </w:rPr>
        <w:t xml:space="preserve">. Почему? Потому что, если соотнести этапы современного урока и перечень названных педагогических технологий, то можно увидеть, что на каждом этапе предполагается целостное или частичное использование одной из них. Следовательно, учитель должен не только в совершенстве знать структуру </w:t>
      </w:r>
      <w:r>
        <w:rPr>
          <w:rStyle w:val="c5"/>
          <w:color w:val="000000"/>
          <w:sz w:val="27"/>
          <w:szCs w:val="27"/>
        </w:rPr>
        <w:lastRenderedPageBreak/>
        <w:t>урока и уметь его проектировать, он должен в достаточной мере владеть современными педагогическими технологиями, так как без нужного багажа знаний и умений правильно организовать свою деятельность и деятельность ученика на пути к достижению поставленных целей невозможно.</w:t>
      </w:r>
    </w:p>
    <w:p w:rsidR="00B31183" w:rsidRDefault="00B31183" w:rsidP="00B31183">
      <w:pPr>
        <w:pStyle w:val="c4"/>
        <w:shd w:val="clear" w:color="auto" w:fill="FFFFFF"/>
        <w:spacing w:before="0" w:beforeAutospacing="0" w:after="0" w:afterAutospacing="0"/>
        <w:rPr>
          <w:rFonts w:ascii="Calibri" w:hAnsi="Calibri" w:cs="Calibri"/>
          <w:color w:val="000000"/>
          <w:sz w:val="22"/>
          <w:szCs w:val="22"/>
        </w:rPr>
      </w:pPr>
      <w:r>
        <w:rPr>
          <w:rStyle w:val="c3"/>
          <w:b/>
          <w:bCs/>
          <w:i/>
          <w:iCs/>
          <w:color w:val="170E02"/>
          <w:sz w:val="27"/>
          <w:szCs w:val="27"/>
        </w:rPr>
        <w:t>Технология проблемного диалога.</w:t>
      </w:r>
    </w:p>
    <w:p w:rsidR="00B31183" w:rsidRDefault="00B31183" w:rsidP="00B31183">
      <w:pPr>
        <w:pStyle w:val="c4"/>
        <w:shd w:val="clear" w:color="auto" w:fill="FFFFFF"/>
        <w:spacing w:before="0" w:beforeAutospacing="0" w:after="0" w:afterAutospacing="0"/>
        <w:rPr>
          <w:rFonts w:ascii="Calibri" w:hAnsi="Calibri" w:cs="Calibri"/>
          <w:color w:val="000000"/>
          <w:sz w:val="22"/>
          <w:szCs w:val="22"/>
        </w:rPr>
      </w:pPr>
      <w:r>
        <w:rPr>
          <w:rStyle w:val="c3"/>
          <w:b/>
          <w:bCs/>
          <w:color w:val="170E02"/>
          <w:sz w:val="27"/>
          <w:szCs w:val="27"/>
        </w:rPr>
        <w:t>Проблемно-диалогическая технология</w:t>
      </w:r>
      <w:r>
        <w:rPr>
          <w:rStyle w:val="c7"/>
          <w:color w:val="170E02"/>
          <w:sz w:val="27"/>
          <w:szCs w:val="27"/>
        </w:rPr>
        <w:t>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w:t>
      </w:r>
      <w:r>
        <w:rPr>
          <w:rStyle w:val="c3"/>
          <w:b/>
          <w:bCs/>
          <w:color w:val="170E02"/>
          <w:sz w:val="27"/>
          <w:szCs w:val="27"/>
        </w:rPr>
        <w:t>Постановка проблемы</w:t>
      </w:r>
      <w:r>
        <w:rPr>
          <w:rStyle w:val="c7"/>
          <w:color w:val="170E02"/>
          <w:sz w:val="27"/>
          <w:szCs w:val="27"/>
        </w:rPr>
        <w:t> – это этап формулирования темы урока или вопроса для исследования. </w:t>
      </w:r>
      <w:r>
        <w:rPr>
          <w:rStyle w:val="c3"/>
          <w:b/>
          <w:bCs/>
          <w:color w:val="170E02"/>
          <w:sz w:val="27"/>
          <w:szCs w:val="27"/>
        </w:rPr>
        <w:t>Поиск решения</w:t>
      </w:r>
      <w:r>
        <w:rPr>
          <w:rStyle w:val="c7"/>
          <w:color w:val="170E02"/>
          <w:sz w:val="27"/>
          <w:szCs w:val="27"/>
        </w:rPr>
        <w:t> – этап формулирования нового знания. </w:t>
      </w:r>
      <w:r>
        <w:rPr>
          <w:rStyle w:val="c3"/>
          <w:b/>
          <w:bCs/>
          <w:color w:val="170E02"/>
          <w:sz w:val="27"/>
          <w:szCs w:val="27"/>
        </w:rPr>
        <w:t>Побуждающий диалог</w:t>
      </w:r>
      <w:r>
        <w:rPr>
          <w:rStyle w:val="c7"/>
          <w:color w:val="170E02"/>
          <w:sz w:val="27"/>
          <w:szCs w:val="27"/>
        </w:rPr>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r>
        <w:rPr>
          <w:rStyle w:val="c3"/>
          <w:b/>
          <w:bCs/>
          <w:color w:val="170E02"/>
          <w:sz w:val="27"/>
          <w:szCs w:val="27"/>
        </w:rPr>
        <w:t>Подводящий диалог</w:t>
      </w:r>
      <w:r>
        <w:rPr>
          <w:rStyle w:val="c7"/>
          <w:color w:val="170E02"/>
          <w:sz w:val="27"/>
          <w:szCs w:val="27"/>
        </w:rPr>
        <w:t>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Таким образом, </w:t>
      </w:r>
      <w:r>
        <w:rPr>
          <w:rStyle w:val="c3"/>
          <w:b/>
          <w:bCs/>
          <w:color w:val="170E02"/>
          <w:sz w:val="27"/>
          <w:szCs w:val="27"/>
        </w:rPr>
        <w:t>проблемно-диалогическое обучение </w:t>
      </w:r>
      <w:r>
        <w:rPr>
          <w:rStyle w:val="c7"/>
          <w:color w:val="170E02"/>
          <w:sz w:val="27"/>
          <w:szCs w:val="27"/>
        </w:rPr>
        <w:t xml:space="preserve">–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Pr>
          <w:rStyle w:val="c7"/>
          <w:color w:val="170E02"/>
          <w:sz w:val="27"/>
          <w:szCs w:val="27"/>
        </w:rPr>
        <w:t>поставить учебную проблему</w:t>
      </w:r>
      <w:proofErr w:type="gramEnd"/>
      <w:r>
        <w:rPr>
          <w:rStyle w:val="c7"/>
          <w:color w:val="170E02"/>
          <w:sz w:val="27"/>
          <w:szCs w:val="27"/>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 В отличие от этого </w:t>
      </w:r>
      <w:r>
        <w:rPr>
          <w:rStyle w:val="c3"/>
          <w:b/>
          <w:bCs/>
          <w:color w:val="170E02"/>
          <w:sz w:val="27"/>
          <w:szCs w:val="27"/>
        </w:rPr>
        <w:t>традиционное обучение </w:t>
      </w:r>
      <w:r>
        <w:rPr>
          <w:rStyle w:val="c7"/>
          <w:color w:val="170E02"/>
          <w:sz w:val="27"/>
          <w:szCs w:val="27"/>
        </w:rPr>
        <w:t>–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B31183" w:rsidRDefault="00B31183" w:rsidP="00B31183">
      <w:pPr>
        <w:pStyle w:val="c4"/>
        <w:shd w:val="clear" w:color="auto" w:fill="FFFFFF"/>
        <w:spacing w:before="0" w:beforeAutospacing="0" w:after="0" w:afterAutospacing="0"/>
        <w:jc w:val="center"/>
        <w:rPr>
          <w:rFonts w:ascii="Calibri" w:hAnsi="Calibri" w:cs="Calibri"/>
          <w:color w:val="000000"/>
          <w:sz w:val="22"/>
          <w:szCs w:val="22"/>
        </w:rPr>
      </w:pPr>
      <w:r>
        <w:rPr>
          <w:rStyle w:val="c14"/>
          <w:b/>
          <w:bCs/>
          <w:i/>
          <w:iCs/>
          <w:color w:val="000000"/>
          <w:sz w:val="27"/>
          <w:szCs w:val="27"/>
        </w:rPr>
        <w:t>Технология продуктивного чтения</w:t>
      </w:r>
    </w:p>
    <w:p w:rsidR="00B31183" w:rsidRDefault="00B31183" w:rsidP="00B31183">
      <w:pPr>
        <w:pStyle w:val="c4"/>
        <w:shd w:val="clear" w:color="auto" w:fill="FFFFFF"/>
        <w:spacing w:before="0" w:beforeAutospacing="0" w:after="0" w:afterAutospacing="0"/>
        <w:rPr>
          <w:rFonts w:ascii="Calibri" w:hAnsi="Calibri" w:cs="Calibri"/>
          <w:color w:val="000000"/>
          <w:sz w:val="22"/>
          <w:szCs w:val="22"/>
        </w:rPr>
      </w:pPr>
      <w:r>
        <w:rPr>
          <w:rStyle w:val="c3"/>
          <w:b/>
          <w:bCs/>
          <w:color w:val="170E02"/>
          <w:sz w:val="27"/>
          <w:szCs w:val="27"/>
        </w:rPr>
        <w:t>Технология продуктивного чтения</w:t>
      </w:r>
      <w:r>
        <w:rPr>
          <w:rStyle w:val="c7"/>
          <w:color w:val="170E02"/>
          <w:sz w:val="27"/>
          <w:szCs w:val="27"/>
        </w:rPr>
        <w:t> (формирования типа правильной читательской деятельности). </w:t>
      </w:r>
      <w:r>
        <w:rPr>
          <w:rStyle w:val="c5"/>
          <w:color w:val="000000"/>
          <w:sz w:val="27"/>
          <w:szCs w:val="27"/>
        </w:rPr>
        <w:t xml:space="preserve">В Образовательной системе существует единая для всех уроков технология чтения текста, основанная на </w:t>
      </w:r>
      <w:proofErr w:type="spellStart"/>
      <w:r>
        <w:rPr>
          <w:rStyle w:val="c5"/>
          <w:color w:val="000000"/>
          <w:sz w:val="27"/>
          <w:szCs w:val="27"/>
        </w:rPr>
        <w:t>природосообразной</w:t>
      </w:r>
      <w:proofErr w:type="spellEnd"/>
      <w:r>
        <w:rPr>
          <w:rStyle w:val="c5"/>
          <w:color w:val="000000"/>
          <w:sz w:val="27"/>
          <w:szCs w:val="27"/>
        </w:rPr>
        <w:t xml:space="preserve"> технологии формирования типа правильной читательской деятельности. Сама технология включает в себя 3 этапа работы с текстом. </w:t>
      </w:r>
    </w:p>
    <w:p w:rsidR="00B31183" w:rsidRDefault="00B31183" w:rsidP="00B31183">
      <w:pPr>
        <w:pStyle w:val="c4"/>
        <w:shd w:val="clear" w:color="auto" w:fill="FFFFFF"/>
        <w:spacing w:before="0" w:beforeAutospacing="0" w:after="0" w:afterAutospacing="0"/>
        <w:rPr>
          <w:rFonts w:ascii="Calibri" w:hAnsi="Calibri" w:cs="Calibri"/>
          <w:color w:val="000000"/>
          <w:sz w:val="22"/>
          <w:szCs w:val="22"/>
        </w:rPr>
      </w:pPr>
      <w:r>
        <w:rPr>
          <w:rStyle w:val="c5"/>
          <w:color w:val="000000"/>
          <w:sz w:val="27"/>
          <w:szCs w:val="27"/>
          <w:u w:val="single"/>
        </w:rPr>
        <w:t>I этап</w:t>
      </w:r>
      <w:r>
        <w:rPr>
          <w:rStyle w:val="c5"/>
          <w:color w:val="000000"/>
          <w:sz w:val="27"/>
          <w:szCs w:val="27"/>
        </w:rPr>
        <w:t xml:space="preserve">.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w:t>
      </w:r>
      <w:r>
        <w:rPr>
          <w:rStyle w:val="c5"/>
          <w:color w:val="000000"/>
          <w:sz w:val="27"/>
          <w:szCs w:val="27"/>
        </w:rPr>
        <w:lastRenderedPageBreak/>
        <w:t xml:space="preserve">произведения, имени автора, ключевым словам, предшествующей тексту иллюстрации с опорой на читательский опыт. Постановка </w:t>
      </w:r>
      <w:proofErr w:type="gramStart"/>
      <w:r>
        <w:rPr>
          <w:rStyle w:val="c5"/>
          <w:color w:val="000000"/>
          <w:sz w:val="27"/>
          <w:szCs w:val="27"/>
        </w:rPr>
        <w:t>целей урока с учетом общей (учебной,  мотивационной,  эмоциональной,  психологической) готовности учащихся к работе</w:t>
      </w:r>
      <w:proofErr w:type="gramEnd"/>
      <w:r>
        <w:rPr>
          <w:rStyle w:val="c5"/>
          <w:color w:val="000000"/>
          <w:sz w:val="27"/>
          <w:szCs w:val="27"/>
          <w:u w:val="single"/>
        </w:rPr>
        <w:t>.</w:t>
      </w:r>
    </w:p>
    <w:p w:rsidR="00B31183" w:rsidRDefault="00B31183" w:rsidP="00B31183">
      <w:pPr>
        <w:pStyle w:val="c4"/>
        <w:shd w:val="clear" w:color="auto" w:fill="FFFFFF"/>
        <w:spacing w:before="0" w:beforeAutospacing="0" w:after="0" w:afterAutospacing="0"/>
        <w:rPr>
          <w:rStyle w:val="c5"/>
          <w:sz w:val="27"/>
          <w:szCs w:val="27"/>
        </w:rPr>
      </w:pPr>
      <w:r>
        <w:rPr>
          <w:rStyle w:val="c5"/>
          <w:color w:val="000000"/>
          <w:sz w:val="27"/>
          <w:szCs w:val="27"/>
          <w:u w:val="single"/>
        </w:rPr>
        <w:t>II этап. </w:t>
      </w:r>
      <w:r>
        <w:rPr>
          <w:rStyle w:val="c5"/>
          <w:color w:val="000000"/>
          <w:sz w:val="27"/>
          <w:szCs w:val="27"/>
        </w:rPr>
        <w:t> Работа с текстом во время чтения.</w:t>
      </w:r>
    </w:p>
    <w:p w:rsidR="00B31183" w:rsidRDefault="00B31183" w:rsidP="00B31183">
      <w:pPr>
        <w:pStyle w:val="c4"/>
        <w:shd w:val="clear" w:color="auto" w:fill="FFFFFF"/>
        <w:spacing w:before="0" w:beforeAutospacing="0" w:after="0" w:afterAutospacing="0"/>
        <w:rPr>
          <w:rFonts w:ascii="Calibri" w:hAnsi="Calibri" w:cs="Calibri"/>
          <w:sz w:val="22"/>
          <w:szCs w:val="22"/>
        </w:rPr>
      </w:pPr>
      <w:r>
        <w:rPr>
          <w:rStyle w:val="c5"/>
          <w:color w:val="000000"/>
          <w:sz w:val="27"/>
          <w:szCs w:val="27"/>
        </w:rPr>
        <w:t xml:space="preserve">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Перечитывание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w:t>
      </w:r>
      <w:proofErr w:type="gramStart"/>
      <w:r>
        <w:rPr>
          <w:rStyle w:val="c5"/>
          <w:color w:val="000000"/>
          <w:sz w:val="27"/>
          <w:szCs w:val="27"/>
        </w:rPr>
        <w:t>прочитанному</w:t>
      </w:r>
      <w:proofErr w:type="gramEnd"/>
      <w:r>
        <w:rPr>
          <w:rStyle w:val="c5"/>
          <w:color w:val="000000"/>
          <w:sz w:val="27"/>
          <w:szCs w:val="27"/>
        </w:rPr>
        <w:t xml:space="preserve">, выделение ключевых слов и проч.). Обобщение </w:t>
      </w:r>
      <w:proofErr w:type="gramStart"/>
      <w:r>
        <w:rPr>
          <w:rStyle w:val="c5"/>
          <w:color w:val="000000"/>
          <w:sz w:val="27"/>
          <w:szCs w:val="27"/>
        </w:rPr>
        <w:t>прочитанного</w:t>
      </w:r>
      <w:proofErr w:type="gramEnd"/>
      <w:r>
        <w:rPr>
          <w:rStyle w:val="c5"/>
          <w:color w:val="000000"/>
          <w:sz w:val="27"/>
          <w:szCs w:val="27"/>
        </w:rPr>
        <w:t>. Постановка к тексту обобщающих вопросов. Обращение (в случае необходимости) к отдельным фрагментам текста. Выразительное чтение.</w:t>
      </w:r>
    </w:p>
    <w:p w:rsidR="00B31183" w:rsidRDefault="00B31183" w:rsidP="00B31183">
      <w:pPr>
        <w:pStyle w:val="c4"/>
        <w:shd w:val="clear" w:color="auto" w:fill="FFFFFF"/>
        <w:spacing w:before="0" w:beforeAutospacing="0" w:after="0" w:afterAutospacing="0"/>
        <w:rPr>
          <w:rStyle w:val="c5"/>
          <w:sz w:val="27"/>
          <w:szCs w:val="27"/>
        </w:rPr>
      </w:pPr>
      <w:r>
        <w:rPr>
          <w:rStyle w:val="c0"/>
          <w:rFonts w:ascii="Tahoma" w:hAnsi="Tahoma" w:cs="Tahoma"/>
          <w:color w:val="000000"/>
          <w:sz w:val="20"/>
          <w:szCs w:val="20"/>
        </w:rPr>
        <w:t> </w:t>
      </w:r>
      <w:r>
        <w:rPr>
          <w:rStyle w:val="c5"/>
          <w:color w:val="000000"/>
          <w:sz w:val="27"/>
          <w:szCs w:val="27"/>
          <w:u w:val="single"/>
        </w:rPr>
        <w:t>III этап.</w:t>
      </w:r>
      <w:r>
        <w:rPr>
          <w:rStyle w:val="c5"/>
          <w:color w:val="000000"/>
          <w:sz w:val="27"/>
          <w:szCs w:val="27"/>
        </w:rPr>
        <w:t xml:space="preserve"> Работа с текстом после чтения </w:t>
      </w:r>
    </w:p>
    <w:p w:rsidR="00B31183" w:rsidRDefault="00B31183" w:rsidP="00B31183">
      <w:pPr>
        <w:pStyle w:val="c4"/>
        <w:shd w:val="clear" w:color="auto" w:fill="FFFFFF"/>
        <w:spacing w:before="0" w:beforeAutospacing="0" w:after="0" w:afterAutospacing="0"/>
        <w:rPr>
          <w:rFonts w:ascii="Calibri" w:hAnsi="Calibri" w:cs="Calibri"/>
          <w:sz w:val="22"/>
          <w:szCs w:val="22"/>
        </w:rPr>
      </w:pPr>
      <w:r>
        <w:rPr>
          <w:rStyle w:val="c5"/>
          <w:color w:val="000000"/>
          <w:sz w:val="27"/>
          <w:szCs w:val="27"/>
        </w:rPr>
        <w:t xml:space="preserve">Концептуальная (смысловая) беседа по тексту. Коллективное обсуждение </w:t>
      </w:r>
      <w:proofErr w:type="gramStart"/>
      <w:r>
        <w:rPr>
          <w:rStyle w:val="c5"/>
          <w:color w:val="000000"/>
          <w:sz w:val="27"/>
          <w:szCs w:val="27"/>
        </w:rPr>
        <w:t>прочитанного</w:t>
      </w:r>
      <w:proofErr w:type="gramEnd"/>
      <w:r>
        <w:rPr>
          <w:rStyle w:val="c5"/>
          <w:color w:val="000000"/>
          <w:sz w:val="27"/>
          <w:szCs w:val="27"/>
        </w:rPr>
        <w:t>, дискуссия. Опора на технологию не означает, что уроки работы с текстом должны быть однообразны по своей структуре и организации.</w:t>
      </w:r>
    </w:p>
    <w:p w:rsidR="00B31183" w:rsidRDefault="00B31183" w:rsidP="00B31183">
      <w:pPr>
        <w:pStyle w:val="c4"/>
        <w:shd w:val="clear" w:color="auto" w:fill="FFFFFF"/>
        <w:spacing w:before="0" w:beforeAutospacing="0" w:after="0" w:afterAutospacing="0"/>
        <w:rPr>
          <w:rFonts w:ascii="Calibri" w:hAnsi="Calibri" w:cs="Calibri"/>
          <w:color w:val="000000"/>
          <w:sz w:val="22"/>
          <w:szCs w:val="22"/>
        </w:rPr>
      </w:pPr>
      <w:r>
        <w:rPr>
          <w:rStyle w:val="c3"/>
          <w:b/>
          <w:bCs/>
          <w:i/>
          <w:iCs/>
          <w:color w:val="170E02"/>
          <w:sz w:val="27"/>
          <w:szCs w:val="27"/>
        </w:rPr>
        <w:t>Технология оценивания образовательных достижений (учебных успехов).</w:t>
      </w:r>
    </w:p>
    <w:p w:rsidR="00B31183" w:rsidRDefault="00B31183" w:rsidP="00B31183">
      <w:pPr>
        <w:pStyle w:val="c4"/>
        <w:shd w:val="clear" w:color="auto" w:fill="FFFFFF"/>
        <w:spacing w:before="0" w:beforeAutospacing="0" w:after="0" w:afterAutospacing="0"/>
        <w:rPr>
          <w:rFonts w:ascii="Calibri" w:hAnsi="Calibri" w:cs="Calibri"/>
          <w:color w:val="000000"/>
          <w:sz w:val="22"/>
          <w:szCs w:val="22"/>
        </w:rPr>
      </w:pPr>
      <w:proofErr w:type="gramStart"/>
      <w:r>
        <w:rPr>
          <w:rStyle w:val="c9"/>
          <w:color w:val="231F20"/>
          <w:sz w:val="27"/>
          <w:szCs w:val="27"/>
        </w:rPr>
        <w:t>Основные </w:t>
      </w:r>
      <w:r>
        <w:rPr>
          <w:rStyle w:val="c8"/>
          <w:b/>
          <w:bCs/>
          <w:color w:val="231F20"/>
          <w:sz w:val="27"/>
          <w:szCs w:val="27"/>
        </w:rPr>
        <w:t>задачи </w:t>
      </w:r>
      <w:r>
        <w:rPr>
          <w:rStyle w:val="c9"/>
          <w:color w:val="231F20"/>
          <w:sz w:val="27"/>
          <w:szCs w:val="27"/>
        </w:rPr>
        <w:t>новой технологии: определять, как ученик овладевает умениями по использованию знаний – то есть насколько обучение соответствует современным целям образования; развивать у ученика умения самостоятельно оценивать результат своих действий, контролировать самого себя, находить и исправлять собственные ошибки; мотивировать ученика на успех, избавить его от страха перед школьным контролем и оцениванием, создать комфортную обстановку, сберечь психологическое здоровье </w:t>
      </w:r>
      <w:r>
        <w:rPr>
          <w:rStyle w:val="c7"/>
          <w:color w:val="170E02"/>
          <w:sz w:val="27"/>
          <w:szCs w:val="27"/>
        </w:rPr>
        <w:t>детей.</w:t>
      </w:r>
      <w:proofErr w:type="gramEnd"/>
      <w:r>
        <w:rPr>
          <w:rStyle w:val="c7"/>
          <w:color w:val="170E02"/>
          <w:sz w:val="27"/>
          <w:szCs w:val="27"/>
        </w:rPr>
        <w:t> </w:t>
      </w:r>
      <w:r>
        <w:rPr>
          <w:rStyle w:val="c9"/>
          <w:color w:val="231F20"/>
          <w:sz w:val="27"/>
          <w:szCs w:val="27"/>
        </w:rPr>
        <w:t>Основными составляющими </w:t>
      </w:r>
      <w:r>
        <w:rPr>
          <w:rStyle w:val="c8"/>
          <w:b/>
          <w:bCs/>
          <w:color w:val="231F20"/>
          <w:sz w:val="27"/>
          <w:szCs w:val="27"/>
        </w:rPr>
        <w:t>новой технологии </w:t>
      </w:r>
      <w:r>
        <w:rPr>
          <w:rStyle w:val="c9"/>
          <w:color w:val="231F20"/>
          <w:sz w:val="27"/>
          <w:szCs w:val="27"/>
        </w:rPr>
        <w:t>являются: развитие у учащихся умений самоконтроля и </w:t>
      </w:r>
      <w:r>
        <w:rPr>
          <w:rStyle w:val="c8"/>
          <w:b/>
          <w:bCs/>
          <w:color w:val="231F20"/>
          <w:sz w:val="27"/>
          <w:szCs w:val="27"/>
        </w:rPr>
        <w:t>самооценки</w:t>
      </w:r>
      <w:r>
        <w:rPr>
          <w:rStyle w:val="c9"/>
          <w:color w:val="231F20"/>
          <w:sz w:val="27"/>
          <w:szCs w:val="27"/>
        </w:rPr>
        <w:t>; фиксация результатов контроля в предметных </w:t>
      </w:r>
      <w:r>
        <w:rPr>
          <w:rStyle w:val="c8"/>
          <w:b/>
          <w:bCs/>
          <w:color w:val="231F20"/>
          <w:sz w:val="27"/>
          <w:szCs w:val="27"/>
        </w:rPr>
        <w:t>таблицах требований</w:t>
      </w:r>
      <w:r>
        <w:rPr>
          <w:rStyle w:val="c9"/>
          <w:color w:val="231F20"/>
          <w:sz w:val="27"/>
          <w:szCs w:val="27"/>
        </w:rPr>
        <w:t>; дифференциация оценки по специальной шкале</w:t>
      </w:r>
      <w:r>
        <w:rPr>
          <w:rStyle w:val="c12"/>
          <w:color w:val="231F20"/>
          <w:sz w:val="20"/>
          <w:szCs w:val="20"/>
        </w:rPr>
        <w:t> </w:t>
      </w:r>
      <w:r>
        <w:rPr>
          <w:rStyle w:val="c8"/>
          <w:b/>
          <w:bCs/>
          <w:color w:val="231F20"/>
          <w:sz w:val="27"/>
          <w:szCs w:val="27"/>
        </w:rPr>
        <w:t>уровней успешности</w:t>
      </w:r>
      <w:r>
        <w:rPr>
          <w:rStyle w:val="c9"/>
          <w:color w:val="231F20"/>
          <w:sz w:val="27"/>
          <w:szCs w:val="27"/>
        </w:rPr>
        <w:t>».</w:t>
      </w:r>
    </w:p>
    <w:p w:rsidR="00B31183" w:rsidRDefault="00B31183" w:rsidP="00B31183">
      <w:pPr>
        <w:pStyle w:val="c4"/>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Каждому учителю необходимо ориентироваться в широком спектре современных инновационных технологий, идей школ, направлений, не тратить время на открытие уже </w:t>
      </w:r>
      <w:proofErr w:type="gramStart"/>
      <w:r>
        <w:rPr>
          <w:rStyle w:val="c5"/>
          <w:color w:val="000000"/>
          <w:sz w:val="27"/>
          <w:szCs w:val="27"/>
        </w:rPr>
        <w:t>известного</w:t>
      </w:r>
      <w:proofErr w:type="gramEnd"/>
      <w:r>
        <w:rPr>
          <w:rStyle w:val="c5"/>
          <w:color w:val="000000"/>
          <w:sz w:val="27"/>
          <w:szCs w:val="27"/>
        </w:rPr>
        <w:t>. Сегодня быть педагогически грамотным специалистом нельзя без изучения всего обширного арсенала образовательных технологий. 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w:t>
      </w:r>
    </w:p>
    <w:p w:rsidR="00B31183" w:rsidRDefault="00B31183" w:rsidP="00B31183">
      <w:pPr>
        <w:pStyle w:val="c1"/>
        <w:shd w:val="clear" w:color="auto" w:fill="FFFFFF"/>
        <w:spacing w:before="0" w:beforeAutospacing="0" w:after="0" w:afterAutospacing="0"/>
        <w:rPr>
          <w:rFonts w:ascii="Calibri" w:hAnsi="Calibri" w:cs="Calibri"/>
          <w:color w:val="000000"/>
          <w:sz w:val="22"/>
          <w:szCs w:val="22"/>
        </w:rPr>
      </w:pPr>
      <w:r>
        <w:rPr>
          <w:rFonts w:ascii="Tahoma" w:hAnsi="Tahoma" w:cs="Tahoma"/>
          <w:color w:val="000000"/>
          <w:sz w:val="20"/>
          <w:szCs w:val="20"/>
        </w:rPr>
        <w:br/>
      </w:r>
    </w:p>
    <w:p w:rsidR="00B31183" w:rsidRDefault="00B31183" w:rsidP="00B31183">
      <w:pPr>
        <w:pStyle w:val="c1"/>
        <w:shd w:val="clear" w:color="auto" w:fill="FFFFFF"/>
        <w:spacing w:before="0" w:beforeAutospacing="0" w:after="0" w:afterAutospacing="0"/>
        <w:rPr>
          <w:rFonts w:ascii="Calibri" w:hAnsi="Calibri" w:cs="Calibri"/>
          <w:color w:val="000000"/>
          <w:sz w:val="22"/>
          <w:szCs w:val="22"/>
        </w:rPr>
      </w:pPr>
      <w:r>
        <w:rPr>
          <w:rFonts w:ascii="Tahoma" w:hAnsi="Tahoma" w:cs="Tahoma"/>
          <w:color w:val="000000"/>
          <w:sz w:val="20"/>
          <w:szCs w:val="20"/>
        </w:rPr>
        <w:br/>
      </w:r>
    </w:p>
    <w:p w:rsidR="00B31183" w:rsidRDefault="00B31183" w:rsidP="00B31183">
      <w:pPr>
        <w:pStyle w:val="c1"/>
        <w:shd w:val="clear" w:color="auto" w:fill="FFFFFF"/>
        <w:spacing w:before="0" w:beforeAutospacing="0" w:after="0" w:afterAutospacing="0"/>
        <w:rPr>
          <w:rFonts w:ascii="Calibri" w:hAnsi="Calibri" w:cs="Calibri"/>
          <w:color w:val="000000"/>
          <w:sz w:val="22"/>
          <w:szCs w:val="22"/>
        </w:rPr>
      </w:pPr>
      <w:r>
        <w:rPr>
          <w:rFonts w:ascii="Tahoma" w:hAnsi="Tahoma" w:cs="Tahoma"/>
          <w:color w:val="000000"/>
          <w:sz w:val="20"/>
          <w:szCs w:val="20"/>
        </w:rPr>
        <w:br/>
      </w:r>
    </w:p>
    <w:p w:rsidR="007E477F" w:rsidRDefault="007E477F">
      <w:bookmarkStart w:id="0" w:name="_GoBack"/>
      <w:bookmarkEnd w:id="0"/>
    </w:p>
    <w:sectPr w:rsidR="007E4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83"/>
    <w:rsid w:val="007E477F"/>
    <w:rsid w:val="00B31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3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3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31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31183"/>
  </w:style>
  <w:style w:type="character" w:customStyle="1" w:styleId="c0">
    <w:name w:val="c0"/>
    <w:basedOn w:val="a0"/>
    <w:rsid w:val="00B31183"/>
  </w:style>
  <w:style w:type="character" w:customStyle="1" w:styleId="c14">
    <w:name w:val="c14"/>
    <w:basedOn w:val="a0"/>
    <w:rsid w:val="00B31183"/>
  </w:style>
  <w:style w:type="character" w:customStyle="1" w:styleId="c5">
    <w:name w:val="c5"/>
    <w:basedOn w:val="a0"/>
    <w:rsid w:val="00B31183"/>
  </w:style>
  <w:style w:type="character" w:customStyle="1" w:styleId="c16">
    <w:name w:val="c16"/>
    <w:basedOn w:val="a0"/>
    <w:rsid w:val="00B31183"/>
  </w:style>
  <w:style w:type="character" w:customStyle="1" w:styleId="c3">
    <w:name w:val="c3"/>
    <w:basedOn w:val="a0"/>
    <w:rsid w:val="00B31183"/>
  </w:style>
  <w:style w:type="character" w:customStyle="1" w:styleId="c7">
    <w:name w:val="c7"/>
    <w:basedOn w:val="a0"/>
    <w:rsid w:val="00B31183"/>
  </w:style>
  <w:style w:type="character" w:customStyle="1" w:styleId="c9">
    <w:name w:val="c9"/>
    <w:basedOn w:val="a0"/>
    <w:rsid w:val="00B31183"/>
  </w:style>
  <w:style w:type="character" w:customStyle="1" w:styleId="c8">
    <w:name w:val="c8"/>
    <w:basedOn w:val="a0"/>
    <w:rsid w:val="00B31183"/>
  </w:style>
  <w:style w:type="character" w:customStyle="1" w:styleId="c12">
    <w:name w:val="c12"/>
    <w:basedOn w:val="a0"/>
    <w:rsid w:val="00B31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3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3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31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31183"/>
  </w:style>
  <w:style w:type="character" w:customStyle="1" w:styleId="c0">
    <w:name w:val="c0"/>
    <w:basedOn w:val="a0"/>
    <w:rsid w:val="00B31183"/>
  </w:style>
  <w:style w:type="character" w:customStyle="1" w:styleId="c14">
    <w:name w:val="c14"/>
    <w:basedOn w:val="a0"/>
    <w:rsid w:val="00B31183"/>
  </w:style>
  <w:style w:type="character" w:customStyle="1" w:styleId="c5">
    <w:name w:val="c5"/>
    <w:basedOn w:val="a0"/>
    <w:rsid w:val="00B31183"/>
  </w:style>
  <w:style w:type="character" w:customStyle="1" w:styleId="c16">
    <w:name w:val="c16"/>
    <w:basedOn w:val="a0"/>
    <w:rsid w:val="00B31183"/>
  </w:style>
  <w:style w:type="character" w:customStyle="1" w:styleId="c3">
    <w:name w:val="c3"/>
    <w:basedOn w:val="a0"/>
    <w:rsid w:val="00B31183"/>
  </w:style>
  <w:style w:type="character" w:customStyle="1" w:styleId="c7">
    <w:name w:val="c7"/>
    <w:basedOn w:val="a0"/>
    <w:rsid w:val="00B31183"/>
  </w:style>
  <w:style w:type="character" w:customStyle="1" w:styleId="c9">
    <w:name w:val="c9"/>
    <w:basedOn w:val="a0"/>
    <w:rsid w:val="00B31183"/>
  </w:style>
  <w:style w:type="character" w:customStyle="1" w:styleId="c8">
    <w:name w:val="c8"/>
    <w:basedOn w:val="a0"/>
    <w:rsid w:val="00B31183"/>
  </w:style>
  <w:style w:type="character" w:customStyle="1" w:styleId="c12">
    <w:name w:val="c12"/>
    <w:basedOn w:val="a0"/>
    <w:rsid w:val="00B3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2020-11-19T14:01:00Z</dcterms:created>
  <dcterms:modified xsi:type="dcterms:W3CDTF">2020-11-19T14:01:00Z</dcterms:modified>
</cp:coreProperties>
</file>