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87F17" w14:textId="77777777" w:rsidR="00080EA0" w:rsidRPr="00080EA0" w:rsidRDefault="00080EA0" w:rsidP="00080E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EA0">
        <w:rPr>
          <w:rFonts w:ascii="Times New Roman" w:hAnsi="Times New Roman" w:cs="Times New Roman"/>
          <w:b/>
          <w:sz w:val="28"/>
          <w:szCs w:val="28"/>
        </w:rPr>
        <w:t>«Развитие экспериментально-исследовательской деятельности   детей старшего дошкольного возраста с использованием цифровой лаборатории «Наураша в стране Наурандии»</w:t>
      </w:r>
    </w:p>
    <w:p w14:paraId="0C22BB11" w14:textId="013F7821" w:rsidR="00080EA0" w:rsidRDefault="00080EA0" w:rsidP="00080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2DDF">
        <w:rPr>
          <w:rStyle w:val="c5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Подрастающее поколение живет в мире электронной культуры</w:t>
      </w:r>
      <w:r>
        <w:rPr>
          <w:rStyle w:val="c5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A2DDF">
        <w:rPr>
          <w:rStyle w:val="c5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5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A2DDF">
        <w:rPr>
          <w:rStyle w:val="c5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мир игры – это компьютерные игры, электронные игрушки, игровые приставки. Дети воспринимают информацию посредством телевидения, персонального компьютера, которые не всегда несут полезную информацию.</w:t>
      </w:r>
      <w:r w:rsidRPr="004A2DDF">
        <w:rPr>
          <w:rStyle w:val="c5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A2DDF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Поэтому, для развития детей на современном этапе требуется овладеть способами и приёмами эффективной мыслительной деятельности, основы которой закладываются в дошкольном возрасте, в момент формирования предпосылок для овладения умениями и навыками, необходимыми для развития способности познавать новое, исследова</w:t>
      </w:r>
      <w:bookmarkStart w:id="0" w:name="_GoBack"/>
      <w:bookmarkEnd w:id="0"/>
      <w:r w:rsidRPr="004A2DDF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ть, думать.</w:t>
      </w:r>
      <w:r w:rsidRPr="004A2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67C1813" w14:textId="43BADD09" w:rsidR="00080EA0" w:rsidRPr="00451BC0" w:rsidRDefault="00080EA0" w:rsidP="00080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BC0">
        <w:rPr>
          <w:rFonts w:ascii="Times New Roman" w:hAnsi="Times New Roman" w:cs="Times New Roman"/>
          <w:sz w:val="28"/>
          <w:szCs w:val="28"/>
        </w:rPr>
        <w:t xml:space="preserve">Согласно новому Федеральному Государственному Образовательному Стандарту Дошкольного Образования (ФГОС ДО), необходимо обеспечить:  формирование познавательных интересов и действий ребёнка в различных видах деятельности; содействие и сотрудничество детей и взрослых, признание ребёнка полноценным участником (субъектом) образовательных </w:t>
      </w:r>
      <w:r w:rsidRPr="00451BC0">
        <w:rPr>
          <w:rFonts w:ascii="Times New Roman" w:hAnsi="Times New Roman" w:cs="Times New Roman"/>
          <w:sz w:val="28"/>
          <w:szCs w:val="28"/>
        </w:rPr>
        <w:t>отношений;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BC0">
        <w:rPr>
          <w:rFonts w:ascii="Times New Roman" w:hAnsi="Times New Roman" w:cs="Times New Roman"/>
          <w:sz w:val="28"/>
          <w:szCs w:val="28"/>
        </w:rPr>
        <w:t>поддержку</w:t>
      </w:r>
      <w:r w:rsidRPr="00451BC0">
        <w:rPr>
          <w:rFonts w:ascii="Times New Roman" w:hAnsi="Times New Roman" w:cs="Times New Roman"/>
          <w:sz w:val="28"/>
          <w:szCs w:val="28"/>
        </w:rPr>
        <w:t xml:space="preserve"> инициативы детей в различных видах деятельности.</w:t>
      </w:r>
    </w:p>
    <w:p w14:paraId="31B43DC9" w14:textId="77777777" w:rsidR="00080EA0" w:rsidRPr="00D22D01" w:rsidRDefault="00080EA0" w:rsidP="00080E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современных оборудований, способствующих организации детского экспериментирования, является специальная детская цифровая лаборатория «Наураша в стране Наурандии», которая направлена на развитие элементарных физических и химических представлений путём самостоятельной лабораторной поисково-познавательной деятельности с использованием цифрового оборудования.</w:t>
      </w:r>
    </w:p>
    <w:p w14:paraId="6AB31A4A" w14:textId="77777777" w:rsidR="00080EA0" w:rsidRPr="00D22D01" w:rsidRDefault="00080EA0" w:rsidP="00080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2D01">
        <w:rPr>
          <w:rFonts w:ascii="Times New Roman" w:hAnsi="Times New Roman" w:cs="Times New Roman"/>
          <w:sz w:val="28"/>
          <w:szCs w:val="28"/>
        </w:rPr>
        <w:t xml:space="preserve">  В экспериментировании дошкольник выступает в роли исследователя, который самостоятельно и активно познаёт окружающий мир, используя разнообразные формы воздействия на него. В процессе экспериментирования ребёнок осваивает позицию субъекта познания и деятельности.   Главное достоинство метода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обобщения. Необходимость давать отчет об увиденном, формулировать обнаруженные закономерности и выводы стимулирует развитие речи. Следствием является не только ознакомление ребенка с новыми фактами, но и накопление фонда умственных приемов и операций, которые рассматриваются, как умственные умения.     Эксперименты положительно влияют на эмоциональную сферу ребенка, на развитие творческих способностей, на формирование трудовых навыков и укрепление здоровья, за счет повышения общего уровня двигательной активности.</w:t>
      </w:r>
    </w:p>
    <w:sectPr w:rsidR="00080EA0" w:rsidRPr="00D22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44"/>
    <w:rsid w:val="00080EA0"/>
    <w:rsid w:val="000F4A0A"/>
    <w:rsid w:val="0081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C7A6"/>
  <w15:chartTrackingRefBased/>
  <w15:docId w15:val="{3AD9FE6D-4EF1-4638-8B5B-E476D889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5">
    <w:name w:val="c55"/>
    <w:basedOn w:val="a0"/>
    <w:rsid w:val="00080EA0"/>
  </w:style>
  <w:style w:type="character" w:customStyle="1" w:styleId="c5">
    <w:name w:val="c5"/>
    <w:basedOn w:val="a0"/>
    <w:rsid w:val="00080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караман</dc:creator>
  <cp:keywords/>
  <dc:description/>
  <cp:lastModifiedBy>екатерина караман</cp:lastModifiedBy>
  <cp:revision>3</cp:revision>
  <dcterms:created xsi:type="dcterms:W3CDTF">2020-11-16T17:34:00Z</dcterms:created>
  <dcterms:modified xsi:type="dcterms:W3CDTF">2020-11-16T17:36:00Z</dcterms:modified>
</cp:coreProperties>
</file>