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ED" w:rsidRPr="00CF04C3" w:rsidRDefault="006713ED" w:rsidP="00CF04C3">
      <w:pPr>
        <w:jc w:val="center"/>
        <w:rPr>
          <w:sz w:val="32"/>
          <w:szCs w:val="32"/>
        </w:rPr>
      </w:pPr>
      <w:r w:rsidRPr="00CF04C3">
        <w:rPr>
          <w:sz w:val="32"/>
          <w:szCs w:val="32"/>
        </w:rPr>
        <w:t xml:space="preserve">Практика внедрения программы "Вдохновение" в средней группе МБДОУ д/с «Золотая рыбка» через </w:t>
      </w:r>
      <w:bookmarkStart w:id="0" w:name="_GoBack"/>
      <w:bookmarkEnd w:id="0"/>
      <w:r w:rsidR="00CF04C3" w:rsidRPr="00CF04C3">
        <w:rPr>
          <w:sz w:val="32"/>
          <w:szCs w:val="32"/>
        </w:rPr>
        <w:t>центры</w:t>
      </w:r>
      <w:r w:rsidRPr="00CF04C3">
        <w:rPr>
          <w:sz w:val="32"/>
          <w:szCs w:val="32"/>
        </w:rPr>
        <w:t xml:space="preserve"> активности</w:t>
      </w:r>
      <w:r w:rsidR="00CF04C3">
        <w:rPr>
          <w:sz w:val="32"/>
          <w:szCs w:val="32"/>
        </w:rPr>
        <w:t>.</w:t>
      </w:r>
    </w:p>
    <w:p w:rsidR="006713ED" w:rsidRPr="00CF04C3" w:rsidRDefault="006713ED" w:rsidP="006713ED">
      <w:pPr>
        <w:ind w:firstLine="708"/>
        <w:rPr>
          <w:sz w:val="28"/>
          <w:szCs w:val="28"/>
        </w:rPr>
      </w:pPr>
      <w:r w:rsidRPr="00CF04C3">
        <w:rPr>
          <w:sz w:val="28"/>
          <w:szCs w:val="28"/>
        </w:rPr>
        <w:t>С 2019 года в нашем детском саду действует Инновационная площадка по теме «Модернизация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программы «Вдохновение»».</w:t>
      </w:r>
    </w:p>
    <w:p w:rsidR="006713ED" w:rsidRPr="00CF04C3" w:rsidRDefault="006713ED" w:rsidP="006713ED">
      <w:pPr>
        <w:ind w:firstLine="708"/>
        <w:rPr>
          <w:sz w:val="28"/>
          <w:szCs w:val="28"/>
        </w:rPr>
      </w:pPr>
      <w:r w:rsidRPr="00CF04C3">
        <w:rPr>
          <w:sz w:val="28"/>
          <w:szCs w:val="28"/>
        </w:rPr>
        <w:t xml:space="preserve"> Программа «Вдохновение» создана в полном соответствии с требованиями ФГОС ДО c учетом результатов новейших отечественных и зарубежных психолого-педагогических исследований в области дошкольного детства. Открывая просторы для профессионального творчества, Программа в то же время позволяет выстроить полноценный, качественный образовательно-воспитательный процесс, сформировать современную и эффективную образовательную среду. Главное достоинство данной программы состоит в том, что она поддерживает игру во всех ее видах, исследовательскую активность ребенка, совместную деятельность взрослого и ребенка.</w:t>
      </w:r>
    </w:p>
    <w:p w:rsidR="006713ED" w:rsidRPr="00CF04C3" w:rsidRDefault="006713ED" w:rsidP="006713ED">
      <w:pPr>
        <w:ind w:firstLine="708"/>
        <w:rPr>
          <w:sz w:val="28"/>
          <w:szCs w:val="28"/>
        </w:rPr>
      </w:pPr>
      <w:r w:rsidRPr="00CF04C3">
        <w:rPr>
          <w:sz w:val="28"/>
          <w:szCs w:val="28"/>
        </w:rPr>
        <w:t>Реализация данной программы позволяет вывести ребенка на качественно новый уровень: из объекта воздействия ребенок превращается в активный субъект и полноправного участника образовательных отношений, что особенно актуально в свете модернизации государственной системы образования.</w:t>
      </w:r>
    </w:p>
    <w:p w:rsidR="006713ED" w:rsidRPr="00CF04C3" w:rsidRDefault="006713ED" w:rsidP="006713ED">
      <w:pPr>
        <w:ind w:firstLine="708"/>
        <w:rPr>
          <w:sz w:val="28"/>
          <w:szCs w:val="28"/>
        </w:rPr>
      </w:pPr>
      <w:r w:rsidRPr="00CF04C3">
        <w:rPr>
          <w:sz w:val="28"/>
          <w:szCs w:val="28"/>
        </w:rPr>
        <w:t>Практическая часть реализации программы подразумевает активную самостоятельную работу детей, создание педагогом ситуации самоорганизации и самоопределения ребенка. Активный самостоятельный опыт более ценен для ребенка, нежели пассивное участие или участие по принуждению. Педагог выступает в роли помощника, а не наставника. Правильная организация развивающей предметно-пространственной среды – необходимое условие для успешной реализации программы.</w:t>
      </w:r>
    </w:p>
    <w:p w:rsidR="006713ED" w:rsidRPr="00CF04C3" w:rsidRDefault="006713ED" w:rsidP="006713ED">
      <w:pPr>
        <w:rPr>
          <w:sz w:val="28"/>
          <w:szCs w:val="28"/>
        </w:rPr>
      </w:pPr>
      <w:r w:rsidRPr="00CF04C3">
        <w:rPr>
          <w:sz w:val="28"/>
          <w:szCs w:val="28"/>
        </w:rPr>
        <w:t xml:space="preserve"> </w:t>
      </w:r>
      <w:r w:rsidRPr="00CF04C3">
        <w:rPr>
          <w:sz w:val="28"/>
          <w:szCs w:val="28"/>
        </w:rPr>
        <w:tab/>
        <w:t xml:space="preserve"> </w:t>
      </w:r>
      <w:r w:rsidR="00CF04C3">
        <w:rPr>
          <w:sz w:val="28"/>
          <w:szCs w:val="28"/>
        </w:rPr>
        <w:t>При реализации данной программы</w:t>
      </w:r>
      <w:r w:rsidRPr="00CF04C3">
        <w:rPr>
          <w:sz w:val="28"/>
          <w:szCs w:val="28"/>
        </w:rPr>
        <w:t xml:space="preserve"> нами  созданы активные </w:t>
      </w:r>
      <w:proofErr w:type="spellStart"/>
      <w:r w:rsidRPr="00CF04C3">
        <w:rPr>
          <w:sz w:val="28"/>
          <w:szCs w:val="28"/>
        </w:rPr>
        <w:t>микрозоны</w:t>
      </w:r>
      <w:proofErr w:type="spellEnd"/>
      <w:r w:rsidRPr="00CF04C3">
        <w:rPr>
          <w:sz w:val="28"/>
          <w:szCs w:val="28"/>
        </w:rPr>
        <w:t xml:space="preserve"> в группе, внутри помещения и на территории ДОУ. Это следующие центры: </w:t>
      </w:r>
    </w:p>
    <w:p w:rsidR="006713ED" w:rsidRPr="00CF04C3" w:rsidRDefault="006713ED" w:rsidP="006713ED">
      <w:pPr>
        <w:rPr>
          <w:sz w:val="28"/>
          <w:szCs w:val="28"/>
        </w:rPr>
      </w:pPr>
      <w:r w:rsidRPr="00CF04C3">
        <w:rPr>
          <w:sz w:val="28"/>
          <w:szCs w:val="28"/>
        </w:rPr>
        <w:t xml:space="preserve">1. Центр «Театрализованной деятельности» </w:t>
      </w:r>
    </w:p>
    <w:p w:rsidR="006713ED" w:rsidRPr="00CF04C3" w:rsidRDefault="006713ED" w:rsidP="006713ED">
      <w:pPr>
        <w:rPr>
          <w:sz w:val="28"/>
          <w:szCs w:val="28"/>
        </w:rPr>
      </w:pPr>
      <w:r w:rsidRPr="00CF04C3">
        <w:rPr>
          <w:sz w:val="28"/>
          <w:szCs w:val="28"/>
        </w:rPr>
        <w:t xml:space="preserve">2. Центр «Математики» </w:t>
      </w:r>
    </w:p>
    <w:p w:rsidR="006713ED" w:rsidRPr="00CF04C3" w:rsidRDefault="006713ED" w:rsidP="006713ED">
      <w:pPr>
        <w:rPr>
          <w:sz w:val="28"/>
          <w:szCs w:val="28"/>
        </w:rPr>
      </w:pPr>
      <w:r w:rsidRPr="00CF04C3">
        <w:rPr>
          <w:sz w:val="28"/>
          <w:szCs w:val="28"/>
        </w:rPr>
        <w:t xml:space="preserve">3. Центр «Книги» </w:t>
      </w:r>
    </w:p>
    <w:p w:rsidR="006713ED" w:rsidRPr="00CF04C3" w:rsidRDefault="006713ED" w:rsidP="006713ED">
      <w:pPr>
        <w:rPr>
          <w:sz w:val="28"/>
          <w:szCs w:val="28"/>
        </w:rPr>
      </w:pPr>
      <w:r w:rsidRPr="00CF04C3">
        <w:rPr>
          <w:sz w:val="28"/>
          <w:szCs w:val="28"/>
        </w:rPr>
        <w:t xml:space="preserve">4. Центр «Экспериментальной деятельности» </w:t>
      </w:r>
    </w:p>
    <w:p w:rsidR="006713ED" w:rsidRPr="00CF04C3" w:rsidRDefault="006713ED" w:rsidP="006713ED">
      <w:pPr>
        <w:rPr>
          <w:sz w:val="28"/>
          <w:szCs w:val="28"/>
        </w:rPr>
      </w:pPr>
      <w:r w:rsidRPr="00CF04C3">
        <w:rPr>
          <w:sz w:val="28"/>
          <w:szCs w:val="28"/>
        </w:rPr>
        <w:lastRenderedPageBreak/>
        <w:t xml:space="preserve">5. Центр «Безопасности» </w:t>
      </w:r>
    </w:p>
    <w:p w:rsidR="006713ED" w:rsidRPr="00CF04C3" w:rsidRDefault="006713ED" w:rsidP="006713ED">
      <w:pPr>
        <w:rPr>
          <w:sz w:val="28"/>
          <w:szCs w:val="28"/>
        </w:rPr>
      </w:pPr>
      <w:r w:rsidRPr="00CF04C3">
        <w:rPr>
          <w:sz w:val="28"/>
          <w:szCs w:val="28"/>
        </w:rPr>
        <w:t xml:space="preserve">6. Центр «Патриотического воспитания» </w:t>
      </w:r>
    </w:p>
    <w:p w:rsidR="006713ED" w:rsidRPr="00CF04C3" w:rsidRDefault="006713ED" w:rsidP="006713ED">
      <w:pPr>
        <w:rPr>
          <w:sz w:val="28"/>
          <w:szCs w:val="28"/>
        </w:rPr>
      </w:pPr>
      <w:r w:rsidRPr="00CF04C3">
        <w:rPr>
          <w:sz w:val="28"/>
          <w:szCs w:val="28"/>
        </w:rPr>
        <w:t xml:space="preserve">7. Центр «Изобразительной деятельности» </w:t>
      </w:r>
    </w:p>
    <w:p w:rsidR="006713ED" w:rsidRPr="00CF04C3" w:rsidRDefault="006713ED" w:rsidP="006713ED">
      <w:pPr>
        <w:rPr>
          <w:sz w:val="28"/>
          <w:szCs w:val="28"/>
        </w:rPr>
      </w:pPr>
      <w:r w:rsidRPr="00CF04C3">
        <w:rPr>
          <w:sz w:val="28"/>
          <w:szCs w:val="28"/>
        </w:rPr>
        <w:t xml:space="preserve">8. Центр «Экологической деятельности» </w:t>
      </w:r>
    </w:p>
    <w:p w:rsidR="006713ED" w:rsidRPr="00CF04C3" w:rsidRDefault="006713ED" w:rsidP="006713ED">
      <w:pPr>
        <w:rPr>
          <w:sz w:val="28"/>
          <w:szCs w:val="28"/>
        </w:rPr>
      </w:pPr>
      <w:r w:rsidRPr="00CF04C3">
        <w:rPr>
          <w:sz w:val="28"/>
          <w:szCs w:val="28"/>
        </w:rPr>
        <w:t xml:space="preserve">9. Центр «Психологической разгрузки» </w:t>
      </w:r>
    </w:p>
    <w:p w:rsidR="006713ED" w:rsidRPr="00CF04C3" w:rsidRDefault="006713ED" w:rsidP="006713ED">
      <w:pPr>
        <w:rPr>
          <w:sz w:val="28"/>
          <w:szCs w:val="28"/>
        </w:rPr>
      </w:pPr>
      <w:r w:rsidRPr="00CF04C3">
        <w:rPr>
          <w:sz w:val="28"/>
          <w:szCs w:val="28"/>
        </w:rPr>
        <w:t xml:space="preserve">10. Центр «Музыкальной деятельности» </w:t>
      </w:r>
    </w:p>
    <w:p w:rsidR="006713ED" w:rsidRPr="00CF04C3" w:rsidRDefault="006713ED" w:rsidP="006713ED">
      <w:pPr>
        <w:rPr>
          <w:sz w:val="28"/>
          <w:szCs w:val="28"/>
        </w:rPr>
      </w:pPr>
      <w:r w:rsidRPr="00CF04C3">
        <w:rPr>
          <w:sz w:val="28"/>
          <w:szCs w:val="28"/>
        </w:rPr>
        <w:t>Также выделен уголок физической активности.</w:t>
      </w:r>
    </w:p>
    <w:p w:rsidR="006713ED" w:rsidRPr="00CF04C3" w:rsidRDefault="006713ED" w:rsidP="006713ED">
      <w:pPr>
        <w:ind w:firstLine="708"/>
        <w:rPr>
          <w:sz w:val="28"/>
          <w:szCs w:val="28"/>
        </w:rPr>
      </w:pPr>
      <w:r w:rsidRPr="00CF04C3">
        <w:rPr>
          <w:sz w:val="28"/>
          <w:szCs w:val="28"/>
        </w:rPr>
        <w:t>Для реализации образовательного процесса в группе составляется план-«паутинка», в котором отражается содержание деятельности в центрах активности. При планировании мы заранее определяем наиболее «сложный» центр, где может потребоваться помощь взрослого. Как правило, это центры математики, экспериментирования, кулинарии. В процессе работы, педагог может перемещаться между центрами. Обычно дети сами сигнализируют о необходимости участия взрослого.</w:t>
      </w:r>
    </w:p>
    <w:p w:rsidR="006713ED" w:rsidRPr="00CF04C3" w:rsidRDefault="006713ED" w:rsidP="006713ED">
      <w:pPr>
        <w:ind w:firstLine="708"/>
        <w:rPr>
          <w:sz w:val="28"/>
          <w:szCs w:val="28"/>
        </w:rPr>
      </w:pPr>
      <w:r w:rsidRPr="00CF04C3">
        <w:rPr>
          <w:sz w:val="28"/>
          <w:szCs w:val="28"/>
        </w:rPr>
        <w:t>Наполнение центров активности меняется в зависимости от темы недели. Задачей педагога является помочь детям раскрыть и углубить изучаемую тему с помощью наполнения центров. Здесь, конечно, не обойтись без помощи родителей. Их активное участие способствует эффективному педагогическому процессу и делает детский сад открытой системой, дающей возможность всем участникам педагогического процесса проявить инициативу. Так в группе с помощью родителей создавались мини-музеи часов, коллекция мыла, театральная выставка.  Таким образом, благодаря центрам активности, развивающая предметно-пространственная среда группы становится динамичной, вариативной, мотивирующей.</w:t>
      </w:r>
    </w:p>
    <w:p w:rsidR="006713ED" w:rsidRPr="00CF04C3" w:rsidRDefault="006713ED" w:rsidP="006713ED">
      <w:pPr>
        <w:ind w:firstLine="708"/>
        <w:rPr>
          <w:sz w:val="28"/>
          <w:szCs w:val="28"/>
        </w:rPr>
      </w:pPr>
      <w:r w:rsidRPr="00CF04C3">
        <w:rPr>
          <w:sz w:val="28"/>
          <w:szCs w:val="28"/>
        </w:rPr>
        <w:t>Итак, после ежедневного Утреннего круга («Детского совета») дети выбирают, в каком же из предложенных центров они будут работать. Выбор осуществляется под воздействием внутреннего побуждения ребенка, либо (в более младшем возрасте) с помощью различных приёмов (например, жребий, игра-считалка, наличие какого-либо цвета в одежде и т.д.). Однако бывают ситуации, когда центр не может вместить всех желающих. В таком случае педагог мягко может предложить ребенку поучаствовать в работе другого центра, или пока понаблюдать. В данном случае диалог ведется «на равных», а не с позиции наставления.</w:t>
      </w:r>
    </w:p>
    <w:p w:rsidR="006713ED" w:rsidRPr="00CF04C3" w:rsidRDefault="006713ED" w:rsidP="006713ED">
      <w:pPr>
        <w:ind w:firstLine="708"/>
        <w:rPr>
          <w:sz w:val="28"/>
          <w:szCs w:val="28"/>
        </w:rPr>
      </w:pPr>
      <w:r w:rsidRPr="00CF04C3">
        <w:rPr>
          <w:sz w:val="28"/>
          <w:szCs w:val="28"/>
        </w:rPr>
        <w:lastRenderedPageBreak/>
        <w:t xml:space="preserve">В центрах дети знакомятся с предложенными материалами, обсуждают задания, делятся впечатлениями, просят помощи друг у друга или обращаются непосредственно к педагогу. Обстановка в группе непринужденная, всегда присутствует естественный шумовой фон. В ситуации высокой эмоциональной активности воспитатель просит назначить в «команде» ответственного за порядок. В подготовительной группе дети уже чувствуют грань между допустимым уровнем шума и шумом, мешающим окружающим, и способны к </w:t>
      </w:r>
      <w:proofErr w:type="spellStart"/>
      <w:r w:rsidRPr="00CF04C3">
        <w:rPr>
          <w:sz w:val="28"/>
          <w:szCs w:val="28"/>
        </w:rPr>
        <w:t>саморегуляции</w:t>
      </w:r>
      <w:proofErr w:type="spellEnd"/>
      <w:r w:rsidRPr="00CF04C3">
        <w:rPr>
          <w:sz w:val="28"/>
          <w:szCs w:val="28"/>
        </w:rPr>
        <w:t>. Дети могут за один день посетить несколько центров. Обязательным условием работы в центрах является правило «Закончил дело – приведи в порядок рабочее место».</w:t>
      </w:r>
    </w:p>
    <w:p w:rsidR="006713ED" w:rsidRPr="00CF04C3" w:rsidRDefault="006713ED" w:rsidP="006713ED">
      <w:pPr>
        <w:ind w:firstLine="708"/>
        <w:rPr>
          <w:sz w:val="28"/>
          <w:szCs w:val="28"/>
        </w:rPr>
      </w:pPr>
      <w:r w:rsidRPr="00CF04C3">
        <w:rPr>
          <w:sz w:val="28"/>
          <w:szCs w:val="28"/>
        </w:rPr>
        <w:t>При апробации новой формы работы с детьми, мы обратили внимание, что неизменной популярностью среди детей пользуется центр, в котором дети могут увидеть и, по возможности, сохранить конечный продукт своей деятельности: центр творческой активности (рисование, лепка, аппликация, художественный труд). Важным фактором интереса стала возможность проявления творческой фантазии у детей: задания предлагаются вне строгих рамок, ребенок может не использовать шаблон, а реализовать свой творческий замысел, модернизировать образец в соответствии со своими желаниями, выбрать материалы для поделки. Все это привело к тому, что дети, не проявлявшие интереса при традиционной форме организации занятия, сначала с осторожностью, а потом со все большим энтузиазмом стали участвовать в работе творческого центра. Нам как педагогам приятно наблюдать эти изменения и радоваться тому, как дети раскрываются в творчестве. Как правило, в этом центре дети работают самостоятельно.</w:t>
      </w:r>
    </w:p>
    <w:p w:rsidR="006713ED" w:rsidRPr="00CF04C3" w:rsidRDefault="006713ED" w:rsidP="006713ED">
      <w:pPr>
        <w:ind w:firstLine="708"/>
        <w:rPr>
          <w:sz w:val="28"/>
          <w:szCs w:val="28"/>
        </w:rPr>
      </w:pPr>
      <w:r w:rsidRPr="00CF04C3">
        <w:rPr>
          <w:sz w:val="28"/>
          <w:szCs w:val="28"/>
        </w:rPr>
        <w:t>Неизменной популярностью пользуется центр экспериментирования. Дети стали сами, привлекая родителей, готовить опыты. Мы поощряем эту детскую инициативу, находим возможность для ребят выступить перед сверстниками.</w:t>
      </w:r>
    </w:p>
    <w:p w:rsidR="006713ED" w:rsidRPr="00CF04C3" w:rsidRDefault="006713ED" w:rsidP="006713ED">
      <w:pPr>
        <w:ind w:firstLine="708"/>
        <w:rPr>
          <w:sz w:val="28"/>
          <w:szCs w:val="28"/>
        </w:rPr>
      </w:pPr>
      <w:r w:rsidRPr="00CF04C3">
        <w:rPr>
          <w:sz w:val="28"/>
          <w:szCs w:val="28"/>
        </w:rPr>
        <w:t>Приобретенный в ходе апробации опыт показывает, что дети приняли предложенную форму работы с большим интересом. По словам родителей, дети стали «проситься в садик», потому что они еще не побывали в каком-то центре, стали делиться с родителями впечатлениями от работы в центрах. В большей степени дети стали «раскрываться» благодаря данной форме работы. Педагоги с удивлением обнаружили способности, которые дети не проявляли при традиционной форме проведения занятий. Кроме того, дети учатся договариваться, работать в команде, искать пути урегулирования конфликтов.</w:t>
      </w:r>
    </w:p>
    <w:p w:rsidR="00530283" w:rsidRPr="00CF04C3" w:rsidRDefault="006713ED" w:rsidP="006713ED">
      <w:pPr>
        <w:ind w:firstLine="708"/>
        <w:rPr>
          <w:sz w:val="28"/>
          <w:szCs w:val="28"/>
        </w:rPr>
      </w:pPr>
      <w:r w:rsidRPr="00CF04C3">
        <w:rPr>
          <w:sz w:val="28"/>
          <w:szCs w:val="28"/>
        </w:rPr>
        <w:lastRenderedPageBreak/>
        <w:t>Именно работа в центрах активности позволяет детям раскрыть свой творческий потенциал, проявить упорство в достижении цели и сформировать свой уникальный опыт. Кто-то сможет выступить в роли исследователя, кто-то станет компетентным советчиком для друзей, а кто-то проявит организаторские способности и смекалку. Центры интегрируют в себе возможности для раскрытия потенциала и способностей каждого ребенка. Работа всех участников образовательного процесса нацелена на достижение высоких результатов в освоении нового, к чему мы и стремимся каждый день!</w:t>
      </w:r>
    </w:p>
    <w:sectPr w:rsidR="00530283" w:rsidRPr="00CF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ED"/>
    <w:rsid w:val="00280F6A"/>
    <w:rsid w:val="00530283"/>
    <w:rsid w:val="006713ED"/>
    <w:rsid w:val="00C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A309"/>
  <w15:chartTrackingRefBased/>
  <w15:docId w15:val="{4515FC96-6138-4345-BADE-82829934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2020-08-16T08:44:00Z</dcterms:created>
  <dcterms:modified xsi:type="dcterms:W3CDTF">2020-08-16T09:30:00Z</dcterms:modified>
</cp:coreProperties>
</file>